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30"/>
          <w:tab w:val="left" w:pos="5400"/>
        </w:tabs>
        <w:spacing w:line="510" w:lineRule="exact"/>
        <w:jc w:val="center"/>
        <w:rPr>
          <w:rFonts w:hint="eastAsia" w:ascii="黑体" w:hAnsi="宋体" w:eastAsia="黑体"/>
          <w:b/>
          <w:bCs/>
          <w:sz w:val="36"/>
        </w:rPr>
      </w:pPr>
      <w:bookmarkStart w:id="0" w:name="_Toc15972"/>
    </w:p>
    <w:p>
      <w:pPr>
        <w:tabs>
          <w:tab w:val="left" w:pos="3430"/>
          <w:tab w:val="left" w:pos="5400"/>
        </w:tabs>
        <w:spacing w:line="510" w:lineRule="exact"/>
        <w:jc w:val="center"/>
        <w:rPr>
          <w:rFonts w:hint="eastAsia" w:ascii="黑体" w:hAnsi="宋体" w:eastAsia="黑体"/>
          <w:b/>
          <w:bCs/>
          <w:sz w:val="36"/>
        </w:rPr>
      </w:pPr>
    </w:p>
    <w:p>
      <w:pPr>
        <w:tabs>
          <w:tab w:val="left" w:pos="3430"/>
          <w:tab w:val="left" w:pos="5400"/>
        </w:tabs>
        <w:spacing w:line="510" w:lineRule="exact"/>
        <w:jc w:val="center"/>
        <w:rPr>
          <w:rFonts w:hint="eastAsia" w:ascii="黑体" w:hAnsi="宋体" w:eastAsia="黑体"/>
          <w:b/>
          <w:bCs/>
          <w:sz w:val="36"/>
        </w:rPr>
      </w:pPr>
    </w:p>
    <w:p>
      <w:pPr>
        <w:tabs>
          <w:tab w:val="left" w:pos="3430"/>
          <w:tab w:val="left" w:pos="5400"/>
        </w:tabs>
        <w:spacing w:line="510" w:lineRule="exact"/>
        <w:rPr>
          <w:rFonts w:hint="eastAsia" w:ascii="仿宋_GB2312" w:hAnsi="宋体" w:eastAsia="仿宋_GB2312"/>
          <w:sz w:val="28"/>
        </w:rPr>
      </w:pPr>
    </w:p>
    <w:p>
      <w:pPr>
        <w:pStyle w:val="2"/>
        <w:rPr>
          <w:rFonts w:hint="eastAsia"/>
        </w:rPr>
      </w:pPr>
    </w:p>
    <w:p>
      <w:pPr>
        <w:spacing w:line="560" w:lineRule="exact"/>
        <w:jc w:val="center"/>
        <w:rPr>
          <w:rFonts w:hint="eastAsia" w:ascii="仿宋_GB2312" w:hAnsi="宋体" w:eastAsia="仿宋_GB2312" w:cs="宋体"/>
          <w:sz w:val="32"/>
          <w:szCs w:val="32"/>
          <w:u w:val="none"/>
        </w:rPr>
      </w:pPr>
      <w:r>
        <w:rPr>
          <w:rFonts w:hint="eastAsia" w:ascii="仿宋_GB2312" w:hAnsi="宋体" w:eastAsia="仿宋_GB2312" w:cs="宋体"/>
          <w:sz w:val="32"/>
          <w:szCs w:val="32"/>
          <w:u w:val="none"/>
        </w:rPr>
        <w:t>湄职院〔20</w:t>
      </w:r>
      <w:r>
        <w:rPr>
          <w:rFonts w:hint="eastAsia" w:ascii="仿宋_GB2312" w:hAnsi="宋体" w:eastAsia="仿宋_GB2312" w:cs="宋体"/>
          <w:sz w:val="32"/>
          <w:szCs w:val="32"/>
          <w:u w:val="none"/>
          <w:lang w:val="en-US" w:eastAsia="zh-CN"/>
        </w:rPr>
        <w:t>23</w:t>
      </w:r>
      <w:r>
        <w:rPr>
          <w:rFonts w:hint="eastAsia" w:ascii="仿宋_GB2312" w:hAnsi="宋体" w:eastAsia="仿宋_GB2312" w:cs="宋体"/>
          <w:sz w:val="32"/>
          <w:szCs w:val="32"/>
          <w:u w:val="none"/>
        </w:rPr>
        <w:t>〕</w:t>
      </w:r>
      <w:r>
        <w:rPr>
          <w:rFonts w:hint="eastAsia" w:ascii="仿宋_GB2312" w:hAnsi="宋体" w:eastAsia="仿宋_GB2312" w:cs="宋体"/>
          <w:sz w:val="32"/>
          <w:szCs w:val="32"/>
          <w:u w:val="none"/>
          <w:lang w:val="en-US" w:eastAsia="zh-CN"/>
        </w:rPr>
        <w:t>17</w:t>
      </w:r>
      <w:r>
        <w:rPr>
          <w:rFonts w:hint="eastAsia" w:ascii="仿宋_GB2312" w:hAnsi="宋体" w:eastAsia="仿宋_GB2312" w:cs="宋体"/>
          <w:sz w:val="32"/>
          <w:szCs w:val="32"/>
          <w:u w:val="none"/>
        </w:rPr>
        <w:t>号</w:t>
      </w:r>
    </w:p>
    <w:p>
      <w:pPr>
        <w:tabs>
          <w:tab w:val="left" w:pos="3430"/>
          <w:tab w:val="left" w:pos="5400"/>
        </w:tabs>
        <w:spacing w:before="156" w:beforeLines="50" w:line="510" w:lineRule="exact"/>
        <w:jc w:val="center"/>
        <w:rPr>
          <w:rFonts w:hint="eastAsia" w:ascii="黑体" w:hAnsi="宋体" w:eastAsia="黑体"/>
          <w:b/>
          <w:bCs/>
          <w:sz w:val="36"/>
          <w:szCs w:val="36"/>
        </w:rPr>
      </w:pPr>
    </w:p>
    <w:p>
      <w:pPr>
        <w:pStyle w:val="3"/>
        <w:bidi w:val="0"/>
        <w:spacing w:line="360" w:lineRule="auto"/>
        <w:jc w:val="center"/>
        <w:rPr>
          <w:rFonts w:hint="eastAsia" w:cs="宋体"/>
          <w:sz w:val="44"/>
          <w:szCs w:val="44"/>
          <w:lang w:val="en-US" w:eastAsia="zh-CN"/>
        </w:rPr>
      </w:pPr>
      <w:r>
        <w:rPr>
          <w:rFonts w:hint="eastAsia" w:cs="宋体"/>
          <w:sz w:val="44"/>
          <w:szCs w:val="44"/>
          <w:lang w:val="en-US" w:eastAsia="zh-CN"/>
        </w:rPr>
        <w:t>关于印发《湄洲湾职业技术学院合同管理办法（修订）》的通知</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学院各单位：</w:t>
      </w:r>
    </w:p>
    <w:p>
      <w:pPr>
        <w:pStyle w:val="2"/>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  经学院研究同意，现将《湄洲湾职业技术学院合同管理办法（修订）》印发给你们，请遵照执行。</w:t>
      </w:r>
    </w:p>
    <w:p>
      <w:pPr>
        <w:pStyle w:val="2"/>
        <w:rPr>
          <w:rFonts w:hint="eastAsia" w:ascii="仿宋_GB2312" w:hAnsi="仿宋_GB2312" w:cs="仿宋_GB2312"/>
          <w:sz w:val="32"/>
          <w:szCs w:val="32"/>
          <w:lang w:val="en-US" w:eastAsia="zh-CN"/>
        </w:rPr>
      </w:pPr>
    </w:p>
    <w:p>
      <w:pPr>
        <w:pStyle w:val="2"/>
        <w:rPr>
          <w:rFonts w:hint="eastAsia" w:ascii="仿宋_GB2312" w:hAnsi="仿宋_GB2312" w:cs="仿宋_GB2312"/>
          <w:sz w:val="32"/>
          <w:szCs w:val="32"/>
          <w:lang w:val="en-US" w:eastAsia="zh-CN"/>
        </w:rPr>
      </w:pPr>
    </w:p>
    <w:p>
      <w:pPr>
        <w:pStyle w:val="2"/>
        <w:rPr>
          <w:rFonts w:hint="eastAsia" w:ascii="仿宋_GB2312" w:hAnsi="仿宋_GB2312" w:cs="仿宋_GB2312"/>
          <w:sz w:val="32"/>
          <w:szCs w:val="32"/>
          <w:lang w:val="en-US" w:eastAsia="zh-CN"/>
        </w:rPr>
      </w:pPr>
    </w:p>
    <w:p>
      <w:pPr>
        <w:pStyle w:val="2"/>
        <w:rPr>
          <w:rFonts w:hint="eastAsia" w:ascii="仿宋_GB2312" w:hAnsi="仿宋_GB2312" w:cs="仿宋_GB2312"/>
          <w:sz w:val="32"/>
          <w:szCs w:val="32"/>
          <w:lang w:val="en-US" w:eastAsia="zh-CN"/>
        </w:rPr>
      </w:pPr>
    </w:p>
    <w:p>
      <w:pPr>
        <w:pStyle w:val="2"/>
        <w:rPr>
          <w:rFonts w:hint="eastAsia" w:ascii="仿宋_GB2312" w:hAnsi="仿宋_GB2312" w:cs="仿宋_GB2312"/>
          <w:sz w:val="32"/>
          <w:szCs w:val="32"/>
          <w:lang w:val="en-US" w:eastAsia="zh-CN"/>
        </w:rPr>
      </w:pPr>
    </w:p>
    <w:p>
      <w:pPr>
        <w:pStyle w:val="2"/>
        <w:rPr>
          <w:rFonts w:hint="eastAsia" w:ascii="仿宋_GB2312" w:hAnsi="仿宋_GB2312" w:cs="仿宋_GB2312"/>
          <w:sz w:val="32"/>
          <w:szCs w:val="32"/>
          <w:lang w:val="en-US" w:eastAsia="zh-CN"/>
        </w:rPr>
      </w:pPr>
    </w:p>
    <w:p>
      <w:pPr>
        <w:pStyle w:val="2"/>
        <w:ind w:firstLine="4819" w:firstLineChars="1506"/>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湄洲湾职业技术学院</w:t>
      </w:r>
    </w:p>
    <w:p>
      <w:pPr>
        <w:pStyle w:val="2"/>
        <w:ind w:firstLine="4819" w:firstLineChars="1506"/>
        <w:rPr>
          <w:rFonts w:hint="eastAsia" w:ascii="仿宋_GB2312" w:hAnsi="仿宋_GB2312" w:cs="仿宋_GB2312"/>
          <w:sz w:val="32"/>
          <w:szCs w:val="32"/>
          <w:lang w:val="en-US" w:eastAsia="zh-CN"/>
        </w:rPr>
      </w:pPr>
    </w:p>
    <w:p>
      <w:pPr>
        <w:pStyle w:val="2"/>
        <w:ind w:firstLine="5139" w:firstLineChars="1606"/>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2023年5月15日</w:t>
      </w:r>
    </w:p>
    <w:p>
      <w:pPr>
        <w:pStyle w:val="2"/>
        <w:rPr>
          <w:rFonts w:hint="eastAsia" w:ascii="仿宋_GB2312" w:hAnsi="仿宋_GB2312" w:cs="仿宋_GB2312"/>
          <w:sz w:val="32"/>
          <w:szCs w:val="32"/>
          <w:lang w:val="en-US" w:eastAsia="zh-CN"/>
        </w:rPr>
      </w:pPr>
    </w:p>
    <w:p>
      <w:pPr>
        <w:pStyle w:val="2"/>
        <w:rPr>
          <w:rFonts w:hint="eastAsia" w:ascii="仿宋_GB2312" w:hAnsi="仿宋_GB2312" w:cs="仿宋_GB2312"/>
          <w:sz w:val="32"/>
          <w:szCs w:val="32"/>
          <w:lang w:val="en-US" w:eastAsia="zh-CN"/>
        </w:rPr>
      </w:pPr>
    </w:p>
    <w:p>
      <w:pPr>
        <w:pStyle w:val="2"/>
        <w:rPr>
          <w:rFonts w:hint="eastAsia" w:ascii="仿宋_GB2312" w:hAnsi="仿宋_GB2312" w:cs="仿宋_GB2312"/>
          <w:sz w:val="32"/>
          <w:szCs w:val="32"/>
          <w:lang w:val="en-US" w:eastAsia="zh-CN"/>
        </w:rPr>
      </w:pPr>
    </w:p>
    <w:p>
      <w:pPr>
        <w:pStyle w:val="2"/>
        <w:rPr>
          <w:rFonts w:hint="eastAsia" w:ascii="仿宋_GB2312" w:hAnsi="仿宋_GB2312" w:cs="仿宋_GB2312"/>
          <w:sz w:val="32"/>
          <w:szCs w:val="32"/>
          <w:lang w:val="en-US" w:eastAsia="zh-CN"/>
        </w:rPr>
      </w:pPr>
    </w:p>
    <w:p>
      <w:pPr>
        <w:pStyle w:val="2"/>
        <w:ind w:left="0" w:leftChars="0" w:firstLine="0" w:firstLineChars="0"/>
        <w:rPr>
          <w:rFonts w:hint="default" w:ascii="仿宋_GB2312" w:hAnsi="仿宋_GB2312" w:cs="仿宋_GB2312"/>
          <w:sz w:val="32"/>
          <w:szCs w:val="32"/>
          <w:lang w:val="en-US" w:eastAsia="zh-CN"/>
        </w:rPr>
      </w:pPr>
    </w:p>
    <w:p>
      <w:pPr>
        <w:pStyle w:val="3"/>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湄洲湾职业技术学院合同管理办法</w:t>
      </w:r>
    </w:p>
    <w:p>
      <w:pPr>
        <w:pStyle w:val="3"/>
        <w:bidi w:val="0"/>
        <w:spacing w:line="360" w:lineRule="auto"/>
        <w:jc w:val="center"/>
        <w:rPr>
          <w:rFonts w:hint="eastAsia" w:ascii="宋体" w:hAnsi="宋体" w:eastAsia="宋体" w:cs="宋体"/>
          <w:i w:val="0"/>
          <w:iCs w:val="0"/>
          <w:caps w:val="0"/>
          <w:color w:val="000000"/>
          <w:spacing w:val="0"/>
          <w:szCs w:val="21"/>
          <w:shd w:val="clear" w:fill="FFFFFF"/>
          <w:lang w:val="en-US" w:eastAsia="zh-CN"/>
        </w:rPr>
      </w:pPr>
      <w:r>
        <w:rPr>
          <w:rFonts w:hint="eastAsia" w:cs="宋体"/>
          <w:lang w:val="en-US" w:eastAsia="zh-CN"/>
        </w:rPr>
        <w:t>（修订</w:t>
      </w:r>
      <w:bookmarkStart w:id="2" w:name="_GoBack"/>
      <w:bookmarkEnd w:id="2"/>
      <w:r>
        <w:rPr>
          <w:rFonts w:hint="eastAsia" w:cs="宋体"/>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30" w:beforeAutospacing="0" w:after="810" w:afterAutospacing="0" w:line="360" w:lineRule="auto"/>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第一章</w:t>
      </w:r>
      <w:r>
        <w:rPr>
          <w:rFonts w:hint="eastAsia" w:ascii="仿宋_GB2312" w:hAnsi="仿宋_GB2312" w:eastAsia="仿宋_GB2312" w:cs="仿宋_GB2312"/>
          <w:i w:val="0"/>
          <w:iCs w:val="0"/>
          <w:caps w:val="0"/>
          <w:color w:val="000000"/>
          <w:spacing w:val="0"/>
          <w:sz w:val="32"/>
          <w:szCs w:val="32"/>
          <w:shd w:val="clear" w:fill="FFFFFF"/>
          <w:lang w:val="en-US"/>
        </w:rPr>
        <w:t>  </w:t>
      </w:r>
      <w:r>
        <w:rPr>
          <w:rFonts w:hint="eastAsia" w:ascii="仿宋_GB2312" w:hAnsi="仿宋_GB2312" w:eastAsia="仿宋_GB2312" w:cs="仿宋_GB2312"/>
          <w:i w:val="0"/>
          <w:iCs w:val="0"/>
          <w:caps w:val="0"/>
          <w:color w:val="000000"/>
          <w:spacing w:val="0"/>
          <w:sz w:val="32"/>
          <w:szCs w:val="32"/>
          <w:shd w:val="clear" w:fill="FFFFFF"/>
        </w:rPr>
        <w:t>总</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则</w:t>
      </w:r>
      <w:bookmarkEnd w:id="0"/>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420" w:firstLineChars="0"/>
        <w:jc w:val="both"/>
        <w:rPr>
          <w:rFonts w:hint="eastAsia" w:ascii="仿宋_GB2312" w:hAnsi="仿宋_GB2312" w:eastAsia="仿宋_GB2312" w:cs="仿宋_GB2312"/>
          <w:sz w:val="32"/>
          <w:szCs w:val="32"/>
        </w:rPr>
      </w:pPr>
      <w:r>
        <w:rPr>
          <w:rStyle w:val="11"/>
          <w:rFonts w:hint="eastAsia" w:ascii="仿宋_GB2312" w:hAnsi="仿宋_GB2312" w:eastAsia="仿宋_GB2312" w:cs="仿宋_GB2312"/>
          <w:b/>
          <w:bCs w:val="0"/>
          <w:i w:val="0"/>
          <w:iCs w:val="0"/>
          <w:caps w:val="0"/>
          <w:color w:val="000000"/>
          <w:spacing w:val="0"/>
          <w:sz w:val="32"/>
          <w:szCs w:val="32"/>
          <w:shd w:val="clear" w:fill="FFFFFF"/>
        </w:rPr>
        <w:t>第一条</w:t>
      </w:r>
      <w:r>
        <w:rPr>
          <w:rStyle w:val="11"/>
          <w:rFonts w:hint="eastAsia" w:ascii="仿宋_GB2312" w:hAnsi="仿宋_GB2312" w:eastAsia="仿宋_GB2312" w:cs="仿宋_GB2312"/>
          <w:b/>
          <w:bCs w:val="0"/>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为</w:t>
      </w:r>
      <w:r>
        <w:rPr>
          <w:rFonts w:hint="eastAsia" w:ascii="仿宋_GB2312" w:hAnsi="仿宋_GB2312" w:eastAsia="仿宋_GB2312" w:cs="仿宋_GB2312"/>
          <w:i w:val="0"/>
          <w:iCs w:val="0"/>
          <w:caps w:val="0"/>
          <w:color w:val="000000"/>
          <w:spacing w:val="0"/>
          <w:sz w:val="32"/>
          <w:szCs w:val="32"/>
          <w:shd w:val="clear" w:fill="FFFFFF"/>
          <w:lang w:val="en-US" w:eastAsia="zh-CN"/>
        </w:rPr>
        <w:t>了深入推进全面依法治校，进一步</w:t>
      </w:r>
      <w:r>
        <w:rPr>
          <w:rFonts w:hint="eastAsia" w:ascii="仿宋_GB2312" w:hAnsi="仿宋_GB2312" w:eastAsia="仿宋_GB2312" w:cs="仿宋_GB2312"/>
          <w:i w:val="0"/>
          <w:iCs w:val="0"/>
          <w:caps w:val="0"/>
          <w:color w:val="000000"/>
          <w:spacing w:val="0"/>
          <w:sz w:val="32"/>
          <w:szCs w:val="32"/>
          <w:shd w:val="clear" w:fill="FFFFFF"/>
        </w:rPr>
        <w:t>规范</w:t>
      </w:r>
      <w:r>
        <w:rPr>
          <w:rFonts w:hint="eastAsia" w:ascii="仿宋_GB2312" w:hAnsi="仿宋_GB2312" w:eastAsia="仿宋_GB2312" w:cs="仿宋_GB2312"/>
          <w:i w:val="0"/>
          <w:iCs w:val="0"/>
          <w:caps w:val="0"/>
          <w:color w:val="000000"/>
          <w:spacing w:val="0"/>
          <w:sz w:val="32"/>
          <w:szCs w:val="32"/>
          <w:shd w:val="clear" w:fill="FFFFFF"/>
          <w:lang w:val="en-US" w:eastAsia="zh-CN"/>
        </w:rPr>
        <w:t>湄洲湾职业技术学院</w:t>
      </w:r>
      <w:r>
        <w:rPr>
          <w:rFonts w:hint="eastAsia" w:ascii="仿宋_GB2312" w:hAnsi="仿宋_GB2312" w:eastAsia="仿宋_GB2312" w:cs="仿宋_GB2312"/>
          <w:i w:val="0"/>
          <w:iCs w:val="0"/>
          <w:caps w:val="0"/>
          <w:color w:val="000000"/>
          <w:spacing w:val="0"/>
          <w:sz w:val="32"/>
          <w:szCs w:val="32"/>
          <w:shd w:val="clear" w:fill="FFFFFF"/>
        </w:rPr>
        <w:t>（以下简称“学</w:t>
      </w:r>
      <w:r>
        <w:rPr>
          <w:rFonts w:hint="eastAsia" w:ascii="仿宋_GB2312" w:hAnsi="仿宋_GB2312" w:eastAsia="仿宋_GB2312" w:cs="仿宋_GB2312"/>
          <w:i w:val="0"/>
          <w:iCs w:val="0"/>
          <w:caps w:val="0"/>
          <w:color w:val="000000"/>
          <w:spacing w:val="0"/>
          <w:sz w:val="32"/>
          <w:szCs w:val="32"/>
          <w:shd w:val="clear" w:fill="FFFFFF"/>
          <w:lang w:val="en-US" w:eastAsia="zh-CN"/>
        </w:rPr>
        <w:t>院</w:t>
      </w:r>
      <w:r>
        <w:rPr>
          <w:rFonts w:hint="eastAsia" w:ascii="仿宋_GB2312" w:hAnsi="仿宋_GB2312" w:eastAsia="仿宋_GB2312" w:cs="仿宋_GB2312"/>
          <w:i w:val="0"/>
          <w:iCs w:val="0"/>
          <w:caps w:val="0"/>
          <w:color w:val="000000"/>
          <w:spacing w:val="0"/>
          <w:sz w:val="32"/>
          <w:szCs w:val="32"/>
          <w:shd w:val="clear" w:fill="FFFFFF"/>
        </w:rPr>
        <w:t>”）合同管理</w:t>
      </w:r>
      <w:r>
        <w:rPr>
          <w:rFonts w:hint="eastAsia" w:ascii="仿宋_GB2312" w:hAnsi="仿宋_GB2312" w:eastAsia="仿宋_GB2312" w:cs="仿宋_GB2312"/>
          <w:i w:val="0"/>
          <w:iCs w:val="0"/>
          <w:caps w:val="0"/>
          <w:color w:val="000000"/>
          <w:spacing w:val="0"/>
          <w:sz w:val="32"/>
          <w:szCs w:val="32"/>
          <w:shd w:val="clear" w:fill="FFFFFF"/>
          <w:lang w:val="en-US" w:eastAsia="zh-CN"/>
        </w:rPr>
        <w:t>工作</w:t>
      </w:r>
      <w:r>
        <w:rPr>
          <w:rFonts w:hint="eastAsia" w:ascii="仿宋_GB2312" w:hAnsi="仿宋_GB2312" w:eastAsia="仿宋_GB2312" w:cs="仿宋_GB2312"/>
          <w:i w:val="0"/>
          <w:iCs w:val="0"/>
          <w:caps w:val="0"/>
          <w:color w:val="000000"/>
          <w:spacing w:val="0"/>
          <w:sz w:val="32"/>
          <w:szCs w:val="32"/>
          <w:shd w:val="clear" w:fill="FFFFFF"/>
        </w:rPr>
        <w:t>，严格合同责任，防范合同风险，</w:t>
      </w:r>
      <w:r>
        <w:rPr>
          <w:rFonts w:hint="eastAsia" w:ascii="仿宋_GB2312" w:hAnsi="仿宋_GB2312" w:eastAsia="仿宋_GB2312" w:cs="仿宋_GB2312"/>
          <w:i w:val="0"/>
          <w:iCs w:val="0"/>
          <w:caps w:val="0"/>
          <w:color w:val="000000"/>
          <w:spacing w:val="0"/>
          <w:sz w:val="32"/>
          <w:szCs w:val="32"/>
          <w:shd w:val="clear" w:fill="FFFFFF"/>
          <w:lang w:val="en-US" w:eastAsia="zh-CN"/>
        </w:rPr>
        <w:t>有效</w:t>
      </w:r>
      <w:r>
        <w:rPr>
          <w:rFonts w:hint="eastAsia" w:ascii="仿宋_GB2312" w:hAnsi="仿宋_GB2312" w:eastAsia="仿宋_GB2312" w:cs="仿宋_GB2312"/>
          <w:i w:val="0"/>
          <w:iCs w:val="0"/>
          <w:caps w:val="0"/>
          <w:color w:val="000000"/>
          <w:spacing w:val="0"/>
          <w:sz w:val="32"/>
          <w:szCs w:val="32"/>
          <w:shd w:val="clear" w:fill="FFFFFF"/>
        </w:rPr>
        <w:t>维护</w:t>
      </w:r>
      <w:r>
        <w:rPr>
          <w:rFonts w:hint="eastAsia" w:ascii="仿宋_GB2312" w:hAnsi="仿宋_GB2312" w:eastAsia="仿宋_GB2312" w:cs="仿宋_GB2312"/>
          <w:i w:val="0"/>
          <w:iCs w:val="0"/>
          <w:caps w:val="0"/>
          <w:color w:val="000000"/>
          <w:spacing w:val="0"/>
          <w:sz w:val="32"/>
          <w:szCs w:val="32"/>
          <w:shd w:val="clear" w:fill="FFFFFF"/>
          <w:lang w:val="en-US" w:eastAsia="zh-CN"/>
        </w:rPr>
        <w:t>学院</w:t>
      </w:r>
      <w:r>
        <w:rPr>
          <w:rFonts w:hint="eastAsia" w:ascii="仿宋_GB2312" w:hAnsi="仿宋_GB2312" w:eastAsia="仿宋_GB2312" w:cs="仿宋_GB2312"/>
          <w:i w:val="0"/>
          <w:iCs w:val="0"/>
          <w:caps w:val="0"/>
          <w:color w:val="000000"/>
          <w:spacing w:val="0"/>
          <w:sz w:val="32"/>
          <w:szCs w:val="32"/>
          <w:shd w:val="clear" w:fill="FFFFFF"/>
        </w:rPr>
        <w:t>合法权益，</w:t>
      </w:r>
      <w:r>
        <w:rPr>
          <w:rFonts w:hint="eastAsia" w:ascii="仿宋_GB2312" w:hAnsi="仿宋_GB2312" w:eastAsia="仿宋_GB2312" w:cs="仿宋_GB2312"/>
          <w:i w:val="0"/>
          <w:iCs w:val="0"/>
          <w:caps w:val="0"/>
          <w:color w:val="000000"/>
          <w:spacing w:val="0"/>
          <w:sz w:val="32"/>
          <w:szCs w:val="32"/>
          <w:shd w:val="clear" w:fill="FFFFFF"/>
          <w:lang w:val="en-US" w:eastAsia="zh-CN"/>
        </w:rPr>
        <w:t>促进学院事业健康发展，</w:t>
      </w:r>
      <w:r>
        <w:rPr>
          <w:rFonts w:hint="eastAsia" w:ascii="仿宋_GB2312" w:hAnsi="仿宋_GB2312" w:eastAsia="仿宋_GB2312" w:cs="仿宋_GB2312"/>
          <w:i w:val="0"/>
          <w:iCs w:val="0"/>
          <w:caps w:val="0"/>
          <w:color w:val="000000"/>
          <w:spacing w:val="0"/>
          <w:sz w:val="32"/>
          <w:szCs w:val="32"/>
          <w:shd w:val="clear" w:fill="FFFFFF"/>
        </w:rPr>
        <w:t>根据《中华人民共和国民法典》等法律法规，结合</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实际，制定本办法。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420" w:firstLineChars="0"/>
        <w:jc w:val="both"/>
        <w:rPr>
          <w:rFonts w:hint="eastAsia" w:ascii="仿宋_GB2312" w:hAnsi="仿宋_GB2312" w:eastAsia="仿宋_GB2312" w:cs="仿宋_GB2312"/>
          <w:i w:val="0"/>
          <w:iCs w:val="0"/>
          <w:caps w:val="0"/>
          <w:color w:val="000000"/>
          <w:spacing w:val="0"/>
          <w:sz w:val="32"/>
          <w:szCs w:val="32"/>
          <w:shd w:val="clear" w:fill="FFFFFF"/>
          <w:lang w:val="en-US" w:eastAsia="zh-CN"/>
        </w:rPr>
      </w:pPr>
      <w:r>
        <w:rPr>
          <w:rStyle w:val="11"/>
          <w:rFonts w:hint="eastAsia" w:ascii="仿宋_GB2312" w:hAnsi="仿宋_GB2312" w:eastAsia="仿宋_GB2312" w:cs="仿宋_GB2312"/>
          <w:i w:val="0"/>
          <w:iCs w:val="0"/>
          <w:caps w:val="0"/>
          <w:color w:val="000000"/>
          <w:spacing w:val="0"/>
          <w:sz w:val="32"/>
          <w:szCs w:val="32"/>
          <w:shd w:val="clear" w:fill="FFFFFF"/>
        </w:rPr>
        <w:t>第二条</w:t>
      </w:r>
      <w:r>
        <w:rPr>
          <w:rStyle w:val="11"/>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本办法所称合同，是指</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lang w:val="en-US" w:eastAsia="zh-CN"/>
        </w:rPr>
        <w:t>开展教学、科研、社会服务和其他</w:t>
      </w:r>
      <w:r>
        <w:rPr>
          <w:rFonts w:hint="eastAsia" w:ascii="仿宋_GB2312" w:hAnsi="仿宋_GB2312" w:eastAsia="仿宋_GB2312" w:cs="仿宋_GB2312"/>
          <w:i w:val="0"/>
          <w:iCs w:val="0"/>
          <w:caps w:val="0"/>
          <w:color w:val="000000"/>
          <w:spacing w:val="0"/>
          <w:sz w:val="32"/>
          <w:szCs w:val="32"/>
          <w:shd w:val="clear" w:fill="FFFFFF"/>
        </w:rPr>
        <w:t>民事活动</w:t>
      </w:r>
      <w:r>
        <w:rPr>
          <w:rFonts w:hint="eastAsia" w:ascii="仿宋_GB2312" w:hAnsi="仿宋_GB2312" w:eastAsia="仿宋_GB2312" w:cs="仿宋_GB2312"/>
          <w:i w:val="0"/>
          <w:iCs w:val="0"/>
          <w:caps w:val="0"/>
          <w:color w:val="000000"/>
          <w:spacing w:val="0"/>
          <w:sz w:val="32"/>
          <w:szCs w:val="32"/>
          <w:shd w:val="clear" w:fill="FFFFFF"/>
          <w:lang w:val="en-US" w:eastAsia="zh-CN"/>
        </w:rPr>
        <w:t>时</w:t>
      </w:r>
      <w:r>
        <w:rPr>
          <w:rFonts w:hint="eastAsia" w:ascii="仿宋_GB2312" w:hAnsi="仿宋_GB2312" w:eastAsia="仿宋_GB2312" w:cs="仿宋_GB2312"/>
          <w:i w:val="0"/>
          <w:iCs w:val="0"/>
          <w:caps w:val="0"/>
          <w:color w:val="000000"/>
          <w:spacing w:val="0"/>
          <w:sz w:val="32"/>
          <w:szCs w:val="32"/>
          <w:shd w:val="clear" w:fill="FFFFFF"/>
        </w:rPr>
        <w:t>，与自然人、法人和非法人组织等平等主体之间设立、变更、终止民事法律关系的协议</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主要包括买卖合同、建设工程合同、租赁合同、服务合同以及其他合作协议等。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420" w:firstLineChars="0"/>
        <w:jc w:val="both"/>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备忘录、确认书、承诺函等其他具有合同性质的文书，参照本办法管理。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420" w:firstLineChars="0"/>
        <w:jc w:val="both"/>
        <w:rPr>
          <w:rFonts w:hint="eastAsia" w:ascii="仿宋_GB2312" w:hAnsi="仿宋_GB2312" w:eastAsia="仿宋_GB2312" w:cs="仿宋_GB2312"/>
          <w:i w:val="0"/>
          <w:iCs w:val="0"/>
          <w:caps w:val="0"/>
          <w:color w:val="000000"/>
          <w:spacing w:val="0"/>
          <w:sz w:val="32"/>
          <w:szCs w:val="32"/>
          <w:shd w:val="clear" w:fill="FFFFFF"/>
        </w:rPr>
      </w:pPr>
      <w:r>
        <w:rPr>
          <w:rStyle w:val="11"/>
          <w:rFonts w:hint="eastAsia" w:ascii="仿宋_GB2312" w:hAnsi="仿宋_GB2312" w:eastAsia="仿宋_GB2312" w:cs="仿宋_GB2312"/>
          <w:i w:val="0"/>
          <w:iCs w:val="0"/>
          <w:caps w:val="0"/>
          <w:color w:val="000000"/>
          <w:spacing w:val="0"/>
          <w:sz w:val="32"/>
          <w:szCs w:val="32"/>
          <w:shd w:val="clear" w:fill="FFFFFF"/>
        </w:rPr>
        <w:t>第</w:t>
      </w:r>
      <w:r>
        <w:rPr>
          <w:rStyle w:val="11"/>
          <w:rFonts w:hint="eastAsia" w:ascii="仿宋_GB2312" w:hAnsi="仿宋_GB2312" w:eastAsia="仿宋_GB2312" w:cs="仿宋_GB2312"/>
          <w:i w:val="0"/>
          <w:iCs w:val="0"/>
          <w:caps w:val="0"/>
          <w:color w:val="000000"/>
          <w:spacing w:val="0"/>
          <w:sz w:val="32"/>
          <w:szCs w:val="32"/>
          <w:shd w:val="clear" w:fill="FFFFFF"/>
          <w:lang w:val="en-US" w:eastAsia="zh-CN"/>
        </w:rPr>
        <w:t>三</w:t>
      </w:r>
      <w:r>
        <w:rPr>
          <w:rStyle w:val="11"/>
          <w:rFonts w:hint="eastAsia" w:ascii="仿宋_GB2312" w:hAnsi="仿宋_GB2312" w:eastAsia="仿宋_GB2312" w:cs="仿宋_GB2312"/>
          <w:i w:val="0"/>
          <w:iCs w:val="0"/>
          <w:caps w:val="0"/>
          <w:color w:val="000000"/>
          <w:spacing w:val="0"/>
          <w:sz w:val="32"/>
          <w:szCs w:val="32"/>
          <w:shd w:val="clear" w:fill="FFFFFF"/>
        </w:rPr>
        <w:t>条</w:t>
      </w:r>
      <w:r>
        <w:rPr>
          <w:rStyle w:val="11"/>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本办法所称合同管理，是指</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lang w:val="en-US" w:eastAsia="zh-CN"/>
        </w:rPr>
        <w:t>或者学院授权单位</w:t>
      </w:r>
      <w:r>
        <w:rPr>
          <w:rFonts w:hint="eastAsia" w:ascii="仿宋_GB2312" w:hAnsi="仿宋_GB2312" w:eastAsia="仿宋_GB2312" w:cs="仿宋_GB2312"/>
          <w:i w:val="0"/>
          <w:iCs w:val="0"/>
          <w:caps w:val="0"/>
          <w:color w:val="000000"/>
          <w:spacing w:val="0"/>
          <w:sz w:val="32"/>
          <w:szCs w:val="32"/>
          <w:shd w:val="clear" w:fill="FFFFFF"/>
        </w:rPr>
        <w:t>依据国家法律法规</w:t>
      </w:r>
      <w:r>
        <w:rPr>
          <w:rFonts w:hint="eastAsia" w:ascii="仿宋_GB2312" w:hAnsi="仿宋_GB2312" w:eastAsia="仿宋_GB2312" w:cs="仿宋_GB2312"/>
          <w:i w:val="0"/>
          <w:iCs w:val="0"/>
          <w:caps w:val="0"/>
          <w:color w:val="000000"/>
          <w:spacing w:val="0"/>
          <w:sz w:val="32"/>
          <w:szCs w:val="32"/>
          <w:shd w:val="clear" w:fill="FFFFFF"/>
          <w:lang w:val="en-US" w:eastAsia="zh-CN"/>
        </w:rPr>
        <w:t>制定修改有关合同管理制度以及</w:t>
      </w:r>
      <w:r>
        <w:rPr>
          <w:rFonts w:hint="eastAsia" w:ascii="仿宋_GB2312" w:hAnsi="仿宋_GB2312" w:eastAsia="仿宋_GB2312" w:cs="仿宋_GB2312"/>
          <w:i w:val="0"/>
          <w:iCs w:val="0"/>
          <w:caps w:val="0"/>
          <w:color w:val="000000"/>
          <w:spacing w:val="0"/>
          <w:sz w:val="32"/>
          <w:szCs w:val="32"/>
          <w:shd w:val="clear" w:fill="FFFFFF"/>
        </w:rPr>
        <w:t>对合同</w:t>
      </w:r>
      <w:r>
        <w:rPr>
          <w:rFonts w:hint="eastAsia" w:ascii="仿宋_GB2312" w:hAnsi="仿宋_GB2312" w:eastAsia="仿宋_GB2312" w:cs="仿宋_GB2312"/>
          <w:i w:val="0"/>
          <w:iCs w:val="0"/>
          <w:caps w:val="0"/>
          <w:color w:val="000000"/>
          <w:spacing w:val="0"/>
          <w:sz w:val="32"/>
          <w:szCs w:val="32"/>
          <w:shd w:val="clear" w:fill="FFFFFF"/>
          <w:lang w:val="en-US" w:eastAsia="zh-CN"/>
        </w:rPr>
        <w:t>的</w:t>
      </w:r>
      <w:r>
        <w:rPr>
          <w:rFonts w:hint="eastAsia" w:ascii="仿宋_GB2312" w:hAnsi="仿宋_GB2312" w:eastAsia="仿宋_GB2312" w:cs="仿宋_GB2312"/>
          <w:i w:val="0"/>
          <w:iCs w:val="0"/>
          <w:caps w:val="0"/>
          <w:color w:val="000000"/>
          <w:spacing w:val="0"/>
          <w:sz w:val="32"/>
          <w:szCs w:val="32"/>
          <w:shd w:val="clear" w:fill="FFFFFF"/>
        </w:rPr>
        <w:t>起草、</w:t>
      </w:r>
      <w:r>
        <w:rPr>
          <w:rFonts w:hint="eastAsia" w:ascii="仿宋_GB2312" w:hAnsi="仿宋_GB2312" w:eastAsia="仿宋_GB2312" w:cs="仿宋_GB2312"/>
          <w:i w:val="0"/>
          <w:iCs w:val="0"/>
          <w:caps w:val="0"/>
          <w:color w:val="000000"/>
          <w:spacing w:val="0"/>
          <w:sz w:val="32"/>
          <w:szCs w:val="32"/>
          <w:shd w:val="clear" w:fill="FFFFFF"/>
          <w:lang w:val="en-US" w:eastAsia="zh-CN"/>
        </w:rPr>
        <w:t>审批</w:t>
      </w:r>
      <w:r>
        <w:rPr>
          <w:rFonts w:hint="eastAsia" w:ascii="仿宋_GB2312" w:hAnsi="仿宋_GB2312" w:eastAsia="仿宋_GB2312" w:cs="仿宋_GB2312"/>
          <w:i w:val="0"/>
          <w:iCs w:val="0"/>
          <w:caps w:val="0"/>
          <w:color w:val="000000"/>
          <w:spacing w:val="0"/>
          <w:sz w:val="32"/>
          <w:szCs w:val="32"/>
          <w:shd w:val="clear" w:fill="FFFFFF"/>
        </w:rPr>
        <w:t>、订立、履行、</w:t>
      </w:r>
      <w:r>
        <w:rPr>
          <w:rFonts w:hint="eastAsia" w:ascii="仿宋_GB2312" w:hAnsi="仿宋_GB2312" w:eastAsia="仿宋_GB2312" w:cs="仿宋_GB2312"/>
          <w:i w:val="0"/>
          <w:iCs w:val="0"/>
          <w:caps w:val="0"/>
          <w:color w:val="000000"/>
          <w:spacing w:val="0"/>
          <w:sz w:val="32"/>
          <w:szCs w:val="32"/>
          <w:shd w:val="clear" w:fill="FFFFFF"/>
          <w:lang w:val="en-US" w:eastAsia="zh-CN"/>
        </w:rPr>
        <w:t>变更、终止、争议解决、责任追究等一系列行为进行监督、检查、评估等管理活动。学院其他管理制度有关于合同管理特殊规定的，参照其规定执行。</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学院作为一方当事人，可以与自然人、法人、非法人组织组织订立合同。未经学院书面授权，任何单位和个人不得以学院的名义或者学院所属单位的名义订立合同。任何单位和个人不得超越授权范围订立合同。</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学院合同管理应当坚持依法订立合同，有效履行合同，完整保存合同。</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合同管理遵循防范风险和责权利相统一的原则，实行</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统一指导、归口管理、</w:t>
      </w:r>
      <w:r>
        <w:rPr>
          <w:rFonts w:hint="eastAsia" w:ascii="仿宋_GB2312" w:hAnsi="仿宋_GB2312" w:eastAsia="仿宋_GB2312" w:cs="仿宋_GB2312"/>
          <w:i w:val="0"/>
          <w:iCs w:val="0"/>
          <w:caps w:val="0"/>
          <w:color w:val="000000"/>
          <w:spacing w:val="0"/>
          <w:sz w:val="32"/>
          <w:szCs w:val="32"/>
          <w:shd w:val="clear" w:fill="FFFFFF"/>
          <w:lang w:val="en-US" w:eastAsia="zh-CN"/>
        </w:rPr>
        <w:t>分级负责、责任到人</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的制度</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对合同的审批</w:t>
      </w:r>
      <w:r>
        <w:rPr>
          <w:rFonts w:hint="eastAsia" w:ascii="仿宋_GB2312" w:hAnsi="仿宋_GB2312" w:eastAsia="仿宋_GB2312" w:cs="仿宋_GB2312"/>
          <w:i w:val="0"/>
          <w:iCs w:val="0"/>
          <w:caps w:val="0"/>
          <w:color w:val="000000"/>
          <w:spacing w:val="0"/>
          <w:sz w:val="32"/>
          <w:szCs w:val="32"/>
          <w:shd w:val="clear" w:fill="FFFFFF"/>
        </w:rPr>
        <w:t>、订立、履行、</w:t>
      </w:r>
      <w:r>
        <w:rPr>
          <w:rFonts w:hint="eastAsia" w:ascii="仿宋_GB2312" w:hAnsi="仿宋_GB2312" w:eastAsia="仿宋_GB2312" w:cs="仿宋_GB2312"/>
          <w:i w:val="0"/>
          <w:iCs w:val="0"/>
          <w:caps w:val="0"/>
          <w:color w:val="000000"/>
          <w:spacing w:val="0"/>
          <w:sz w:val="32"/>
          <w:szCs w:val="32"/>
          <w:shd w:val="clear" w:fill="FFFFFF"/>
          <w:lang w:val="en-US" w:eastAsia="zh-CN"/>
        </w:rPr>
        <w:t>变更、终止、争议解决和备案、归档等环节实行全过程管理。</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right="0" w:rightChars="0" w:firstLine="640" w:firstLineChars="200"/>
        <w:jc w:val="both"/>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承办单位对合同的订立、执行负责，相关职能部门在其职责范围内，按本办法有关规定履行相应的合同管理职责。</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各单位和个人，应熟悉职责范围内与合同相关的法律法规，在合同管理的各个环节，严格履行职责，维护</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权益。</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highlight w:val="none"/>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bCs w:val="0"/>
          <w:i w:val="0"/>
          <w:iCs w:val="0"/>
          <w:caps w:val="0"/>
          <w:color w:val="000000"/>
          <w:spacing w:val="0"/>
          <w:sz w:val="32"/>
          <w:szCs w:val="32"/>
          <w:highlight w:val="none"/>
          <w:shd w:val="clear" w:fill="FFFFFF"/>
          <w:lang w:val="en-US" w:eastAsia="zh-CN"/>
        </w:rPr>
        <w:t>学院实行“谁承办、谁负责”的合同审签制度。承办单位对合同的合法合规性、真实完整性负直接责任，承办单位负责人负主要责任。</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3" w:firstLineChars="200"/>
        <w:jc w:val="both"/>
        <w:rPr>
          <w:rFonts w:hint="eastAsia" w:ascii="仿宋_GB2312" w:hAnsi="仿宋_GB2312" w:eastAsia="仿宋_GB2312" w:cs="仿宋_GB2312"/>
          <w:i w:val="0"/>
          <w:iCs w:val="0"/>
          <w:caps w:val="0"/>
          <w:color w:val="000000"/>
          <w:spacing w:val="0"/>
          <w:sz w:val="32"/>
          <w:szCs w:val="32"/>
          <w:shd w:val="clear" w:fill="FFFFFF"/>
          <w:lang w:val="en-US" w:eastAsia="zh-CN"/>
        </w:rPr>
      </w:pPr>
      <w:r>
        <w:rPr>
          <w:rStyle w:val="11"/>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lang w:val="en-US" w:eastAsia="zh-CN"/>
        </w:rPr>
        <w:t>严禁订立具有</w:t>
      </w:r>
      <w:r>
        <w:rPr>
          <w:rFonts w:hint="eastAsia" w:ascii="仿宋_GB2312" w:hAnsi="仿宋_GB2312" w:eastAsia="仿宋_GB2312" w:cs="仿宋_GB2312"/>
          <w:i w:val="0"/>
          <w:iCs w:val="0"/>
          <w:caps w:val="0"/>
          <w:color w:val="000000"/>
          <w:spacing w:val="0"/>
          <w:sz w:val="32"/>
          <w:szCs w:val="32"/>
          <w:shd w:val="clear" w:fill="FFFFFF"/>
        </w:rPr>
        <w:t>经济担保</w:t>
      </w:r>
      <w:r>
        <w:rPr>
          <w:rFonts w:hint="eastAsia" w:ascii="仿宋_GB2312" w:hAnsi="仿宋_GB2312" w:eastAsia="仿宋_GB2312" w:cs="仿宋_GB2312"/>
          <w:i w:val="0"/>
          <w:iCs w:val="0"/>
          <w:caps w:val="0"/>
          <w:color w:val="000000"/>
          <w:spacing w:val="0"/>
          <w:sz w:val="32"/>
          <w:szCs w:val="32"/>
          <w:shd w:val="clear" w:fill="FFFFFF"/>
          <w:lang w:val="en-US" w:eastAsia="zh-CN"/>
        </w:rPr>
        <w:t>内容的</w:t>
      </w:r>
      <w:r>
        <w:rPr>
          <w:rFonts w:hint="eastAsia" w:ascii="仿宋_GB2312" w:hAnsi="仿宋_GB2312" w:eastAsia="仿宋_GB2312" w:cs="仿宋_GB2312"/>
          <w:i w:val="0"/>
          <w:iCs w:val="0"/>
          <w:caps w:val="0"/>
          <w:color w:val="000000"/>
          <w:spacing w:val="0"/>
          <w:sz w:val="32"/>
          <w:szCs w:val="32"/>
          <w:shd w:val="clear" w:fill="FFFFFF"/>
        </w:rPr>
        <w:t>合同，未经批准不得签订投资合同和借贷合同。</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任何单位和个人不得恶意拆分合同。</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前款所称恶意拆分合同，是指为规避国家法律法规和学院规定，故意将本应一次订立的合同拆分为两个或者多个合同订立。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30" w:beforeAutospacing="0" w:after="810" w:afterAutospacing="0" w:line="360" w:lineRule="auto"/>
        <w:ind w:left="0" w:leftChars="0" w:right="0" w:firstLine="643" w:firstLineChars="200"/>
        <w:jc w:val="center"/>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rPr>
        <w:t>第二章</w:t>
      </w:r>
      <w:r>
        <w:rPr>
          <w:rFonts w:hint="eastAsia" w:ascii="仿宋_GB2312" w:hAnsi="仿宋_GB2312" w:eastAsia="仿宋_GB2312" w:cs="仿宋_GB2312"/>
          <w:i w:val="0"/>
          <w:iCs w:val="0"/>
          <w:caps w:val="0"/>
          <w:color w:val="000000"/>
          <w:spacing w:val="0"/>
          <w:sz w:val="32"/>
          <w:szCs w:val="32"/>
          <w:shd w:val="clear" w:fill="FFFFFF"/>
          <w:lang w:val="en-US"/>
        </w:rPr>
        <w:t>  </w:t>
      </w:r>
      <w:r>
        <w:rPr>
          <w:rFonts w:hint="eastAsia" w:ascii="仿宋_GB2312" w:hAnsi="仿宋_GB2312" w:eastAsia="仿宋_GB2312" w:cs="仿宋_GB2312"/>
          <w:i w:val="0"/>
          <w:iCs w:val="0"/>
          <w:caps w:val="0"/>
          <w:color w:val="000000"/>
          <w:spacing w:val="0"/>
          <w:sz w:val="32"/>
          <w:szCs w:val="32"/>
          <w:shd w:val="clear" w:fill="FFFFFF"/>
        </w:rPr>
        <w:t>合同管理机构及其职责</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lang w:val="en-US" w:eastAsia="zh-CN"/>
        </w:rPr>
        <w:t>合同事务由</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合同综合管理部门</w:t>
      </w:r>
      <w:r>
        <w:rPr>
          <w:rFonts w:hint="eastAsia" w:ascii="仿宋_GB2312" w:hAnsi="仿宋_GB2312" w:eastAsia="仿宋_GB2312" w:cs="仿宋_GB2312"/>
          <w:i w:val="0"/>
          <w:iCs w:val="0"/>
          <w:caps w:val="0"/>
          <w:color w:val="000000"/>
          <w:spacing w:val="0"/>
          <w:sz w:val="32"/>
          <w:szCs w:val="32"/>
          <w:shd w:val="clear" w:fill="FFFFFF"/>
          <w:lang w:val="en-US" w:eastAsia="zh-CN"/>
        </w:rPr>
        <w:t>、合同归口管理部门（以下简称归口部门）和合同承办单位（以下简称承办单位）依各自职责管理。</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学院党政办公室（以下简称党政办）是学院合同事务的综合管理部门。其主要职责包括：</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拟定、修改学院合同管理的基本规章制度；</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负责学院印章的管理</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开展合同管理培训；</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监督归口部门、承办单位合同相关工作；</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负责合同档案管理，保管合同文本正本及附件资料；</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完成学院交办的涉及合同管理的其他工作。</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left"/>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sz w:val="32"/>
          <w:szCs w:val="32"/>
          <w:lang w:val="en-US" w:eastAsia="zh-CN"/>
        </w:rPr>
        <w:t xml:space="preserve">  负责</w:t>
      </w:r>
      <w:r>
        <w:rPr>
          <w:rFonts w:hint="eastAsia" w:ascii="仿宋_GB2312" w:hAnsi="仿宋_GB2312" w:eastAsia="仿宋_GB2312" w:cs="仿宋_GB2312"/>
          <w:i w:val="0"/>
          <w:iCs w:val="0"/>
          <w:caps w:val="0"/>
          <w:color w:val="000000"/>
          <w:spacing w:val="0"/>
          <w:sz w:val="32"/>
          <w:szCs w:val="32"/>
          <w:shd w:val="clear" w:fill="FFFFFF"/>
        </w:rPr>
        <w:t>采购与招投标、校园建设、资产管理、后勤保障、科研管理、教务管理、学科建设、国际教育与交流、信息管理、培训管</w:t>
      </w:r>
      <w:r>
        <w:rPr>
          <w:rFonts w:hint="eastAsia" w:ascii="仿宋_GB2312" w:hAnsi="仿宋_GB2312" w:eastAsia="仿宋_GB2312" w:cs="仿宋_GB2312"/>
          <w:i w:val="0"/>
          <w:iCs w:val="0"/>
          <w:caps w:val="0"/>
          <w:color w:val="000000"/>
          <w:spacing w:val="0"/>
          <w:sz w:val="32"/>
          <w:szCs w:val="32"/>
          <w:highlight w:val="none"/>
          <w:shd w:val="clear" w:fill="FFFFFF"/>
        </w:rPr>
        <w:t>理</w:t>
      </w:r>
      <w:r>
        <w:rPr>
          <w:rFonts w:hint="eastAsia" w:ascii="仿宋_GB2312" w:hAnsi="仿宋_GB2312" w:eastAsia="仿宋_GB2312" w:cs="仿宋_GB2312"/>
          <w:i w:val="0"/>
          <w:iCs w:val="0"/>
          <w:caps w:val="0"/>
          <w:color w:val="000000"/>
          <w:spacing w:val="0"/>
          <w:sz w:val="32"/>
          <w:szCs w:val="32"/>
          <w:highlight w:val="none"/>
          <w:shd w:val="clear" w:fill="FFFFFF"/>
          <w:lang w:eastAsia="zh-CN"/>
        </w:rPr>
        <w:t>、校企合作、政校（地）合作</w:t>
      </w:r>
      <w:r>
        <w:rPr>
          <w:rFonts w:hint="eastAsia" w:ascii="仿宋_GB2312" w:hAnsi="仿宋_GB2312" w:eastAsia="仿宋_GB2312" w:cs="仿宋_GB2312"/>
          <w:i w:val="0"/>
          <w:iCs w:val="0"/>
          <w:caps w:val="0"/>
          <w:color w:val="000000"/>
          <w:spacing w:val="0"/>
          <w:sz w:val="32"/>
          <w:szCs w:val="32"/>
          <w:highlight w:val="none"/>
          <w:shd w:val="clear" w:fill="FFFFFF"/>
        </w:rPr>
        <w:t>等业</w:t>
      </w:r>
      <w:r>
        <w:rPr>
          <w:rFonts w:hint="eastAsia" w:ascii="仿宋_GB2312" w:hAnsi="仿宋_GB2312" w:eastAsia="仿宋_GB2312" w:cs="仿宋_GB2312"/>
          <w:i w:val="0"/>
          <w:iCs w:val="0"/>
          <w:caps w:val="0"/>
          <w:color w:val="000000"/>
          <w:spacing w:val="0"/>
          <w:sz w:val="32"/>
          <w:szCs w:val="32"/>
          <w:shd w:val="clear" w:fill="FFFFFF"/>
        </w:rPr>
        <w:t>务的单位为合同归口管理部门。合同归口管理部门对职责范围内所涉合同事务进行归口管理，</w:t>
      </w:r>
      <w:r>
        <w:rPr>
          <w:rFonts w:hint="eastAsia" w:ascii="仿宋_GB2312" w:hAnsi="仿宋_GB2312" w:eastAsia="仿宋_GB2312" w:cs="仿宋_GB2312"/>
          <w:i w:val="0"/>
          <w:iCs w:val="0"/>
          <w:caps w:val="0"/>
          <w:color w:val="000000"/>
          <w:spacing w:val="0"/>
          <w:sz w:val="32"/>
          <w:szCs w:val="32"/>
          <w:shd w:val="clear" w:fill="FFFFFF"/>
          <w:lang w:val="en-US" w:eastAsia="zh-CN"/>
        </w:rPr>
        <w:t>主要职责包括：</w:t>
      </w:r>
    </w:p>
    <w:p>
      <w:pPr>
        <w:pStyle w:val="8"/>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审核承办单位报送合同的真实性、可行性；</w:t>
      </w:r>
    </w:p>
    <w:p>
      <w:pPr>
        <w:pStyle w:val="8"/>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负责职责范围内的合同登记、编号和备案管理工作；</w:t>
      </w:r>
    </w:p>
    <w:p>
      <w:pPr>
        <w:pStyle w:val="8"/>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指导、监督承办单位做好合同订立、履行、变更、终止、争议解决、备案、归档和保密管理工作，定期评估、检查职责范围内的合同管理工作；</w:t>
      </w:r>
    </w:p>
    <w:p>
      <w:pPr>
        <w:pStyle w:val="8"/>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协调处理职责范围内的合同纠纷；</w:t>
      </w:r>
    </w:p>
    <w:p>
      <w:pPr>
        <w:pStyle w:val="8"/>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完成学院交办的涉及合同管理的其他工作。</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left"/>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学院根据部门职责和业务范围确定归口部门，授权其管理职责范围内的合同。具体分工如下：</w:t>
      </w:r>
    </w:p>
    <w:p>
      <w:pPr>
        <w:pStyle w:val="8"/>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lang w:val="en-US" w:eastAsia="zh-CN"/>
        </w:rPr>
        <w:t>学生工作处负责学生资助、学生就业等相关合同的归口管理工作；</w:t>
      </w:r>
    </w:p>
    <w:p>
      <w:pPr>
        <w:pStyle w:val="8"/>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lang w:val="en-US" w:eastAsia="zh-CN"/>
        </w:rPr>
        <w:t>教务处负责普通全日制教学研究项目、实习、实践、境内校际交流学习项目、非学历教育项目等相关合同的归口管理工作；</w:t>
      </w:r>
    </w:p>
    <w:p>
      <w:pPr>
        <w:pStyle w:val="8"/>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lang w:val="en-US" w:eastAsia="zh-CN"/>
        </w:rPr>
        <w:t>校团委负责社团管理建设、志愿服务、社会实践等相关合同的归口管理工作；</w:t>
      </w:r>
    </w:p>
    <w:p>
      <w:pPr>
        <w:pStyle w:val="8"/>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b w:val="0"/>
          <w:bCs w:val="0"/>
          <w:i w:val="0"/>
          <w:iCs w:val="0"/>
          <w:color w:val="auto"/>
          <w:sz w:val="32"/>
          <w:szCs w:val="32"/>
          <w:highlight w:val="none"/>
        </w:rPr>
      </w:pPr>
      <w:r>
        <w:rPr>
          <w:rFonts w:hint="eastAsia" w:ascii="仿宋_GB2312" w:hAnsi="仿宋_GB2312" w:eastAsia="仿宋_GB2312" w:cs="仿宋_GB2312"/>
          <w:b w:val="0"/>
          <w:bCs w:val="0"/>
          <w:i w:val="0"/>
          <w:iCs w:val="0"/>
          <w:color w:val="000000"/>
          <w:sz w:val="32"/>
          <w:szCs w:val="32"/>
          <w:lang w:val="en-US" w:eastAsia="zh-CN"/>
        </w:rPr>
        <w:t>产学研交流合作处</w:t>
      </w:r>
      <w:r>
        <w:rPr>
          <w:rFonts w:hint="eastAsia" w:ascii="仿宋_GB2312" w:hAnsi="仿宋_GB2312" w:eastAsia="仿宋_GB2312" w:cs="仿宋_GB2312"/>
          <w:b w:val="0"/>
          <w:bCs w:val="0"/>
          <w:i w:val="0"/>
          <w:iCs w:val="0"/>
          <w:color w:val="auto"/>
          <w:sz w:val="32"/>
          <w:szCs w:val="32"/>
          <w:highlight w:val="none"/>
          <w:lang w:val="en-US" w:eastAsia="zh-CN"/>
        </w:rPr>
        <w:t>负责学院与政、校、地各级企业事业单位等开展校企合作、科研合作、技术服务、国际交流、港澳台交流等等相关合同的归口管理工作；</w:t>
      </w:r>
    </w:p>
    <w:p>
      <w:pPr>
        <w:pStyle w:val="8"/>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lang w:val="en-US" w:eastAsia="zh-CN"/>
        </w:rPr>
        <w:t>人事处（教师工作部）负责人事、劳动类等涉及人员管理及</w:t>
      </w:r>
      <w:r>
        <w:rPr>
          <w:rFonts w:hint="eastAsia" w:ascii="仿宋_GB2312" w:hAnsi="仿宋_GB2312" w:eastAsia="仿宋_GB2312" w:cs="仿宋_GB2312"/>
          <w:b w:val="0"/>
          <w:bCs w:val="0"/>
          <w:i w:val="0"/>
          <w:iCs w:val="0"/>
          <w:color w:val="000000"/>
          <w:sz w:val="32"/>
          <w:szCs w:val="32"/>
          <w:highlight w:val="none"/>
          <w:lang w:val="en-US" w:eastAsia="zh-CN"/>
        </w:rPr>
        <w:t>师资培训等相关合同</w:t>
      </w:r>
      <w:r>
        <w:rPr>
          <w:rFonts w:hint="eastAsia" w:ascii="仿宋_GB2312" w:hAnsi="仿宋_GB2312" w:eastAsia="仿宋_GB2312" w:cs="仿宋_GB2312"/>
          <w:b w:val="0"/>
          <w:bCs w:val="0"/>
          <w:i w:val="0"/>
          <w:iCs w:val="0"/>
          <w:color w:val="000000"/>
          <w:sz w:val="32"/>
          <w:szCs w:val="32"/>
          <w:lang w:val="en-US" w:eastAsia="zh-CN"/>
        </w:rPr>
        <w:t>的归口管理工作；</w:t>
      </w:r>
    </w:p>
    <w:p>
      <w:pPr>
        <w:pStyle w:val="8"/>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lang w:val="en-US" w:eastAsia="zh-CN"/>
        </w:rPr>
        <w:t>继续教育学院负责非全日制高等学历继续教育等相关合同的归口管理工作；</w:t>
      </w:r>
    </w:p>
    <w:p>
      <w:pPr>
        <w:pStyle w:val="8"/>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b w:val="0"/>
          <w:bCs w:val="0"/>
          <w:i w:val="0"/>
          <w:iCs w:val="0"/>
          <w:color w:val="000000"/>
          <w:sz w:val="32"/>
          <w:szCs w:val="32"/>
          <w:highlight w:val="none"/>
        </w:rPr>
      </w:pPr>
      <w:r>
        <w:rPr>
          <w:rFonts w:hint="eastAsia" w:ascii="仿宋_GB2312" w:hAnsi="仿宋_GB2312" w:eastAsia="仿宋_GB2312" w:cs="仿宋_GB2312"/>
          <w:b w:val="0"/>
          <w:bCs w:val="0"/>
          <w:i w:val="0"/>
          <w:iCs w:val="0"/>
          <w:color w:val="000000"/>
          <w:sz w:val="32"/>
          <w:szCs w:val="32"/>
          <w:lang w:val="en-US" w:eastAsia="zh-CN"/>
        </w:rPr>
        <w:t>后勤管理处负责土地、房屋等固定资产（图书档案及文物陈列品除外）管理相关合同，</w:t>
      </w:r>
      <w:r>
        <w:rPr>
          <w:rFonts w:hint="eastAsia" w:ascii="仿宋_GB2312" w:hAnsi="仿宋_GB2312" w:eastAsia="仿宋_GB2312" w:cs="仿宋_GB2312"/>
          <w:b w:val="0"/>
          <w:bCs w:val="0"/>
          <w:i w:val="0"/>
          <w:iCs w:val="0"/>
          <w:color w:val="000000"/>
          <w:sz w:val="32"/>
          <w:szCs w:val="32"/>
          <w:highlight w:val="none"/>
          <w:lang w:val="en-US" w:eastAsia="zh-CN"/>
        </w:rPr>
        <w:t>修缮工程及服务采购合同，水、电、气供用合同，委托招标代理相关合同，基本建设相关合同等的归口管理工作；</w:t>
      </w:r>
    </w:p>
    <w:p>
      <w:pPr>
        <w:pStyle w:val="8"/>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lang w:val="en-US" w:eastAsia="zh-CN"/>
        </w:rPr>
        <w:t>图书馆负责各类图书纸本资源、电子资源采购、服务以及图书捐赠等图书资源等相关合同的归口管理工作；</w:t>
      </w:r>
    </w:p>
    <w:p>
      <w:pPr>
        <w:pStyle w:val="8"/>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lang w:val="en-US" w:eastAsia="zh-CN"/>
        </w:rPr>
        <w:t>信息中心负责</w:t>
      </w:r>
      <w:r>
        <w:rPr>
          <w:rFonts w:hint="eastAsia" w:ascii="仿宋_GB2312" w:hAnsi="仿宋_GB2312" w:eastAsia="仿宋_GB2312" w:cs="仿宋_GB2312"/>
          <w:b w:val="0"/>
          <w:bCs w:val="0"/>
          <w:i w:val="0"/>
          <w:iCs w:val="0"/>
          <w:color w:val="000000"/>
          <w:sz w:val="32"/>
          <w:szCs w:val="32"/>
          <w:highlight w:val="none"/>
          <w:lang w:val="en-US" w:eastAsia="zh-CN"/>
        </w:rPr>
        <w:t>学院公共网络基础设</w:t>
      </w:r>
      <w:r>
        <w:rPr>
          <w:rFonts w:hint="eastAsia" w:ascii="仿宋_GB2312" w:hAnsi="仿宋_GB2312" w:eastAsia="仿宋_GB2312" w:cs="仿宋_GB2312"/>
          <w:b w:val="0"/>
          <w:bCs w:val="0"/>
          <w:i w:val="0"/>
          <w:iCs w:val="0"/>
          <w:color w:val="000000"/>
          <w:sz w:val="32"/>
          <w:szCs w:val="32"/>
          <w:lang w:val="en-US" w:eastAsia="zh-CN"/>
        </w:rPr>
        <w:t>施建设、信息系统建设、信息化设施与系统运维等网络与信息技术服务等相关合同的归口管理工作。</w:t>
      </w:r>
    </w:p>
    <w:p>
      <w:pPr>
        <w:pStyle w:val="8"/>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b w:val="0"/>
          <w:bCs w:val="0"/>
          <w:i w:val="0"/>
          <w:iCs w:val="0"/>
          <w:color w:val="000000"/>
          <w:sz w:val="32"/>
          <w:szCs w:val="32"/>
          <w:highlight w:val="none"/>
        </w:rPr>
      </w:pPr>
      <w:r>
        <w:rPr>
          <w:rFonts w:hint="eastAsia" w:ascii="仿宋_GB2312" w:hAnsi="仿宋_GB2312" w:eastAsia="仿宋_GB2312" w:cs="仿宋_GB2312"/>
          <w:b w:val="0"/>
          <w:bCs w:val="0"/>
          <w:i w:val="0"/>
          <w:iCs w:val="0"/>
          <w:color w:val="000000"/>
          <w:sz w:val="32"/>
          <w:szCs w:val="32"/>
          <w:highlight w:val="none"/>
          <w:lang w:eastAsia="zh-CN"/>
        </w:rPr>
        <w:t>公共实训中心负责教学实训类设备采购、实训室建设等相关合同的归口管理工作；</w:t>
      </w:r>
    </w:p>
    <w:p>
      <w:pPr>
        <w:pStyle w:val="8"/>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b w:val="0"/>
          <w:bCs w:val="0"/>
          <w:i w:val="0"/>
          <w:iCs w:val="0"/>
          <w:color w:val="000000"/>
          <w:sz w:val="32"/>
          <w:szCs w:val="32"/>
          <w:highlight w:val="none"/>
        </w:rPr>
      </w:pPr>
      <w:r>
        <w:rPr>
          <w:rFonts w:hint="eastAsia" w:ascii="仿宋_GB2312" w:hAnsi="仿宋_GB2312" w:eastAsia="仿宋_GB2312" w:cs="仿宋_GB2312"/>
          <w:b w:val="0"/>
          <w:bCs w:val="0"/>
          <w:i w:val="0"/>
          <w:iCs w:val="0"/>
          <w:color w:val="000000"/>
          <w:sz w:val="32"/>
          <w:szCs w:val="32"/>
          <w:highlight w:val="none"/>
          <w:lang w:eastAsia="zh-CN"/>
        </w:rPr>
        <w:t>其他合同归口相关使用部门。</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合同归口管理部门的主要负责人为合同管理责任人。合同归口管理部门应指定专人作为合同管理人员。</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left"/>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承办单位是指学院</w:t>
      </w:r>
      <w:r>
        <w:rPr>
          <w:rFonts w:hint="eastAsia" w:ascii="仿宋_GB2312" w:hAnsi="仿宋_GB2312" w:eastAsia="仿宋_GB2312" w:cs="仿宋_GB2312"/>
          <w:i w:val="0"/>
          <w:iCs w:val="0"/>
          <w:caps w:val="0"/>
          <w:color w:val="000000"/>
          <w:spacing w:val="0"/>
          <w:sz w:val="32"/>
          <w:szCs w:val="32"/>
          <w:shd w:val="clear" w:fill="FFFFFF"/>
        </w:rPr>
        <w:t>各二级单位</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包括各系（院）、部、处、室等及其他不具有法人资格的单位，承担合同管理的具体责任，按照本办法、归口部门和本单位的合同管理规定做好合同管理工作；归口部门可以作为承办单位直接承办有关合同。</w:t>
      </w:r>
      <w:r>
        <w:rPr>
          <w:rFonts w:hint="eastAsia" w:ascii="仿宋_GB2312" w:hAnsi="仿宋_GB2312" w:eastAsia="仿宋_GB2312" w:cs="仿宋_GB2312"/>
          <w:i w:val="0"/>
          <w:iCs w:val="0"/>
          <w:caps w:val="0"/>
          <w:color w:val="000000"/>
          <w:spacing w:val="0"/>
          <w:sz w:val="32"/>
          <w:szCs w:val="32"/>
          <w:shd w:val="clear" w:fill="FFFFFF"/>
        </w:rPr>
        <w:t>主要职责包括</w:t>
      </w:r>
      <w:r>
        <w:rPr>
          <w:rFonts w:hint="eastAsia" w:ascii="仿宋_GB2312" w:hAnsi="仿宋_GB2312" w:eastAsia="仿宋_GB2312" w:cs="仿宋_GB2312"/>
          <w:i w:val="0"/>
          <w:iCs w:val="0"/>
          <w:caps w:val="0"/>
          <w:color w:val="000000"/>
          <w:spacing w:val="0"/>
          <w:sz w:val="32"/>
          <w:szCs w:val="32"/>
          <w:shd w:val="clear" w:fill="FFFFFF"/>
          <w:lang w:eastAsia="zh-CN"/>
        </w:rPr>
        <w:t>：</w:t>
      </w:r>
    </w:p>
    <w:p>
      <w:pPr>
        <w:pStyle w:val="8"/>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申请</w:t>
      </w:r>
      <w:r>
        <w:rPr>
          <w:rFonts w:hint="eastAsia" w:ascii="仿宋_GB2312" w:hAnsi="仿宋_GB2312" w:eastAsia="仿宋_GB2312" w:cs="仿宋_GB2312"/>
          <w:b w:val="0"/>
          <w:bCs w:val="0"/>
          <w:i w:val="0"/>
          <w:iCs w:val="0"/>
          <w:caps w:val="0"/>
          <w:color w:val="000000"/>
          <w:spacing w:val="0"/>
          <w:sz w:val="32"/>
          <w:szCs w:val="32"/>
          <w:shd w:val="clear" w:fill="FFFFFF"/>
          <w:lang w:eastAsia="zh-CN"/>
        </w:rPr>
        <w:t>学院</w:t>
      </w:r>
      <w:r>
        <w:rPr>
          <w:rFonts w:hint="eastAsia" w:ascii="仿宋_GB2312" w:hAnsi="仿宋_GB2312" w:eastAsia="仿宋_GB2312" w:cs="仿宋_GB2312"/>
          <w:b w:val="0"/>
          <w:bCs w:val="0"/>
          <w:i w:val="0"/>
          <w:iCs w:val="0"/>
          <w:caps w:val="0"/>
          <w:color w:val="000000"/>
          <w:spacing w:val="0"/>
          <w:sz w:val="32"/>
          <w:szCs w:val="32"/>
          <w:shd w:val="clear" w:fill="FFFFFF"/>
        </w:rPr>
        <w:t>法定代表人授权，办理合同授权委托书；</w:t>
      </w:r>
    </w:p>
    <w:p>
      <w:pPr>
        <w:pStyle w:val="8"/>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负责核实确认</w:t>
      </w:r>
      <w:r>
        <w:rPr>
          <w:rFonts w:hint="eastAsia" w:ascii="仿宋_GB2312" w:hAnsi="仿宋_GB2312" w:eastAsia="仿宋_GB2312" w:cs="仿宋_GB2312"/>
          <w:b w:val="0"/>
          <w:bCs w:val="0"/>
          <w:i w:val="0"/>
          <w:iCs w:val="0"/>
          <w:caps w:val="0"/>
          <w:color w:val="000000"/>
          <w:spacing w:val="0"/>
          <w:sz w:val="32"/>
          <w:szCs w:val="32"/>
          <w:shd w:val="clear" w:fill="FFFFFF"/>
        </w:rPr>
        <w:t>合同相对方的主体资格</w:t>
      </w:r>
      <w:r>
        <w:rPr>
          <w:rFonts w:hint="eastAsia" w:ascii="仿宋_GB2312" w:hAnsi="仿宋_GB2312" w:eastAsia="仿宋_GB2312" w:cs="仿宋_GB2312"/>
          <w:b w:val="0"/>
          <w:bCs w:val="0"/>
          <w:i w:val="0"/>
          <w:iCs w:val="0"/>
          <w:caps w:val="0"/>
          <w:color w:val="000000"/>
          <w:spacing w:val="0"/>
          <w:sz w:val="32"/>
          <w:szCs w:val="32"/>
          <w:shd w:val="clear" w:fill="FFFFFF"/>
          <w:lang w:eastAsia="zh-CN"/>
        </w:rPr>
        <w:t>、</w:t>
      </w:r>
      <w:r>
        <w:rPr>
          <w:rFonts w:hint="eastAsia" w:ascii="仿宋_GB2312" w:hAnsi="仿宋_GB2312" w:eastAsia="仿宋_GB2312" w:cs="仿宋_GB2312"/>
          <w:b w:val="0"/>
          <w:bCs w:val="0"/>
          <w:i w:val="0"/>
          <w:iCs w:val="0"/>
          <w:caps w:val="0"/>
          <w:color w:val="000000"/>
          <w:spacing w:val="0"/>
          <w:sz w:val="32"/>
          <w:szCs w:val="32"/>
          <w:shd w:val="clear" w:fill="FFFFFF"/>
        </w:rPr>
        <w:t>资信状况</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和履约能力等</w:t>
      </w:r>
      <w:r>
        <w:rPr>
          <w:rFonts w:hint="eastAsia" w:ascii="仿宋_GB2312" w:hAnsi="仿宋_GB2312" w:eastAsia="仿宋_GB2312" w:cs="仿宋_GB2312"/>
          <w:b w:val="0"/>
          <w:bCs w:val="0"/>
          <w:i w:val="0"/>
          <w:iCs w:val="0"/>
          <w:caps w:val="0"/>
          <w:color w:val="000000"/>
          <w:spacing w:val="0"/>
          <w:sz w:val="32"/>
          <w:szCs w:val="32"/>
          <w:shd w:val="clear" w:fill="FFFFFF"/>
        </w:rPr>
        <w:t>；</w:t>
      </w:r>
    </w:p>
    <w:p>
      <w:pPr>
        <w:pStyle w:val="8"/>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负责合同洽谈、文本起草、合同订立工作，组织或受托组织合同文本的审查</w:t>
      </w:r>
      <w:r>
        <w:rPr>
          <w:rFonts w:hint="eastAsia" w:ascii="仿宋_GB2312" w:hAnsi="仿宋_GB2312" w:eastAsia="仿宋_GB2312" w:cs="仿宋_GB2312"/>
          <w:b w:val="0"/>
          <w:bCs w:val="0"/>
          <w:i w:val="0"/>
          <w:iCs w:val="0"/>
          <w:caps w:val="0"/>
          <w:color w:val="000000"/>
          <w:spacing w:val="0"/>
          <w:sz w:val="32"/>
          <w:szCs w:val="32"/>
          <w:shd w:val="clear" w:fill="FFFFFF"/>
        </w:rPr>
        <w:t>；</w:t>
      </w:r>
    </w:p>
    <w:p>
      <w:pPr>
        <w:pStyle w:val="8"/>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负责合同履行、变更、终止、争议解决、备案、归档和保密管理等工作，妥善保管各环节具体工作形成的文件资料；</w:t>
      </w:r>
    </w:p>
    <w:p>
      <w:pPr>
        <w:pStyle w:val="8"/>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定期评估总结本单位订立合同的履行情况</w:t>
      </w:r>
      <w:r>
        <w:rPr>
          <w:rFonts w:hint="eastAsia" w:ascii="仿宋_GB2312" w:hAnsi="仿宋_GB2312" w:eastAsia="仿宋_GB2312" w:cs="仿宋_GB2312"/>
          <w:i w:val="0"/>
          <w:iCs w:val="0"/>
          <w:caps w:val="0"/>
          <w:color w:val="000000"/>
          <w:spacing w:val="0"/>
          <w:sz w:val="32"/>
          <w:szCs w:val="32"/>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left"/>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合同承办单位的主要负责人为合同承办责任人。合同承办单位应指定专人作为合同承办人。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30" w:beforeAutospacing="0" w:after="810" w:afterAutospacing="0" w:line="360" w:lineRule="auto"/>
        <w:ind w:left="0" w:leftChars="0" w:right="0" w:firstLine="643" w:firstLineChars="200"/>
        <w:jc w:val="center"/>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i w:val="0"/>
          <w:iCs w:val="0"/>
          <w:caps w:val="0"/>
          <w:color w:val="000000"/>
          <w:spacing w:val="0"/>
          <w:sz w:val="32"/>
          <w:szCs w:val="32"/>
          <w:shd w:val="clear" w:fill="FFFFFF"/>
        </w:rPr>
        <w:t>第三章</w:t>
      </w:r>
      <w:r>
        <w:rPr>
          <w:rFonts w:hint="eastAsia" w:ascii="仿宋_GB2312" w:hAnsi="仿宋_GB2312" w:eastAsia="仿宋_GB2312" w:cs="仿宋_GB2312"/>
          <w:i w:val="0"/>
          <w:iCs w:val="0"/>
          <w:caps w:val="0"/>
          <w:color w:val="000000"/>
          <w:spacing w:val="0"/>
          <w:sz w:val="32"/>
          <w:szCs w:val="32"/>
          <w:shd w:val="clear" w:fill="FFFFFF"/>
          <w:lang w:val="en-US"/>
        </w:rPr>
        <w:t>  </w:t>
      </w:r>
      <w:r>
        <w:rPr>
          <w:rFonts w:hint="eastAsia" w:ascii="仿宋_GB2312" w:hAnsi="仿宋_GB2312" w:eastAsia="仿宋_GB2312" w:cs="仿宋_GB2312"/>
          <w:i w:val="0"/>
          <w:iCs w:val="0"/>
          <w:caps w:val="0"/>
          <w:color w:val="000000"/>
          <w:spacing w:val="0"/>
          <w:sz w:val="32"/>
          <w:szCs w:val="32"/>
          <w:shd w:val="clear" w:fill="FFFFFF"/>
        </w:rPr>
        <w:t>合同的起草</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3" w:firstLineChars="200"/>
        <w:jc w:val="both"/>
        <w:rPr>
          <w:rFonts w:hint="eastAsia" w:ascii="仿宋_GB2312" w:hAnsi="仿宋_GB2312" w:eastAsia="仿宋_GB2312" w:cs="仿宋_GB2312"/>
          <w:sz w:val="32"/>
          <w:szCs w:val="32"/>
        </w:rPr>
      </w:pPr>
      <w:r>
        <w:rPr>
          <w:rStyle w:val="11"/>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i w:val="0"/>
          <w:iCs w:val="0"/>
          <w:caps w:val="0"/>
          <w:color w:val="000000"/>
          <w:spacing w:val="0"/>
          <w:sz w:val="32"/>
          <w:szCs w:val="32"/>
          <w:shd w:val="clear" w:fill="FFFFFF"/>
        </w:rPr>
        <w:t>合同</w:t>
      </w:r>
      <w:r>
        <w:rPr>
          <w:rFonts w:hint="eastAsia" w:ascii="仿宋_GB2312" w:hAnsi="仿宋_GB2312" w:eastAsia="仿宋_GB2312" w:cs="仿宋_GB2312"/>
          <w:i w:val="0"/>
          <w:iCs w:val="0"/>
          <w:caps w:val="0"/>
          <w:color w:val="000000"/>
          <w:spacing w:val="0"/>
          <w:sz w:val="32"/>
          <w:szCs w:val="32"/>
          <w:shd w:val="clear" w:fill="FFFFFF"/>
          <w:lang w:val="en-US" w:eastAsia="zh-CN"/>
        </w:rPr>
        <w:t>文本由合同承办单位起草。承办单位在拟定合同时，应当遵守</w:t>
      </w:r>
      <w:r>
        <w:rPr>
          <w:rFonts w:hint="eastAsia" w:ascii="仿宋_GB2312" w:hAnsi="仿宋_GB2312" w:eastAsia="仿宋_GB2312" w:cs="仿宋_GB2312"/>
          <w:i w:val="0"/>
          <w:iCs w:val="0"/>
          <w:caps w:val="0"/>
          <w:color w:val="000000"/>
          <w:spacing w:val="0"/>
          <w:sz w:val="32"/>
          <w:szCs w:val="32"/>
          <w:shd w:val="clear" w:fill="FFFFFF"/>
        </w:rPr>
        <w:t>国家法律法规</w:t>
      </w:r>
      <w:r>
        <w:rPr>
          <w:rFonts w:hint="eastAsia" w:ascii="仿宋_GB2312" w:hAnsi="仿宋_GB2312" w:eastAsia="仿宋_GB2312" w:cs="仿宋_GB2312"/>
          <w:i w:val="0"/>
          <w:iCs w:val="0"/>
          <w:caps w:val="0"/>
          <w:color w:val="000000"/>
          <w:spacing w:val="0"/>
          <w:sz w:val="32"/>
          <w:szCs w:val="32"/>
          <w:shd w:val="clear" w:fill="FFFFFF"/>
          <w:lang w:val="en-US" w:eastAsia="zh-CN"/>
        </w:rPr>
        <w:t>和学院内部管理规定，涉及学院“三重一大”事项的，应该履行学院相关决策程序</w:t>
      </w:r>
      <w:r>
        <w:rPr>
          <w:rFonts w:hint="eastAsia" w:ascii="仿宋_GB2312" w:hAnsi="仿宋_GB2312" w:eastAsia="仿宋_GB2312" w:cs="仿宋_GB2312"/>
          <w:i w:val="0"/>
          <w:iCs w:val="0"/>
          <w:caps w:val="0"/>
          <w:color w:val="000000"/>
          <w:spacing w:val="0"/>
          <w:sz w:val="32"/>
          <w:szCs w:val="32"/>
          <w:shd w:val="clear" w:fill="FFFFFF"/>
        </w:rPr>
        <w:t>。</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对外发生经济行为，</w:t>
      </w:r>
      <w:r>
        <w:rPr>
          <w:rFonts w:hint="eastAsia" w:ascii="仿宋_GB2312" w:hAnsi="仿宋_GB2312" w:eastAsia="仿宋_GB2312" w:cs="仿宋_GB2312"/>
          <w:i w:val="0"/>
          <w:iCs w:val="0"/>
          <w:caps w:val="0"/>
          <w:color w:val="000000"/>
          <w:spacing w:val="0"/>
          <w:sz w:val="32"/>
          <w:szCs w:val="32"/>
          <w:shd w:val="clear" w:fill="FFFFFF"/>
          <w:lang w:val="en-US" w:eastAsia="zh-CN"/>
        </w:rPr>
        <w:t>合同应当采用书面形式</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但</w:t>
      </w:r>
      <w:r>
        <w:rPr>
          <w:rFonts w:hint="eastAsia" w:ascii="仿宋_GB2312" w:hAnsi="仿宋_GB2312" w:eastAsia="仿宋_GB2312" w:cs="仿宋_GB2312"/>
          <w:i w:val="0"/>
          <w:iCs w:val="0"/>
          <w:caps w:val="0"/>
          <w:color w:val="000000"/>
          <w:spacing w:val="0"/>
          <w:sz w:val="32"/>
          <w:szCs w:val="32"/>
          <w:shd w:val="clear" w:fill="FFFFFF"/>
        </w:rPr>
        <w:t>按规定可</w:t>
      </w:r>
      <w:r>
        <w:rPr>
          <w:rFonts w:hint="eastAsia" w:ascii="仿宋_GB2312" w:hAnsi="仿宋_GB2312" w:eastAsia="仿宋_GB2312" w:cs="仿宋_GB2312"/>
          <w:i w:val="0"/>
          <w:iCs w:val="0"/>
          <w:caps w:val="0"/>
          <w:color w:val="000000"/>
          <w:spacing w:val="0"/>
          <w:sz w:val="32"/>
          <w:szCs w:val="32"/>
          <w:shd w:val="clear" w:fill="FFFFFF"/>
          <w:lang w:val="en-US" w:eastAsia="zh-CN"/>
        </w:rPr>
        <w:t>以</w:t>
      </w:r>
      <w:r>
        <w:rPr>
          <w:rFonts w:hint="eastAsia" w:ascii="仿宋_GB2312" w:hAnsi="仿宋_GB2312" w:eastAsia="仿宋_GB2312" w:cs="仿宋_GB2312"/>
          <w:i w:val="0"/>
          <w:iCs w:val="0"/>
          <w:caps w:val="0"/>
          <w:color w:val="000000"/>
          <w:spacing w:val="0"/>
          <w:sz w:val="32"/>
          <w:szCs w:val="32"/>
          <w:shd w:val="clear" w:fill="FFFFFF"/>
        </w:rPr>
        <w:t>不签订合同</w:t>
      </w:r>
      <w:r>
        <w:rPr>
          <w:rFonts w:hint="eastAsia" w:ascii="仿宋_GB2312" w:hAnsi="仿宋_GB2312" w:eastAsia="仿宋_GB2312" w:cs="仿宋_GB2312"/>
          <w:i w:val="0"/>
          <w:iCs w:val="0"/>
          <w:caps w:val="0"/>
          <w:color w:val="000000"/>
          <w:spacing w:val="0"/>
          <w:sz w:val="32"/>
          <w:szCs w:val="32"/>
          <w:shd w:val="clear" w:fill="FFFFFF"/>
          <w:lang w:val="en-US" w:eastAsia="zh-CN"/>
        </w:rPr>
        <w:t>的除外</w:t>
      </w:r>
      <w:r>
        <w:rPr>
          <w:rFonts w:hint="eastAsia" w:ascii="仿宋_GB2312" w:hAnsi="仿宋_GB2312" w:eastAsia="仿宋_GB2312" w:cs="仿宋_GB2312"/>
          <w:i w:val="0"/>
          <w:iCs w:val="0"/>
          <w:caps w:val="0"/>
          <w:color w:val="000000"/>
          <w:spacing w:val="0"/>
          <w:sz w:val="32"/>
          <w:szCs w:val="32"/>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书面形式是指合同书、信件和数据电文（包括电报、电传、传真、电子数据交换和电子邮件）等可以有形地表现所载内容的形式。</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合同文本的内容必须完整、合法，包括以下基本要素：</w:t>
      </w:r>
    </w:p>
    <w:p>
      <w:pPr>
        <w:pStyle w:val="8"/>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当事人的姓名或者名称和住所；</w:t>
      </w:r>
    </w:p>
    <w:p>
      <w:pPr>
        <w:pStyle w:val="8"/>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当事人的权利、义务；</w:t>
      </w:r>
    </w:p>
    <w:p>
      <w:pPr>
        <w:pStyle w:val="8"/>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标的、价款或者报酬、付款方式；</w:t>
      </w:r>
    </w:p>
    <w:p>
      <w:pPr>
        <w:pStyle w:val="8"/>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数量、质量或者服务标准、检验与验收方法；</w:t>
      </w:r>
    </w:p>
    <w:p>
      <w:pPr>
        <w:pStyle w:val="8"/>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履行期限、进度安排、履行地点和方式；</w:t>
      </w:r>
    </w:p>
    <w:p>
      <w:pPr>
        <w:pStyle w:val="8"/>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合同变更方式；</w:t>
      </w:r>
    </w:p>
    <w:p>
      <w:pPr>
        <w:pStyle w:val="8"/>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违约责任；</w:t>
      </w:r>
    </w:p>
    <w:p>
      <w:pPr>
        <w:pStyle w:val="8"/>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解决争议的方法；</w:t>
      </w:r>
    </w:p>
    <w:p>
      <w:pPr>
        <w:pStyle w:val="8"/>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与具体合同有关的其他条款。</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合同可以根据学院主要权利和相对方主要义务的履行节点，约定学院合同解除权。</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合同可以约定合同相对方保密义务，必要时可以另行订立保密协议。</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合同争议一般通过协商解决。协商不成的，在法律法规允许的范围内优先约定在学院住所地提起诉讼。</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合同起草前，合同承办单位和承办人应从维护</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利益出发，就合同事项与合同相对方进行充分谈判、协商。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对于影响重大、专业技术或法律关系复杂的合同，应当组织法律、技术、财务等专业人员参与谈判，必要时可聘请外部专家参与相关工作。</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合同有国家和地方示范文本的，应直接采用该文本。</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合同文本由合同相对方提供的，合同承办单位和承办人应认真审阅，必要时向对方提出修改意见，共同协商确定文本。</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合同文本应当遵循法律文书的规范要求，包括：</w:t>
      </w:r>
    </w:p>
    <w:p>
      <w:pPr>
        <w:pStyle w:val="8"/>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合同的语言应当准确、严谨，合同中的重要术语应当设有专门条款进行解释；</w:t>
      </w:r>
    </w:p>
    <w:p>
      <w:pPr>
        <w:pStyle w:val="8"/>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合同中涉及数字、日期时注明是否包含本数，涉及金额的数字同时注明大写，金额涉及外币的，应当对结算币种、结算汇率和金额予以规定；</w:t>
      </w:r>
    </w:p>
    <w:p>
      <w:pPr>
        <w:pStyle w:val="8"/>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合同的末页一般载有合同正文条款，并在正文结束之处标明“下无正文”字样；</w:t>
      </w:r>
    </w:p>
    <w:p>
      <w:pPr>
        <w:pStyle w:val="8"/>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如合同末页无正文条款，应当标明“此页无正文，为XX合同亲自盖章页”字样。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涉外合同需采用外文文本的，承办单位应当提供与其内容一致的中文文本。涉外合同有多个语种文本的，在不同文本冲突时尽可能以中文文本为准，且保证中文文本具有不低于外文文本的效力；涉及法律使用条款的，尽可能适用中国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30" w:beforeAutospacing="0" w:after="810" w:afterAutospacing="0" w:line="360" w:lineRule="auto"/>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第四章</w:t>
      </w:r>
      <w:r>
        <w:rPr>
          <w:rFonts w:hint="eastAsia" w:ascii="仿宋_GB2312" w:hAnsi="仿宋_GB2312" w:eastAsia="仿宋_GB2312" w:cs="仿宋_GB2312"/>
          <w:i w:val="0"/>
          <w:iCs w:val="0"/>
          <w:caps w:val="0"/>
          <w:color w:val="000000"/>
          <w:spacing w:val="0"/>
          <w:sz w:val="32"/>
          <w:szCs w:val="32"/>
          <w:shd w:val="clear" w:fill="FFFFFF"/>
          <w:lang w:val="en-US"/>
        </w:rPr>
        <w:t>  </w:t>
      </w:r>
      <w:r>
        <w:rPr>
          <w:rFonts w:hint="eastAsia" w:ascii="仿宋_GB2312" w:hAnsi="仿宋_GB2312" w:eastAsia="仿宋_GB2312" w:cs="仿宋_GB2312"/>
          <w:i w:val="0"/>
          <w:iCs w:val="0"/>
          <w:caps w:val="0"/>
          <w:color w:val="000000"/>
          <w:spacing w:val="0"/>
          <w:sz w:val="32"/>
          <w:szCs w:val="32"/>
          <w:shd w:val="clear" w:fill="FFFFFF"/>
        </w:rPr>
        <w:t>合同的审查</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合同订立前</w:t>
      </w:r>
      <w:r>
        <w:rPr>
          <w:rFonts w:hint="eastAsia" w:ascii="仿宋_GB2312" w:hAnsi="仿宋_GB2312" w:eastAsia="仿宋_GB2312" w:cs="仿宋_GB2312"/>
          <w:i w:val="0"/>
          <w:iCs w:val="0"/>
          <w:caps w:val="0"/>
          <w:color w:val="000000"/>
          <w:spacing w:val="0"/>
          <w:sz w:val="32"/>
          <w:szCs w:val="32"/>
          <w:shd w:val="clear" w:fill="FFFFFF"/>
        </w:rPr>
        <w:t>，合同承办单位在对合同文本进行初步审查之后，根据合同归口管理部门的要求，将合同文本提交审查。合同归口管理部门应从以下几方面对合同文本进行业务审查：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42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（一）合同主体是否适格；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42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（二）合同内容是否符合法律法规；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42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（三）合同事项是否符合</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利益；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42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（四）合同内容是否真实、可行；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420" w:firstLineChars="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（五）合同条款是否齐备、合理。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420" w:firstLineChars="0"/>
        <w:jc w:val="both"/>
        <w:rPr>
          <w:rFonts w:hint="eastAsia" w:ascii="仿宋_GB2312" w:hAnsi="仿宋_GB2312" w:eastAsia="仿宋_GB2312" w:cs="仿宋_GB2312"/>
          <w:i w:val="0"/>
          <w:iCs w:val="0"/>
          <w:caps w:val="0"/>
          <w:color w:val="000000"/>
          <w:spacing w:val="0"/>
          <w:sz w:val="32"/>
          <w:szCs w:val="32"/>
          <w:highlight w:val="none"/>
          <w:shd w:val="clear" w:fill="FFFFFF"/>
        </w:rPr>
      </w:pPr>
      <w:r>
        <w:rPr>
          <w:rFonts w:hint="eastAsia" w:ascii="仿宋_GB2312" w:hAnsi="仿宋_GB2312" w:eastAsia="仿宋_GB2312" w:cs="仿宋_GB2312"/>
          <w:i w:val="0"/>
          <w:iCs w:val="0"/>
          <w:caps w:val="0"/>
          <w:color w:val="000000"/>
          <w:spacing w:val="0"/>
          <w:sz w:val="32"/>
          <w:szCs w:val="32"/>
          <w:highlight w:val="none"/>
          <w:shd w:val="clear" w:fill="FFFFFF"/>
          <w:lang w:eastAsia="zh-CN"/>
        </w:rPr>
        <w:t>合同归口管理部门可</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根据实际需要，</w:t>
      </w:r>
      <w:r>
        <w:rPr>
          <w:rFonts w:hint="eastAsia" w:ascii="仿宋_GB2312" w:hAnsi="仿宋_GB2312" w:eastAsia="仿宋_GB2312" w:cs="仿宋_GB2312"/>
          <w:i w:val="0"/>
          <w:iCs w:val="0"/>
          <w:caps w:val="0"/>
          <w:color w:val="000000"/>
          <w:spacing w:val="0"/>
          <w:sz w:val="32"/>
          <w:szCs w:val="32"/>
          <w:highlight w:val="none"/>
          <w:shd w:val="clear" w:fill="FFFFFF"/>
          <w:lang w:eastAsia="zh-CN"/>
        </w:rPr>
        <w:t>将合同送交学院法务机构再次审查。</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学院对合同实施分级管理，</w:t>
      </w:r>
      <w:r>
        <w:rPr>
          <w:rFonts w:hint="eastAsia" w:ascii="仿宋_GB2312" w:hAnsi="仿宋_GB2312" w:eastAsia="仿宋_GB2312" w:cs="仿宋_GB2312"/>
          <w:i w:val="0"/>
          <w:iCs w:val="0"/>
          <w:caps w:val="0"/>
          <w:color w:val="000000"/>
          <w:spacing w:val="0"/>
          <w:sz w:val="32"/>
          <w:szCs w:val="32"/>
          <w:shd w:val="clear" w:fill="FFFFFF"/>
        </w:rPr>
        <w:t>按照性质、重要程度和标的金额大小，</w:t>
      </w:r>
      <w:r>
        <w:rPr>
          <w:rFonts w:hint="eastAsia" w:ascii="仿宋_GB2312" w:hAnsi="仿宋_GB2312" w:eastAsia="仿宋_GB2312" w:cs="仿宋_GB2312"/>
          <w:i w:val="0"/>
          <w:iCs w:val="0"/>
          <w:caps w:val="0"/>
          <w:color w:val="000000"/>
          <w:spacing w:val="0"/>
          <w:sz w:val="32"/>
          <w:szCs w:val="32"/>
          <w:shd w:val="clear" w:fill="FFFFFF"/>
          <w:lang w:val="en-US" w:eastAsia="zh-CN"/>
        </w:rPr>
        <w:t>将合同分为</w:t>
      </w:r>
      <w:r>
        <w:rPr>
          <w:rFonts w:hint="eastAsia" w:ascii="仿宋_GB2312" w:hAnsi="仿宋_GB2312" w:eastAsia="仿宋_GB2312" w:cs="仿宋_GB2312"/>
          <w:i w:val="0"/>
          <w:iCs w:val="0"/>
          <w:caps w:val="0"/>
          <w:color w:val="000000"/>
          <w:spacing w:val="0"/>
          <w:sz w:val="32"/>
          <w:szCs w:val="32"/>
          <w:shd w:val="clear" w:fill="FFFFFF"/>
        </w:rPr>
        <w:t>一般合同和重大合同。</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0"/>
        </w:tabs>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重大合同是指合同内容涉及“三重一大”事项，或者合同价款较大、法律关系较为复杂、对学院利益有重大影响的合同。重大合同事项范围根据学院实际动态调整。</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0"/>
        </w:tabs>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一般合同是指除重大合同以外的其他合同。</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承办单位订立</w:t>
      </w:r>
      <w:r>
        <w:rPr>
          <w:rFonts w:hint="eastAsia" w:ascii="仿宋_GB2312" w:hAnsi="仿宋_GB2312" w:eastAsia="仿宋_GB2312" w:cs="仿宋_GB2312"/>
          <w:i w:val="0"/>
          <w:iCs w:val="0"/>
          <w:caps w:val="0"/>
          <w:color w:val="000000"/>
          <w:spacing w:val="0"/>
          <w:sz w:val="32"/>
          <w:szCs w:val="32"/>
          <w:shd w:val="clear" w:fill="FFFFFF"/>
        </w:rPr>
        <w:t>重大合同订立</w:t>
      </w:r>
      <w:r>
        <w:rPr>
          <w:rFonts w:hint="eastAsia" w:ascii="仿宋_GB2312" w:hAnsi="仿宋_GB2312" w:eastAsia="仿宋_GB2312" w:cs="仿宋_GB2312"/>
          <w:i w:val="0"/>
          <w:iCs w:val="0"/>
          <w:caps w:val="0"/>
          <w:color w:val="000000"/>
          <w:spacing w:val="0"/>
          <w:sz w:val="32"/>
          <w:szCs w:val="32"/>
          <w:shd w:val="clear" w:fill="FFFFFF"/>
          <w:lang w:val="en-US" w:eastAsia="zh-CN"/>
        </w:rPr>
        <w:t>的</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val="en-US" w:eastAsia="zh-CN"/>
        </w:rPr>
        <w:t>应当报送归口部门审查。重大合同送审材料应当包括</w:t>
      </w:r>
      <w:r>
        <w:rPr>
          <w:rFonts w:hint="eastAsia" w:ascii="仿宋_GB2312" w:hAnsi="仿宋_GB2312" w:eastAsia="仿宋_GB2312" w:cs="仿宋_GB2312"/>
          <w:i w:val="0"/>
          <w:iCs w:val="0"/>
          <w:caps w:val="0"/>
          <w:color w:val="000000"/>
          <w:spacing w:val="0"/>
          <w:sz w:val="32"/>
          <w:szCs w:val="32"/>
          <w:shd w:val="clear" w:fill="FFFFFF"/>
          <w:lang w:eastAsia="zh-CN"/>
        </w:rPr>
        <w:t>：</w:t>
      </w:r>
    </w:p>
    <w:p>
      <w:pPr>
        <w:pStyle w:val="8"/>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tabs>
          <w:tab w:val="left" w:pos="0"/>
        </w:tabs>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合同目的、合同洽谈的背景和过程，具体承办人；</w:t>
      </w:r>
    </w:p>
    <w:p>
      <w:pPr>
        <w:pStyle w:val="8"/>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tabs>
          <w:tab w:val="left" w:pos="0"/>
        </w:tabs>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合同相对方的主体资格、资信状况和履约能力等情况，可行性分析论证，风险评估与风险防控等情况；</w:t>
      </w:r>
    </w:p>
    <w:p>
      <w:pPr>
        <w:pStyle w:val="8"/>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tabs>
          <w:tab w:val="left" w:pos="0"/>
        </w:tabs>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相关业务部门意见。</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重大合同订立前，合同承办单位应将合同文本送交</w:t>
      </w:r>
      <w:r>
        <w:rPr>
          <w:rFonts w:hint="eastAsia" w:ascii="仿宋_GB2312" w:hAnsi="仿宋_GB2312" w:eastAsia="仿宋_GB2312" w:cs="仿宋_GB2312"/>
          <w:i w:val="0"/>
          <w:iCs w:val="0"/>
          <w:caps w:val="0"/>
          <w:color w:val="000000"/>
          <w:spacing w:val="0"/>
          <w:sz w:val="32"/>
          <w:szCs w:val="32"/>
          <w:shd w:val="clear" w:fill="FFFFFF"/>
          <w:lang w:eastAsia="zh-CN"/>
        </w:rPr>
        <w:t>法务机构</w:t>
      </w:r>
      <w:r>
        <w:rPr>
          <w:rFonts w:hint="eastAsia" w:ascii="仿宋_GB2312" w:hAnsi="仿宋_GB2312" w:eastAsia="仿宋_GB2312" w:cs="仿宋_GB2312"/>
          <w:i w:val="0"/>
          <w:iCs w:val="0"/>
          <w:caps w:val="0"/>
          <w:color w:val="000000"/>
          <w:spacing w:val="0"/>
          <w:sz w:val="32"/>
          <w:szCs w:val="32"/>
          <w:shd w:val="clear" w:fill="FFFFFF"/>
        </w:rPr>
        <w:t>进行法律审查，同时需提供下列材料：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（一）合同归口管理部门对于合同文本的业务审查意见；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（二）合同可行性及风险的论证或说明；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（三）涉外合同须提供中、外文文本；</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left="0" w:right="0" w:firstLine="645"/>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rPr>
        <w:t>（四）其他相关材料。</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财务部门依据国家法律法规和</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相关规定，对重大合同结算条款的合规性进行审</w:t>
      </w:r>
      <w:r>
        <w:rPr>
          <w:rFonts w:hint="eastAsia" w:ascii="仿宋_GB2312" w:hAnsi="仿宋_GB2312" w:eastAsia="仿宋_GB2312" w:cs="仿宋_GB2312"/>
          <w:i w:val="0"/>
          <w:iCs w:val="0"/>
          <w:caps w:val="0"/>
          <w:color w:val="000000"/>
          <w:spacing w:val="0"/>
          <w:sz w:val="32"/>
          <w:szCs w:val="32"/>
          <w:shd w:val="clear" w:fill="FFFFFF"/>
          <w:lang w:val="en-US" w:eastAsia="zh-CN"/>
        </w:rPr>
        <w:t>查。</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订立一般合同，除本</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办法第三十八规定的情形</w:t>
      </w:r>
      <w:r>
        <w:rPr>
          <w:rFonts w:hint="eastAsia" w:ascii="仿宋_GB2312" w:hAnsi="仿宋_GB2312" w:eastAsia="仿宋_GB2312" w:cs="仿宋_GB2312"/>
          <w:i w:val="0"/>
          <w:iCs w:val="0"/>
          <w:caps w:val="0"/>
          <w:color w:val="000000"/>
          <w:spacing w:val="0"/>
          <w:sz w:val="32"/>
          <w:szCs w:val="32"/>
          <w:shd w:val="clear" w:fill="FFFFFF"/>
          <w:lang w:val="en-US" w:eastAsia="zh-CN"/>
        </w:rPr>
        <w:t>外，应当报送归口部门审核；</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归口部门在其职责和业务范围内以学院名义订立合同的，应当认真做好自审自查工作。属于重大合同的，按照第二十七、二十八、二十九条履行审批程序；属于一般合同的，按照第三十条履行审批程序。</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合同内容涉及多个部门的，由归口部门提交各相关部门审核、会签。会签部门应对涉及本部门的合同条款提出具体审核或修改意见。</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会签部门审核意见应当明确、具体，禁止使用“阅”“基本可行”等模糊性语言。</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承办单位应当按照归口部门的审核意见，与合同相对方协商修改合同。</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0"/>
        </w:tabs>
        <w:spacing w:before="450" w:beforeAutospacing="0" w:after="450" w:afterAutospacing="0" w:line="360" w:lineRule="auto"/>
        <w:ind w:leftChars="200" w:right="0" w:rightChars="0"/>
        <w:jc w:val="center"/>
        <w:rPr>
          <w:rFonts w:hint="eastAsia" w:ascii="仿宋_GB2312" w:hAnsi="仿宋_GB2312" w:eastAsia="仿宋_GB2312" w:cs="仿宋_GB2312"/>
          <w:b/>
          <w:bCs/>
          <w:i w:val="0"/>
          <w:iCs w:val="0"/>
          <w:caps w:val="0"/>
          <w:color w:val="000000"/>
          <w:spacing w:val="0"/>
          <w:sz w:val="32"/>
          <w:szCs w:val="32"/>
          <w:shd w:val="clear" w:fill="FFFFFF"/>
          <w:lang w:val="en-US" w:eastAsia="zh-CN"/>
        </w:rPr>
      </w:pPr>
      <w:r>
        <w:rPr>
          <w:rFonts w:hint="eastAsia" w:ascii="仿宋_GB2312" w:hAnsi="仿宋_GB2312" w:eastAsia="仿宋_GB2312" w:cs="仿宋_GB2312"/>
          <w:b/>
          <w:bCs/>
          <w:i w:val="0"/>
          <w:iCs w:val="0"/>
          <w:caps w:val="0"/>
          <w:color w:val="000000"/>
          <w:spacing w:val="0"/>
          <w:sz w:val="32"/>
          <w:szCs w:val="32"/>
          <w:shd w:val="clear" w:fill="FFFFFF"/>
          <w:lang w:val="en-US" w:eastAsia="zh-CN"/>
        </w:rPr>
        <w:t>第五章 合同的订立</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订立合同前，合同承办单位和承办人应充分了解合同相对方的主体资格、资质证明、信用状况、生产能力等有关内容，确保其具备履约能力，并认真核实合同相对方订立人的身份和代理权限。</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根据国家法律法规和</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相关规定，合同订立前须经过如招投标等其它程序的，应先履行相应程序。</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highlight w:val="none"/>
          <w:u w:val="none"/>
          <w:shd w:val="clear" w:fill="FFFFFF"/>
        </w:rPr>
        <w:t>合同由</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学院</w:t>
      </w:r>
      <w:r>
        <w:rPr>
          <w:rFonts w:hint="eastAsia" w:ascii="仿宋_GB2312" w:hAnsi="仿宋_GB2312" w:eastAsia="仿宋_GB2312" w:cs="仿宋_GB2312"/>
          <w:i w:val="0"/>
          <w:iCs w:val="0"/>
          <w:caps w:val="0"/>
          <w:color w:val="000000"/>
          <w:spacing w:val="0"/>
          <w:sz w:val="32"/>
          <w:szCs w:val="32"/>
          <w:highlight w:val="none"/>
          <w:u w:val="none"/>
          <w:shd w:val="clear" w:fill="FFFFFF"/>
        </w:rPr>
        <w:t>法定代表人订立，或由</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学院</w:t>
      </w:r>
      <w:r>
        <w:rPr>
          <w:rFonts w:hint="eastAsia" w:ascii="仿宋_GB2312" w:hAnsi="仿宋_GB2312" w:eastAsia="仿宋_GB2312" w:cs="仿宋_GB2312"/>
          <w:i w:val="0"/>
          <w:iCs w:val="0"/>
          <w:caps w:val="0"/>
          <w:color w:val="000000"/>
          <w:spacing w:val="0"/>
          <w:sz w:val="32"/>
          <w:szCs w:val="32"/>
          <w:highlight w:val="none"/>
          <w:u w:val="none"/>
          <w:shd w:val="clear" w:fill="FFFFFF"/>
        </w:rPr>
        <w:t>法定代表人授权委托</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分管院领导</w:t>
      </w:r>
      <w:r>
        <w:rPr>
          <w:rFonts w:hint="eastAsia" w:ascii="仿宋_GB2312" w:hAnsi="仿宋_GB2312" w:eastAsia="仿宋_GB2312" w:cs="仿宋_GB2312"/>
          <w:i w:val="0"/>
          <w:iCs w:val="0"/>
          <w:caps w:val="0"/>
          <w:color w:val="000000"/>
          <w:spacing w:val="0"/>
          <w:sz w:val="32"/>
          <w:szCs w:val="32"/>
          <w:highlight w:val="none"/>
          <w:u w:val="none"/>
          <w:shd w:val="clear" w:fill="FFFFFF"/>
        </w:rPr>
        <w:t>、</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各职能部门负责人、各系部主任、纵向科研课题课题组组长订立</w:t>
      </w:r>
      <w:r>
        <w:rPr>
          <w:rFonts w:hint="eastAsia" w:ascii="仿宋_GB2312" w:hAnsi="仿宋_GB2312" w:eastAsia="仿宋_GB2312" w:cs="仿宋_GB2312"/>
          <w:i w:val="0"/>
          <w:iCs w:val="0"/>
          <w:caps w:val="0"/>
          <w:color w:val="000000"/>
          <w:spacing w:val="0"/>
          <w:sz w:val="32"/>
          <w:szCs w:val="32"/>
          <w:highlight w:val="none"/>
          <w:u w:val="none"/>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right="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eastAsia="zh-CN"/>
        </w:rPr>
        <w:t>由学院法定代表人授权委托合同承办单位主要负责人订立的合同，须由承办单位负责人签字，不得再委托他人代签。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未取得</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法定代表人的授权委托，</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任何单位或个人不得擅自以</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名义或本单位名义对外订立合同。</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highlight w:val="none"/>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承办单位可以在学院授权范围内以学院名义订立合同。授权范围、价款限额等事项由学院一事一授权。合同正式订立后，应当及时向归口部门</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备案，</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说明合同实施方案、计划</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授权委托书应当报送至归口部门审核、备案。</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0"/>
          <w:tab w:val="left" w:pos="6154"/>
        </w:tabs>
        <w:spacing w:before="450" w:beforeAutospacing="0" w:after="450" w:afterAutospacing="0" w:line="360" w:lineRule="auto"/>
        <w:ind w:leftChars="200" w:right="0" w:rightChars="0" w:firstLine="320" w:firstLineChars="100"/>
        <w:jc w:val="both"/>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授权委托书中应当包括下列内容：</w:t>
      </w:r>
    </w:p>
    <w:p>
      <w:pPr>
        <w:pStyle w:val="8"/>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tabs>
          <w:tab w:val="left" w:pos="0"/>
          <w:tab w:val="left" w:pos="6154"/>
        </w:tabs>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委托人和受托人的基本信息；</w:t>
      </w:r>
    </w:p>
    <w:p>
      <w:pPr>
        <w:pStyle w:val="8"/>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tabs>
          <w:tab w:val="left" w:pos="0"/>
          <w:tab w:val="left" w:pos="6154"/>
        </w:tabs>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委托事项；</w:t>
      </w:r>
    </w:p>
    <w:p>
      <w:pPr>
        <w:pStyle w:val="8"/>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tabs>
          <w:tab w:val="left" w:pos="0"/>
          <w:tab w:val="left" w:pos="6154"/>
        </w:tabs>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委托权限；</w:t>
      </w:r>
    </w:p>
    <w:p>
      <w:pPr>
        <w:pStyle w:val="8"/>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tabs>
          <w:tab w:val="left" w:pos="0"/>
          <w:tab w:val="left" w:pos="6154"/>
        </w:tabs>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委托期限；</w:t>
      </w:r>
    </w:p>
    <w:p>
      <w:pPr>
        <w:pStyle w:val="8"/>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tabs>
          <w:tab w:val="left" w:pos="0"/>
          <w:tab w:val="left" w:pos="6154"/>
        </w:tabs>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授权日期。</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承办单位送审的合同应当主体适格、内容合法、条款齐全、手续完备、权利义务明确、责任清楚、文字表诉规范准确，符合学院利益。</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合同用印应当按照学院印章管理规定执行。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30" w:beforeAutospacing="0" w:after="810" w:afterAutospacing="0" w:line="360" w:lineRule="auto"/>
        <w:ind w:left="0" w:right="0"/>
        <w:jc w:val="center"/>
        <w:rPr>
          <w:rFonts w:hint="eastAsia" w:ascii="仿宋_GB2312" w:hAnsi="仿宋_GB2312" w:eastAsia="仿宋_GB2312" w:cs="仿宋_GB2312"/>
          <w:i w:val="0"/>
          <w:iCs w:val="0"/>
          <w:caps w:val="0"/>
          <w:color w:val="000000"/>
          <w:spacing w:val="0"/>
          <w:sz w:val="32"/>
          <w:szCs w:val="32"/>
          <w:shd w:val="clear" w:fill="FFFFFF"/>
          <w:lang w:eastAsia="zh-CN"/>
        </w:rPr>
      </w:pPr>
      <w:bookmarkStart w:id="1" w:name="_Toc13960"/>
      <w:r>
        <w:rPr>
          <w:rFonts w:hint="eastAsia" w:ascii="仿宋_GB2312" w:hAnsi="仿宋_GB2312" w:eastAsia="仿宋_GB2312" w:cs="仿宋_GB2312"/>
          <w:i w:val="0"/>
          <w:iCs w:val="0"/>
          <w:caps w:val="0"/>
          <w:color w:val="000000"/>
          <w:spacing w:val="0"/>
          <w:sz w:val="32"/>
          <w:szCs w:val="32"/>
          <w:shd w:val="clear" w:fill="FFFFFF"/>
        </w:rPr>
        <w:t>第六章</w:t>
      </w:r>
      <w:r>
        <w:rPr>
          <w:rFonts w:hint="eastAsia" w:ascii="仿宋_GB2312" w:hAnsi="仿宋_GB2312" w:eastAsia="仿宋_GB2312" w:cs="仿宋_GB2312"/>
          <w:i w:val="0"/>
          <w:iCs w:val="0"/>
          <w:caps w:val="0"/>
          <w:color w:val="000000"/>
          <w:spacing w:val="0"/>
          <w:sz w:val="32"/>
          <w:szCs w:val="32"/>
          <w:shd w:val="clear" w:fill="FFFFFF"/>
          <w:lang w:val="en-US"/>
        </w:rPr>
        <w:t>  </w:t>
      </w:r>
      <w:r>
        <w:rPr>
          <w:rFonts w:hint="eastAsia" w:ascii="仿宋_GB2312" w:hAnsi="仿宋_GB2312" w:eastAsia="仿宋_GB2312" w:cs="仿宋_GB2312"/>
          <w:i w:val="0"/>
          <w:iCs w:val="0"/>
          <w:caps w:val="0"/>
          <w:color w:val="000000"/>
          <w:spacing w:val="0"/>
          <w:sz w:val="32"/>
          <w:szCs w:val="32"/>
          <w:shd w:val="clear" w:fill="FFFFFF"/>
        </w:rPr>
        <w:t>合同的履行</w:t>
      </w:r>
      <w:bookmarkEnd w:id="1"/>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合同</w:t>
      </w:r>
      <w:r>
        <w:rPr>
          <w:rFonts w:hint="eastAsia" w:ascii="仿宋_GB2312" w:hAnsi="仿宋_GB2312" w:eastAsia="仿宋_GB2312" w:cs="仿宋_GB2312"/>
          <w:i w:val="0"/>
          <w:iCs w:val="0"/>
          <w:caps w:val="0"/>
          <w:color w:val="000000"/>
          <w:spacing w:val="0"/>
          <w:sz w:val="32"/>
          <w:szCs w:val="32"/>
          <w:shd w:val="clear" w:fill="FFFFFF"/>
        </w:rPr>
        <w:t>生效后，即具有法律约束力。承办单位</w:t>
      </w:r>
      <w:r>
        <w:rPr>
          <w:rFonts w:hint="eastAsia" w:ascii="仿宋_GB2312" w:hAnsi="仿宋_GB2312" w:eastAsia="仿宋_GB2312" w:cs="仿宋_GB2312"/>
          <w:i w:val="0"/>
          <w:iCs w:val="0"/>
          <w:caps w:val="0"/>
          <w:color w:val="000000"/>
          <w:spacing w:val="0"/>
          <w:sz w:val="32"/>
          <w:szCs w:val="32"/>
          <w:shd w:val="clear" w:fill="FFFFFF"/>
          <w:lang w:val="en-US" w:eastAsia="zh-CN"/>
        </w:rPr>
        <w:t>是合同业务的执行部门，</w:t>
      </w:r>
      <w:r>
        <w:rPr>
          <w:rFonts w:hint="eastAsia" w:ascii="仿宋_GB2312" w:hAnsi="仿宋_GB2312" w:eastAsia="仿宋_GB2312" w:cs="仿宋_GB2312"/>
          <w:i w:val="0"/>
          <w:iCs w:val="0"/>
          <w:caps w:val="0"/>
          <w:color w:val="000000"/>
          <w:spacing w:val="0"/>
          <w:sz w:val="32"/>
          <w:szCs w:val="32"/>
          <w:shd w:val="clear" w:fill="FFFFFF"/>
        </w:rPr>
        <w:t>应当遵循诚实信用原则，严格履行合同义务，</w:t>
      </w:r>
      <w:r>
        <w:rPr>
          <w:rFonts w:hint="eastAsia" w:ascii="仿宋_GB2312" w:hAnsi="仿宋_GB2312" w:eastAsia="仿宋_GB2312" w:cs="仿宋_GB2312"/>
          <w:i w:val="0"/>
          <w:iCs w:val="0"/>
          <w:caps w:val="0"/>
          <w:color w:val="000000"/>
          <w:spacing w:val="0"/>
          <w:sz w:val="32"/>
          <w:szCs w:val="32"/>
          <w:shd w:val="clear" w:fill="FFFFFF"/>
          <w:lang w:val="en-US" w:eastAsia="zh-CN"/>
        </w:rPr>
        <w:t>对合同履行过程实施有效监控，</w:t>
      </w:r>
      <w:r>
        <w:rPr>
          <w:rFonts w:hint="eastAsia" w:ascii="仿宋_GB2312" w:hAnsi="仿宋_GB2312" w:eastAsia="仿宋_GB2312" w:cs="仿宋_GB2312"/>
          <w:i w:val="0"/>
          <w:iCs w:val="0"/>
          <w:caps w:val="0"/>
          <w:color w:val="000000"/>
          <w:spacing w:val="0"/>
          <w:sz w:val="32"/>
          <w:szCs w:val="32"/>
          <w:shd w:val="clear" w:fill="FFFFFF"/>
        </w:rPr>
        <w:t>敦促合同相对方积极履行合同，确保合同全面有效履行。</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办理结算业务时，财务部门应对结算事项及票据的合规性进行审核，按照合同约定付款。与合同结算条款不符的，财务部门有权拒绝办理。</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合同履行过程中</w:t>
      </w:r>
      <w:r>
        <w:rPr>
          <w:rFonts w:hint="eastAsia" w:ascii="仿宋_GB2312" w:hAnsi="仿宋_GB2312" w:eastAsia="仿宋_GB2312" w:cs="仿宋_GB2312"/>
          <w:i w:val="0"/>
          <w:iCs w:val="0"/>
          <w:caps w:val="0"/>
          <w:color w:val="000000"/>
          <w:spacing w:val="0"/>
          <w:sz w:val="32"/>
          <w:szCs w:val="32"/>
          <w:shd w:val="clear" w:fill="FFFFFF"/>
          <w:lang w:val="en-US" w:eastAsia="zh-CN"/>
        </w:rPr>
        <w:t>出现下列情形之一，合同承办单位应</w:t>
      </w:r>
      <w:r>
        <w:rPr>
          <w:rFonts w:hint="eastAsia" w:ascii="仿宋_GB2312" w:hAnsi="仿宋_GB2312" w:eastAsia="仿宋_GB2312" w:cs="仿宋_GB2312"/>
          <w:i w:val="0"/>
          <w:iCs w:val="0"/>
          <w:caps w:val="0"/>
          <w:color w:val="000000"/>
          <w:spacing w:val="0"/>
          <w:sz w:val="32"/>
          <w:szCs w:val="32"/>
          <w:shd w:val="clear" w:fill="FFFFFF"/>
        </w:rPr>
        <w:t>立即采取相应措施，按规定程序及时向合同归口管理部门和</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有关负责人报告，按照规定权限和程序办理合同补充、变更或解除事宜，以将损失降到最低</w:t>
      </w:r>
      <w:r>
        <w:rPr>
          <w:rFonts w:hint="eastAsia" w:ascii="仿宋_GB2312" w:hAnsi="仿宋_GB2312" w:eastAsia="仿宋_GB2312" w:cs="仿宋_GB2312"/>
          <w:i w:val="0"/>
          <w:iCs w:val="0"/>
          <w:caps w:val="0"/>
          <w:color w:val="000000"/>
          <w:spacing w:val="0"/>
          <w:sz w:val="32"/>
          <w:szCs w:val="32"/>
          <w:shd w:val="clear" w:fill="FFFFFF"/>
          <w:lang w:val="en-US" w:eastAsia="zh-CN"/>
        </w:rPr>
        <w:t>，并按法律法规规定对合同内容进行补充，或变更、解除合同：</w:t>
      </w:r>
    </w:p>
    <w:p>
      <w:pPr>
        <w:pStyle w:val="8"/>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tabs>
          <w:tab w:val="left" w:pos="0"/>
          <w:tab w:val="left" w:pos="6154"/>
        </w:tabs>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合同条款约定不明或有歧义，给合同履行造成困难的；</w:t>
      </w:r>
    </w:p>
    <w:p>
      <w:pPr>
        <w:pStyle w:val="8"/>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tabs>
          <w:tab w:val="left" w:pos="0"/>
          <w:tab w:val="left" w:pos="6154"/>
        </w:tabs>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不可抗力致使合同不能履行的；</w:t>
      </w:r>
    </w:p>
    <w:p>
      <w:pPr>
        <w:pStyle w:val="8"/>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tabs>
          <w:tab w:val="left" w:pos="0"/>
          <w:tab w:val="left" w:pos="6154"/>
        </w:tabs>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外部环境发生重大变化，致使我方无法履行合同，或虽能履行但会导致学院重大损失的；</w:t>
      </w:r>
    </w:p>
    <w:p>
      <w:pPr>
        <w:pStyle w:val="8"/>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tabs>
          <w:tab w:val="left" w:pos="0"/>
          <w:tab w:val="left" w:pos="6154"/>
        </w:tabs>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合同对方有欺诈行为，或合同条款明显有失公平等情形，已经或可能导致学院利益严重受损的；</w:t>
      </w:r>
    </w:p>
    <w:p>
      <w:pPr>
        <w:pStyle w:val="8"/>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tabs>
          <w:tab w:val="left" w:pos="0"/>
          <w:tab w:val="left" w:pos="6154"/>
        </w:tabs>
        <w:spacing w:before="450" w:beforeAutospacing="0" w:after="450" w:afterAutospacing="0" w:line="360" w:lineRule="auto"/>
        <w:ind w:left="0" w:leftChars="0" w:right="0" w:rightChars="0" w:firstLine="640" w:firstLineChars="200"/>
        <w:jc w:val="both"/>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i w:val="0"/>
          <w:iCs w:val="0"/>
          <w:caps w:val="0"/>
          <w:color w:val="auto"/>
          <w:spacing w:val="0"/>
          <w:sz w:val="32"/>
          <w:szCs w:val="32"/>
          <w:highlight w:val="none"/>
          <w:u w:val="none"/>
          <w:shd w:val="clear" w:fill="FFFFFF"/>
        </w:rPr>
        <w:t>合作过程中，因</w:t>
      </w:r>
      <w:r>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t>合同对方</w:t>
      </w:r>
      <w:r>
        <w:rPr>
          <w:rFonts w:hint="eastAsia" w:ascii="仿宋_GB2312" w:hAnsi="仿宋_GB2312" w:eastAsia="仿宋_GB2312" w:cs="仿宋_GB2312"/>
          <w:i w:val="0"/>
          <w:iCs w:val="0"/>
          <w:caps w:val="0"/>
          <w:color w:val="auto"/>
          <w:spacing w:val="0"/>
          <w:sz w:val="32"/>
          <w:szCs w:val="32"/>
          <w:highlight w:val="none"/>
          <w:u w:val="none"/>
          <w:shd w:val="clear" w:fill="FFFFFF"/>
        </w:rPr>
        <w:t>师资配备、安全管理、教学质量等原因，</w:t>
      </w:r>
      <w:r>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t>已经或者可能</w:t>
      </w:r>
      <w:r>
        <w:rPr>
          <w:rFonts w:hint="eastAsia" w:ascii="仿宋_GB2312" w:hAnsi="仿宋_GB2312" w:eastAsia="仿宋_GB2312" w:cs="仿宋_GB2312"/>
          <w:i w:val="0"/>
          <w:iCs w:val="0"/>
          <w:caps w:val="0"/>
          <w:color w:val="auto"/>
          <w:spacing w:val="0"/>
          <w:sz w:val="32"/>
          <w:szCs w:val="32"/>
          <w:highlight w:val="none"/>
          <w:u w:val="none"/>
          <w:shd w:val="clear" w:fill="FFFFFF"/>
        </w:rPr>
        <w:t>引起社会安全稳定问题或出现重大安全事故或导致</w:t>
      </w:r>
      <w:r>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t>合作</w:t>
      </w:r>
      <w:r>
        <w:rPr>
          <w:rFonts w:hint="eastAsia" w:ascii="仿宋_GB2312" w:hAnsi="仿宋_GB2312" w:eastAsia="仿宋_GB2312" w:cs="仿宋_GB2312"/>
          <w:i w:val="0"/>
          <w:iCs w:val="0"/>
          <w:caps w:val="0"/>
          <w:color w:val="auto"/>
          <w:spacing w:val="0"/>
          <w:sz w:val="32"/>
          <w:szCs w:val="32"/>
          <w:highlight w:val="none"/>
          <w:u w:val="none"/>
          <w:shd w:val="clear" w:fill="FFFFFF"/>
        </w:rPr>
        <w:t>无法正常开展等情况</w:t>
      </w:r>
      <w:r>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t>的</w:t>
      </w:r>
      <w:r>
        <w:rPr>
          <w:rFonts w:hint="eastAsia" w:ascii="仿宋_GB2312" w:hAnsi="仿宋_GB2312" w:eastAsia="仿宋_GB2312" w:cs="仿宋_GB2312"/>
          <w:i w:val="0"/>
          <w:iCs w:val="0"/>
          <w:caps w:val="0"/>
          <w:color w:val="auto"/>
          <w:spacing w:val="0"/>
          <w:sz w:val="32"/>
          <w:szCs w:val="32"/>
          <w:highlight w:val="none"/>
          <w:u w:val="none"/>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360" w:lineRule="auto"/>
        <w:ind w:left="0" w:right="0" w:firstLine="645"/>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sz w:val="32"/>
          <w:szCs w:val="32"/>
          <w:shd w:val="clear" w:fill="FFFFFF"/>
        </w:rPr>
        <w:t>补充、变更的合同视同新合同，需重新履行相应的合同管理程序。</w:t>
      </w:r>
      <w:r>
        <w:rPr>
          <w:rFonts w:hint="eastAsia" w:ascii="仿宋_GB2312" w:hAnsi="仿宋_GB2312" w:eastAsia="仿宋_GB2312" w:cs="仿宋_GB2312"/>
          <w:i w:val="0"/>
          <w:iCs w:val="0"/>
          <w:caps w:val="0"/>
          <w:color w:val="000000"/>
          <w:spacing w:val="0"/>
          <w:sz w:val="32"/>
          <w:szCs w:val="32"/>
          <w:shd w:val="clear" w:fill="FFFFFF"/>
          <w:lang w:val="en-US" w:eastAsia="zh-CN"/>
        </w:rPr>
        <w:t>补充协议不得与原协议精神相悖，不得实质改变原合同内容，不得损害学院权益。变更或解除合同必须依法依规进行，且不得损害学院权益。承办单位必须详细说明变更或解除合同的缘由、变更或解除合同的后果等。</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合同</w:t>
      </w:r>
      <w:r>
        <w:rPr>
          <w:rFonts w:hint="eastAsia" w:ascii="仿宋_GB2312" w:hAnsi="仿宋_GB2312" w:eastAsia="仿宋_GB2312" w:cs="仿宋_GB2312"/>
          <w:i w:val="0"/>
          <w:iCs w:val="0"/>
          <w:caps w:val="0"/>
          <w:color w:val="000000"/>
          <w:spacing w:val="0"/>
          <w:sz w:val="32"/>
          <w:szCs w:val="32"/>
          <w:shd w:val="clear" w:fill="FFFFFF"/>
        </w:rPr>
        <w:t>履行过程中发生纠纷，合同承办单位应及时</w:t>
      </w:r>
      <w:r>
        <w:rPr>
          <w:rFonts w:hint="eastAsia" w:ascii="仿宋_GB2312" w:hAnsi="仿宋_GB2312" w:eastAsia="仿宋_GB2312" w:cs="仿宋_GB2312"/>
          <w:i w:val="0"/>
          <w:iCs w:val="0"/>
          <w:caps w:val="0"/>
          <w:color w:val="000000"/>
          <w:spacing w:val="0"/>
          <w:sz w:val="32"/>
          <w:szCs w:val="32"/>
          <w:shd w:val="clear" w:fill="FFFFFF"/>
          <w:lang w:val="en-US" w:eastAsia="zh-CN"/>
        </w:rPr>
        <w:t>向学院报告</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val="en-US" w:eastAsia="zh-CN"/>
        </w:rPr>
        <w:t>合同纠纷经协商达成一致的，双方应当签署书面协议确认协商结果；合同纠纷</w:t>
      </w:r>
      <w:r>
        <w:rPr>
          <w:rFonts w:hint="eastAsia" w:ascii="仿宋_GB2312" w:hAnsi="仿宋_GB2312" w:eastAsia="仿宋_GB2312" w:cs="仿宋_GB2312"/>
          <w:i w:val="0"/>
          <w:iCs w:val="0"/>
          <w:caps w:val="0"/>
          <w:color w:val="000000"/>
          <w:spacing w:val="0"/>
          <w:sz w:val="32"/>
          <w:szCs w:val="32"/>
          <w:shd w:val="clear" w:fill="FFFFFF"/>
        </w:rPr>
        <w:t>经协商无法解决的，应当根据合同的约定选择仲裁或诉讼方式解决。</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 xml:space="preserve"> </w:t>
      </w:r>
      <w:r>
        <w:rPr>
          <w:rFonts w:hint="eastAsia" w:ascii="仿宋_GB2312" w:hAnsi="仿宋_GB2312" w:eastAsia="仿宋_GB2312" w:cs="仿宋_GB2312"/>
          <w:color w:val="auto"/>
          <w:sz w:val="32"/>
          <w:szCs w:val="32"/>
          <w:highlight w:val="none"/>
          <w:lang w:val="en-US" w:eastAsia="zh-CN"/>
        </w:rPr>
        <w:t>合同履行过程中，承办部门应及时向归口管理部门、分管领导报告阶段履行情况，归口管理部门对合同承办部门实时监督指导。</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合同履行完毕，合同承办单位应当及时向合同归口管理部门报告合同的履行情况及结果。</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0"/>
          <w:tab w:val="left" w:pos="6154"/>
        </w:tabs>
        <w:spacing w:before="450" w:beforeAutospacing="0" w:after="450" w:afterAutospacing="0" w:line="360" w:lineRule="auto"/>
        <w:ind w:leftChars="200" w:right="0" w:rightChars="0"/>
        <w:jc w:val="both"/>
        <w:rPr>
          <w:rFonts w:hint="eastAsia" w:ascii="仿宋_GB2312" w:hAnsi="仿宋_GB2312" w:eastAsia="仿宋_GB2312" w:cs="仿宋_GB2312"/>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30" w:beforeAutospacing="0" w:after="810" w:afterAutospacing="0" w:line="360" w:lineRule="auto"/>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第七章</w:t>
      </w:r>
      <w:r>
        <w:rPr>
          <w:rFonts w:hint="eastAsia" w:ascii="仿宋_GB2312" w:hAnsi="仿宋_GB2312" w:eastAsia="仿宋_GB2312" w:cs="仿宋_GB2312"/>
          <w:i w:val="0"/>
          <w:iCs w:val="0"/>
          <w:caps w:val="0"/>
          <w:color w:val="000000"/>
          <w:spacing w:val="0"/>
          <w:sz w:val="32"/>
          <w:szCs w:val="32"/>
          <w:shd w:val="clear" w:fill="FFFFFF"/>
          <w:lang w:val="en-US"/>
        </w:rPr>
        <w:t>  </w:t>
      </w:r>
      <w:r>
        <w:rPr>
          <w:rFonts w:hint="eastAsia" w:ascii="仿宋_GB2312" w:hAnsi="仿宋_GB2312" w:eastAsia="仿宋_GB2312" w:cs="仿宋_GB2312"/>
          <w:i w:val="0"/>
          <w:iCs w:val="0"/>
          <w:caps w:val="0"/>
          <w:color w:val="000000"/>
          <w:spacing w:val="0"/>
          <w:sz w:val="32"/>
          <w:szCs w:val="32"/>
          <w:shd w:val="clear" w:fill="FFFFFF"/>
        </w:rPr>
        <w:t>合同的信息管理</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学院</w:t>
      </w:r>
      <w:r>
        <w:rPr>
          <w:rFonts w:hint="eastAsia" w:ascii="仿宋_GB2312" w:hAnsi="仿宋_GB2312" w:eastAsia="仿宋_GB2312" w:cs="仿宋_GB2312"/>
          <w:i w:val="0"/>
          <w:iCs w:val="0"/>
          <w:caps w:val="0"/>
          <w:color w:val="000000"/>
          <w:spacing w:val="0"/>
          <w:sz w:val="32"/>
          <w:szCs w:val="32"/>
          <w:shd w:val="clear" w:fill="FFFFFF"/>
        </w:rPr>
        <w:t>相关单位和个人应当做好合同信息安全保密工作。未经批准，任何人不得以任何形式泄露合同订立与履行过程中涉及的国家机密、工作秘密</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商业秘密</w:t>
      </w:r>
      <w:r>
        <w:rPr>
          <w:rFonts w:hint="eastAsia" w:ascii="仿宋_GB2312" w:hAnsi="仿宋_GB2312" w:eastAsia="仿宋_GB2312" w:cs="仿宋_GB2312"/>
          <w:i w:val="0"/>
          <w:iCs w:val="0"/>
          <w:caps w:val="0"/>
          <w:color w:val="000000"/>
          <w:spacing w:val="0"/>
          <w:sz w:val="32"/>
          <w:szCs w:val="32"/>
          <w:shd w:val="clear" w:fill="FFFFFF"/>
          <w:lang w:val="en-US" w:eastAsia="zh-CN"/>
        </w:rPr>
        <w:t>和学院其他内部信息</w:t>
      </w:r>
      <w:r>
        <w:rPr>
          <w:rFonts w:hint="eastAsia" w:ascii="仿宋_GB2312" w:hAnsi="仿宋_GB2312" w:eastAsia="仿宋_GB2312" w:cs="仿宋_GB2312"/>
          <w:i w:val="0"/>
          <w:iCs w:val="0"/>
          <w:caps w:val="0"/>
          <w:color w:val="000000"/>
          <w:spacing w:val="0"/>
          <w:sz w:val="32"/>
          <w:szCs w:val="32"/>
          <w:shd w:val="clear" w:fill="FFFFFF"/>
        </w:rPr>
        <w:t>。</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合同综合管理部门</w:t>
      </w:r>
      <w:r>
        <w:rPr>
          <w:rFonts w:hint="eastAsia" w:ascii="仿宋_GB2312" w:hAnsi="仿宋_GB2312" w:eastAsia="仿宋_GB2312" w:cs="仿宋_GB2312"/>
          <w:i w:val="0"/>
          <w:iCs w:val="0"/>
          <w:caps w:val="0"/>
          <w:color w:val="000000"/>
          <w:spacing w:val="0"/>
          <w:sz w:val="32"/>
          <w:szCs w:val="32"/>
          <w:shd w:val="clear" w:fill="FFFFFF"/>
        </w:rPr>
        <w:t>应当做好合同登记管理工作，按照相关规定，建立合同文本统一分类和连续编号制</w:t>
      </w:r>
      <w:r>
        <w:rPr>
          <w:rFonts w:hint="eastAsia" w:ascii="仿宋_GB2312" w:hAnsi="仿宋_GB2312" w:eastAsia="仿宋_GB2312" w:cs="仿宋_GB2312"/>
          <w:i w:val="0"/>
          <w:iCs w:val="0"/>
          <w:caps w:val="0"/>
          <w:color w:val="000000"/>
          <w:spacing w:val="0"/>
          <w:sz w:val="32"/>
          <w:szCs w:val="32"/>
          <w:highlight w:val="none"/>
          <w:shd w:val="clear" w:fill="FFFFFF"/>
        </w:rPr>
        <w:t>度，及时编制《</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湄洲湾职业技术学院</w:t>
      </w:r>
      <w:r>
        <w:rPr>
          <w:rFonts w:hint="eastAsia" w:ascii="仿宋_GB2312" w:hAnsi="仿宋_GB2312" w:eastAsia="仿宋_GB2312" w:cs="仿宋_GB2312"/>
          <w:i w:val="0"/>
          <w:iCs w:val="0"/>
          <w:caps w:val="0"/>
          <w:color w:val="000000"/>
          <w:spacing w:val="0"/>
          <w:sz w:val="32"/>
          <w:szCs w:val="32"/>
          <w:highlight w:val="none"/>
          <w:shd w:val="clear" w:fill="FFFFFF"/>
        </w:rPr>
        <w:t>合同登记汇总表》</w:t>
      </w:r>
      <w:r>
        <w:rPr>
          <w:rFonts w:hint="eastAsia" w:ascii="仿宋_GB2312" w:hAnsi="仿宋_GB2312" w:eastAsia="仿宋_GB2312" w:cs="仿宋_GB2312"/>
          <w:i w:val="0"/>
          <w:iCs w:val="0"/>
          <w:caps w:val="0"/>
          <w:color w:val="000000"/>
          <w:spacing w:val="0"/>
          <w:sz w:val="32"/>
          <w:szCs w:val="32"/>
          <w:highlight w:val="none"/>
          <w:shd w:val="clear" w:fill="FFFFFF"/>
          <w:lang w:eastAsia="zh-CN"/>
        </w:rPr>
        <w:t>。合同归口管理部门应当做好合同台账登记工作，台账内容包含但不限于</w:t>
      </w:r>
      <w:r>
        <w:rPr>
          <w:rFonts w:hint="eastAsia" w:ascii="仿宋_GB2312" w:hAnsi="仿宋_GB2312" w:eastAsia="仿宋_GB2312" w:cs="仿宋_GB2312"/>
          <w:i w:val="0"/>
          <w:iCs w:val="0"/>
          <w:caps w:val="0"/>
          <w:color w:val="000000"/>
          <w:spacing w:val="0"/>
          <w:sz w:val="32"/>
          <w:szCs w:val="32"/>
          <w:highlight w:val="none"/>
          <w:shd w:val="clear" w:fill="FFFFFF"/>
        </w:rPr>
        <w:t>记载合同编号、合同名称、合同当事人、合</w:t>
      </w:r>
      <w:r>
        <w:rPr>
          <w:rFonts w:hint="eastAsia" w:ascii="仿宋_GB2312" w:hAnsi="仿宋_GB2312" w:eastAsia="仿宋_GB2312" w:cs="仿宋_GB2312"/>
          <w:i w:val="0"/>
          <w:iCs w:val="0"/>
          <w:caps w:val="0"/>
          <w:color w:val="000000"/>
          <w:spacing w:val="0"/>
          <w:sz w:val="32"/>
          <w:szCs w:val="32"/>
          <w:shd w:val="clear" w:fill="FFFFFF"/>
        </w:rPr>
        <w:t>同标的、合同金额、合同履行及违约情况、补充、变更和解除等事项。</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合同归口管理部门应当定期整理合同档案。合同档案包括合同原件、订立和履行过程中的相关资料。</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合同归口管理部门应当根据</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档案管理的要求，将合同档案及时移交</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档案</w:t>
      </w:r>
      <w:r>
        <w:rPr>
          <w:rFonts w:hint="eastAsia" w:ascii="仿宋_GB2312" w:hAnsi="仿宋_GB2312" w:eastAsia="仿宋_GB2312" w:cs="仿宋_GB2312"/>
          <w:i w:val="0"/>
          <w:iCs w:val="0"/>
          <w:caps w:val="0"/>
          <w:color w:val="000000"/>
          <w:spacing w:val="0"/>
          <w:sz w:val="32"/>
          <w:szCs w:val="32"/>
          <w:shd w:val="clear" w:fill="FFFFFF"/>
          <w:lang w:eastAsia="zh-CN"/>
        </w:rPr>
        <w:t>室</w:t>
      </w:r>
      <w:r>
        <w:rPr>
          <w:rFonts w:hint="eastAsia" w:ascii="仿宋_GB2312" w:hAnsi="仿宋_GB2312" w:eastAsia="仿宋_GB2312" w:cs="仿宋_GB2312"/>
          <w:i w:val="0"/>
          <w:iCs w:val="0"/>
          <w:caps w:val="0"/>
          <w:color w:val="000000"/>
          <w:spacing w:val="0"/>
          <w:sz w:val="32"/>
          <w:szCs w:val="32"/>
          <w:shd w:val="clear" w:fill="FFFFFF"/>
        </w:rPr>
        <w:t>保管。</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合同归口管理部门和合同承办单位应当于每年年末对合同履行的总体情况和重大合同履行的具体情况进行汇总并分析评估，对分析评估中发现的问题与不足，应当及时加以改进。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30" w:beforeAutospacing="0" w:after="810" w:afterAutospacing="0" w:line="360" w:lineRule="auto"/>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第八章</w:t>
      </w:r>
      <w:r>
        <w:rPr>
          <w:rFonts w:hint="eastAsia" w:ascii="仿宋_GB2312" w:hAnsi="仿宋_GB2312" w:eastAsia="仿宋_GB2312" w:cs="仿宋_GB2312"/>
          <w:i w:val="0"/>
          <w:iCs w:val="0"/>
          <w:caps w:val="0"/>
          <w:color w:val="000000"/>
          <w:spacing w:val="0"/>
          <w:sz w:val="32"/>
          <w:szCs w:val="32"/>
          <w:shd w:val="clear" w:fill="FFFFFF"/>
          <w:lang w:val="en-US"/>
        </w:rPr>
        <w:t>  </w:t>
      </w:r>
      <w:r>
        <w:rPr>
          <w:rFonts w:hint="eastAsia" w:ascii="仿宋_GB2312" w:hAnsi="仿宋_GB2312" w:eastAsia="仿宋_GB2312" w:cs="仿宋_GB2312"/>
          <w:i w:val="0"/>
          <w:iCs w:val="0"/>
          <w:caps w:val="0"/>
          <w:color w:val="000000"/>
          <w:spacing w:val="0"/>
          <w:sz w:val="32"/>
          <w:szCs w:val="32"/>
          <w:shd w:val="clear" w:fill="FFFFFF"/>
        </w:rPr>
        <w:t>责任追究</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未经</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法定代表人授权擅自对外签订合同，或超越授权范围对外签订合同，给</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造成损失的，由当事人按实际损失承担赔偿责任，</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根据其情节给予相应的处分。</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相关单位和个人在订立、履行合同中发生失职、渎职或以权谋私等行为的，</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依据国家法律法规和</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相关规定追究当事人责任。</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对于相关单位和个人，在合同管理的各个环节发生其他违反国家法律法规和</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相关规定的行为，</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rPr>
        <w:t>将根据情节追究其相应责任。</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违反合同管理规定，涉嫌犯罪的，依法移送司法机关追究其刑事责任。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30" w:beforeAutospacing="0" w:after="810" w:afterAutospacing="0" w:line="360" w:lineRule="auto"/>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第九章</w:t>
      </w:r>
      <w:r>
        <w:rPr>
          <w:rFonts w:hint="eastAsia" w:ascii="仿宋_GB2312" w:hAnsi="仿宋_GB2312" w:eastAsia="仿宋_GB2312" w:cs="仿宋_GB2312"/>
          <w:i w:val="0"/>
          <w:iCs w:val="0"/>
          <w:caps w:val="0"/>
          <w:color w:val="000000"/>
          <w:spacing w:val="0"/>
          <w:sz w:val="32"/>
          <w:szCs w:val="32"/>
          <w:shd w:val="clear" w:fill="FFFFFF"/>
          <w:lang w:val="en-US"/>
        </w:rPr>
        <w:t>  </w:t>
      </w:r>
      <w:r>
        <w:rPr>
          <w:rFonts w:hint="eastAsia" w:ascii="仿宋_GB2312" w:hAnsi="仿宋_GB2312" w:eastAsia="仿宋_GB2312" w:cs="仿宋_GB2312"/>
          <w:i w:val="0"/>
          <w:iCs w:val="0"/>
          <w:caps w:val="0"/>
          <w:color w:val="000000"/>
          <w:spacing w:val="0"/>
          <w:sz w:val="32"/>
          <w:szCs w:val="32"/>
          <w:shd w:val="clear" w:fill="FFFFFF"/>
        </w:rPr>
        <w:t>附则</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本办法</w:t>
      </w:r>
      <w:r>
        <w:rPr>
          <w:rFonts w:hint="eastAsia" w:ascii="仿宋_GB2312" w:hAnsi="仿宋_GB2312" w:eastAsia="仿宋_GB2312" w:cs="仿宋_GB2312"/>
          <w:i w:val="0"/>
          <w:iCs w:val="0"/>
          <w:caps w:val="0"/>
          <w:color w:val="000000"/>
          <w:spacing w:val="0"/>
          <w:sz w:val="32"/>
          <w:szCs w:val="32"/>
          <w:shd w:val="clear" w:fill="FFFFFF"/>
          <w:lang w:val="en-US" w:eastAsia="zh-CN"/>
        </w:rPr>
        <w:t>未尽事宜，依照国家有关的法律、法规和政策执行</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由</w:t>
      </w:r>
      <w:r>
        <w:rPr>
          <w:rFonts w:hint="eastAsia" w:ascii="仿宋_GB2312" w:hAnsi="仿宋_GB2312" w:eastAsia="仿宋_GB2312" w:cs="仿宋_GB2312"/>
          <w:i w:val="0"/>
          <w:iCs w:val="0"/>
          <w:caps w:val="0"/>
          <w:color w:val="000000"/>
          <w:spacing w:val="0"/>
          <w:sz w:val="32"/>
          <w:szCs w:val="32"/>
          <w:shd w:val="clear" w:fill="FFFFFF"/>
          <w:lang w:eastAsia="zh-CN"/>
        </w:rPr>
        <w:t>学院</w:t>
      </w:r>
      <w:r>
        <w:rPr>
          <w:rFonts w:hint="eastAsia" w:ascii="仿宋_GB2312" w:hAnsi="仿宋_GB2312" w:eastAsia="仿宋_GB2312" w:cs="仿宋_GB2312"/>
          <w:i w:val="0"/>
          <w:iCs w:val="0"/>
          <w:caps w:val="0"/>
          <w:color w:val="000000"/>
          <w:spacing w:val="0"/>
          <w:sz w:val="32"/>
          <w:szCs w:val="32"/>
          <w:shd w:val="clear" w:fill="FFFFFF"/>
          <w:lang w:val="en-US" w:eastAsia="zh-CN"/>
        </w:rPr>
        <w:t>党政办</w:t>
      </w:r>
      <w:r>
        <w:rPr>
          <w:rFonts w:hint="eastAsia" w:ascii="仿宋_GB2312" w:hAnsi="仿宋_GB2312" w:eastAsia="仿宋_GB2312" w:cs="仿宋_GB2312"/>
          <w:i w:val="0"/>
          <w:iCs w:val="0"/>
          <w:caps w:val="0"/>
          <w:color w:val="000000"/>
          <w:spacing w:val="0"/>
          <w:sz w:val="32"/>
          <w:szCs w:val="32"/>
          <w:shd w:val="clear" w:fill="FFFFFF"/>
        </w:rPr>
        <w:t>负责解释。</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54"/>
        </w:tabs>
        <w:spacing w:before="450" w:beforeAutospacing="0" w:after="450" w:afterAutospacing="0" w:line="360" w:lineRule="auto"/>
        <w:ind w:left="0" w:leftChars="0" w:right="0" w:firstLine="640" w:firstLineChars="20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本办法从公布之日起施行。</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0"/>
          <w:tab w:val="left" w:pos="6154"/>
        </w:tabs>
        <w:spacing w:before="450" w:beforeAutospacing="0" w:after="450" w:afterAutospacing="0" w:line="360" w:lineRule="auto"/>
        <w:ind w:right="0" w:rightChars="0"/>
        <w:jc w:val="center"/>
        <w:rPr>
          <w:rFonts w:hint="eastAsia" w:ascii="宋体" w:hAnsi="宋体" w:eastAsia="宋体" w:cs="宋体"/>
          <w:i w:val="0"/>
          <w:iCs w:val="0"/>
          <w:caps w:val="0"/>
          <w:color w:val="000000"/>
          <w:spacing w:val="0"/>
          <w:sz w:val="52"/>
          <w:szCs w:val="52"/>
          <w:shd w:val="clear" w:fill="FFFFFF"/>
          <w:lang w:eastAsia="zh-CN"/>
        </w:rPr>
      </w:pP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0"/>
          <w:tab w:val="left" w:pos="6154"/>
        </w:tabs>
        <w:spacing w:before="450" w:beforeAutospacing="0" w:after="450" w:afterAutospacing="0" w:line="360" w:lineRule="auto"/>
        <w:ind w:right="0" w:rightChars="0"/>
        <w:jc w:val="center"/>
        <w:rPr>
          <w:rFonts w:hint="eastAsia" w:ascii="宋体" w:hAnsi="宋体" w:eastAsia="宋体" w:cs="宋体"/>
          <w:i w:val="0"/>
          <w:iCs w:val="0"/>
          <w:caps w:val="0"/>
          <w:color w:val="000000"/>
          <w:spacing w:val="0"/>
          <w:sz w:val="52"/>
          <w:szCs w:val="52"/>
          <w:shd w:val="clear" w:fill="FFFFFF"/>
          <w:lang w:eastAsia="zh-CN"/>
        </w:rPr>
      </w:pP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0"/>
          <w:tab w:val="left" w:pos="6154"/>
        </w:tabs>
        <w:spacing w:before="450" w:beforeAutospacing="0" w:after="450" w:afterAutospacing="0" w:line="360" w:lineRule="auto"/>
        <w:ind w:right="0" w:rightChars="0"/>
        <w:jc w:val="center"/>
        <w:rPr>
          <w:rFonts w:hint="eastAsia" w:ascii="宋体" w:hAnsi="宋体" w:eastAsia="宋体" w:cs="宋体"/>
          <w:i w:val="0"/>
          <w:iCs w:val="0"/>
          <w:caps w:val="0"/>
          <w:color w:val="000000"/>
          <w:spacing w:val="0"/>
          <w:sz w:val="52"/>
          <w:szCs w:val="52"/>
          <w:shd w:val="clear" w:fill="FFFFFF"/>
          <w:lang w:eastAsia="zh-CN"/>
        </w:rPr>
      </w:pP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0"/>
          <w:tab w:val="left" w:pos="6154"/>
        </w:tabs>
        <w:spacing w:before="450" w:beforeAutospacing="0" w:after="450" w:afterAutospacing="0" w:line="360" w:lineRule="auto"/>
        <w:ind w:right="0" w:rightChars="0"/>
        <w:jc w:val="center"/>
        <w:rPr>
          <w:rFonts w:hint="eastAsia" w:ascii="宋体" w:hAnsi="宋体" w:eastAsia="宋体" w:cs="宋体"/>
          <w:i w:val="0"/>
          <w:iCs w:val="0"/>
          <w:caps w:val="0"/>
          <w:color w:val="000000"/>
          <w:spacing w:val="0"/>
          <w:sz w:val="52"/>
          <w:szCs w:val="52"/>
          <w:shd w:val="clear" w:fill="FFFFFF"/>
          <w:lang w:eastAsia="zh-CN"/>
        </w:rPr>
      </w:pP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0"/>
          <w:tab w:val="left" w:pos="6154"/>
        </w:tabs>
        <w:spacing w:before="450" w:beforeAutospacing="0" w:after="450" w:afterAutospacing="0" w:line="360" w:lineRule="auto"/>
        <w:ind w:right="0" w:rightChars="0"/>
        <w:jc w:val="center"/>
        <w:rPr>
          <w:rFonts w:hint="eastAsia" w:ascii="宋体" w:hAnsi="宋体" w:eastAsia="宋体" w:cs="宋体"/>
          <w:i w:val="0"/>
          <w:iCs w:val="0"/>
          <w:caps w:val="0"/>
          <w:color w:val="000000"/>
          <w:spacing w:val="0"/>
          <w:sz w:val="52"/>
          <w:szCs w:val="52"/>
          <w:shd w:val="clear" w:fill="FFFFFF"/>
          <w:lang w:eastAsia="zh-CN"/>
        </w:rPr>
      </w:pP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0"/>
          <w:tab w:val="left" w:pos="6154"/>
        </w:tabs>
        <w:spacing w:before="450" w:beforeAutospacing="0" w:after="450" w:afterAutospacing="0" w:line="360" w:lineRule="auto"/>
        <w:ind w:right="0" w:rightChars="0"/>
        <w:jc w:val="center"/>
        <w:rPr>
          <w:rFonts w:hint="eastAsia" w:ascii="宋体" w:hAnsi="宋体" w:eastAsia="宋体" w:cs="宋体"/>
          <w:i w:val="0"/>
          <w:iCs w:val="0"/>
          <w:caps w:val="0"/>
          <w:color w:val="000000"/>
          <w:spacing w:val="0"/>
          <w:sz w:val="52"/>
          <w:szCs w:val="52"/>
          <w:shd w:val="clear" w:fill="FFFFFF"/>
          <w:lang w:eastAsia="zh-CN"/>
        </w:rPr>
      </w:pP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0"/>
          <w:tab w:val="left" w:pos="6154"/>
        </w:tabs>
        <w:spacing w:before="450" w:beforeAutospacing="0" w:after="450" w:afterAutospacing="0" w:line="360" w:lineRule="auto"/>
        <w:ind w:right="0" w:rightChars="0"/>
        <w:jc w:val="center"/>
        <w:rPr>
          <w:rFonts w:hint="eastAsia" w:ascii="宋体" w:hAnsi="宋体" w:eastAsia="宋体" w:cs="宋体"/>
          <w:i w:val="0"/>
          <w:iCs w:val="0"/>
          <w:caps w:val="0"/>
          <w:color w:val="000000"/>
          <w:spacing w:val="0"/>
          <w:sz w:val="52"/>
          <w:szCs w:val="52"/>
          <w:shd w:val="clear" w:fill="FFFFFF"/>
          <w:lang w:eastAsia="zh-CN"/>
        </w:rPr>
      </w:pP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0"/>
          <w:tab w:val="left" w:pos="6154"/>
        </w:tabs>
        <w:spacing w:before="450" w:beforeAutospacing="0" w:after="450" w:afterAutospacing="0" w:line="360" w:lineRule="auto"/>
        <w:ind w:right="0" w:rightChars="0"/>
        <w:jc w:val="center"/>
        <w:rPr>
          <w:rFonts w:hint="eastAsia" w:ascii="宋体" w:hAnsi="宋体" w:eastAsia="宋体" w:cs="宋体"/>
          <w:i w:val="0"/>
          <w:iCs w:val="0"/>
          <w:caps w:val="0"/>
          <w:color w:val="000000"/>
          <w:spacing w:val="0"/>
          <w:sz w:val="52"/>
          <w:szCs w:val="52"/>
          <w:shd w:val="clear" w:fill="FFFFFF"/>
          <w:lang w:eastAsia="zh-CN"/>
        </w:rPr>
      </w:pP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0"/>
          <w:tab w:val="left" w:pos="6154"/>
        </w:tabs>
        <w:spacing w:before="450" w:beforeAutospacing="0" w:after="450" w:afterAutospacing="0" w:line="360" w:lineRule="auto"/>
        <w:ind w:right="0" w:rightChars="0"/>
        <w:jc w:val="both"/>
        <w:rPr>
          <w:rFonts w:hint="eastAsia" w:ascii="宋体" w:hAnsi="宋体" w:eastAsia="宋体" w:cs="宋体"/>
          <w:i w:val="0"/>
          <w:iCs w:val="0"/>
          <w:caps w:val="0"/>
          <w:color w:val="000000"/>
          <w:spacing w:val="0"/>
          <w:sz w:val="52"/>
          <w:szCs w:val="52"/>
          <w:shd w:val="clear" w:fill="FFFFFF"/>
          <w:lang w:eastAsia="zh-CN"/>
        </w:rPr>
      </w:pPr>
    </w:p>
    <w:p>
      <w:pPr>
        <w:keepNext w:val="0"/>
        <w:keepLines w:val="0"/>
        <w:pageBreakBefore w:val="0"/>
        <w:widowControl w:val="0"/>
        <w:kinsoku/>
        <w:overflowPunct/>
        <w:topLinePunct w:val="0"/>
        <w:autoSpaceDE/>
        <w:autoSpaceDN/>
        <w:bidi w:val="0"/>
        <w:adjustRightInd/>
        <w:spacing w:line="580" w:lineRule="exact"/>
        <w:ind w:left="0" w:leftChars="0" w:firstLine="0" w:firstLineChars="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附件1</w:t>
      </w:r>
    </w:p>
    <w:p>
      <w:pPr>
        <w:spacing w:line="600" w:lineRule="exact"/>
        <w:ind w:left="0" w:leftChars="0" w:firstLine="0" w:firstLineChars="0"/>
        <w:jc w:val="center"/>
        <w:rPr>
          <w:rFonts w:hint="eastAsia" w:ascii="仿宋_GB2312" w:hAnsi="仿宋_GB2312" w:eastAsia="仿宋_GB2312" w:cs="仿宋_GB2312"/>
          <w:b w:val="0"/>
          <w:bCs/>
          <w:sz w:val="48"/>
          <w:szCs w:val="48"/>
        </w:rPr>
      </w:pPr>
      <w:r>
        <w:rPr>
          <w:rFonts w:hint="eastAsia" w:ascii="仿宋_GB2312" w:hAnsi="仿宋_GB2312" w:eastAsia="仿宋_GB2312" w:cs="仿宋_GB2312"/>
          <w:b w:val="0"/>
          <w:bCs/>
          <w:sz w:val="48"/>
          <w:szCs w:val="48"/>
          <w:lang w:eastAsia="zh-CN"/>
        </w:rPr>
        <w:t>湄洲湾职业技术学院</w:t>
      </w:r>
      <w:r>
        <w:rPr>
          <w:rFonts w:hint="eastAsia" w:ascii="仿宋_GB2312" w:hAnsi="仿宋_GB2312" w:eastAsia="仿宋_GB2312" w:cs="仿宋_GB2312"/>
          <w:b w:val="0"/>
          <w:bCs/>
          <w:sz w:val="48"/>
          <w:szCs w:val="48"/>
        </w:rPr>
        <w:t>合同</w:t>
      </w:r>
      <w:r>
        <w:rPr>
          <w:rFonts w:hint="eastAsia" w:ascii="仿宋_GB2312" w:hAnsi="仿宋_GB2312" w:eastAsia="仿宋_GB2312" w:cs="仿宋_GB2312"/>
          <w:b w:val="0"/>
          <w:bCs/>
          <w:sz w:val="48"/>
          <w:szCs w:val="48"/>
          <w:lang w:eastAsia="zh-CN"/>
        </w:rPr>
        <w:t>用印审核</w:t>
      </w:r>
      <w:r>
        <w:rPr>
          <w:rFonts w:hint="eastAsia" w:ascii="仿宋_GB2312" w:hAnsi="仿宋_GB2312" w:eastAsia="仿宋_GB2312" w:cs="仿宋_GB2312"/>
          <w:b w:val="0"/>
          <w:bCs/>
          <w:sz w:val="48"/>
          <w:szCs w:val="48"/>
        </w:rPr>
        <w:t>表</w:t>
      </w:r>
    </w:p>
    <w:p>
      <w:pPr>
        <w:pStyle w:val="4"/>
        <w:jc w:val="center"/>
        <w:rPr>
          <w:rFonts w:hint="eastAsia"/>
          <w:lang w:eastAsia="zh-CN"/>
        </w:rPr>
      </w:pPr>
      <w:r>
        <w:rPr>
          <w:rFonts w:hint="eastAsia"/>
          <w:lang w:eastAsia="zh-CN"/>
        </w:rPr>
        <w:t>（</w:t>
      </w:r>
      <w:r>
        <w:rPr>
          <w:rFonts w:hint="eastAsia"/>
          <w:lang w:val="en-US" w:eastAsia="zh-CN"/>
        </w:rPr>
        <w:t>10万元以下合同及校企合作实习三方协议</w:t>
      </w:r>
      <w:r>
        <w:rPr>
          <w:rFonts w:hint="eastAsia"/>
          <w:lang w:eastAsia="zh-CN"/>
        </w:rPr>
        <w:t>）</w:t>
      </w:r>
    </w:p>
    <w:tbl>
      <w:tblPr>
        <w:tblStyle w:val="9"/>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2"/>
        <w:gridCol w:w="1503"/>
        <w:gridCol w:w="3260"/>
        <w:gridCol w:w="1240"/>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7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z w:val="21"/>
                <w:szCs w:val="21"/>
                <w:highlight w:val="none"/>
              </w:rPr>
            </w:pPr>
            <w:r>
              <w:rPr>
                <w:rFonts w:hint="eastAsia" w:ascii="宋体" w:hAnsi="宋体" w:eastAsia="宋体" w:cs="宋体"/>
                <w:bCs/>
                <w:sz w:val="21"/>
                <w:szCs w:val="21"/>
                <w:highlight w:val="none"/>
              </w:rPr>
              <w:t>基本信息</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z w:val="21"/>
                <w:szCs w:val="21"/>
                <w:highlight w:val="none"/>
              </w:rPr>
            </w:pPr>
            <w:r>
              <w:rPr>
                <w:rFonts w:hint="eastAsia" w:ascii="宋体" w:hAnsi="宋体" w:eastAsia="宋体" w:cs="宋体"/>
                <w:bCs/>
                <w:sz w:val="21"/>
                <w:szCs w:val="21"/>
                <w:highlight w:val="none"/>
              </w:rPr>
              <w:t>合同名称</w:t>
            </w:r>
          </w:p>
        </w:tc>
        <w:tc>
          <w:tcPr>
            <w:tcW w:w="688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both"/>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1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Cs/>
                <w:sz w:val="21"/>
                <w:szCs w:val="21"/>
                <w:highlight w:val="none"/>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rPr>
              <w:t>合同相对方</w:t>
            </w:r>
          </w:p>
        </w:tc>
        <w:tc>
          <w:tcPr>
            <w:tcW w:w="688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Cs/>
                <w:sz w:val="21"/>
                <w:szCs w:val="21"/>
                <w:highlight w:val="none"/>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z w:val="21"/>
                <w:szCs w:val="21"/>
                <w:highlight w:val="none"/>
              </w:rPr>
            </w:pPr>
            <w:r>
              <w:rPr>
                <w:rFonts w:hint="eastAsia" w:ascii="宋体" w:hAnsi="宋体" w:eastAsia="宋体" w:cs="宋体"/>
                <w:bCs/>
                <w:sz w:val="21"/>
                <w:szCs w:val="21"/>
                <w:highlight w:val="none"/>
              </w:rPr>
              <w:t>合同类型</w:t>
            </w:r>
          </w:p>
        </w:tc>
        <w:tc>
          <w:tcPr>
            <w:tcW w:w="6883" w:type="dxa"/>
            <w:gridSpan w:val="3"/>
            <w:tcBorders>
              <w:top w:val="single" w:color="auto" w:sz="4" w:space="0"/>
              <w:left w:val="single" w:color="auto" w:sz="4" w:space="0"/>
              <w:bottom w:val="single" w:color="auto" w:sz="4" w:space="0"/>
              <w:right w:val="single" w:color="auto" w:sz="4" w:space="0"/>
            </w:tcBorders>
            <w:noWrap w:val="0"/>
            <w:vAlign w:val="top"/>
          </w:tcPr>
          <w:p>
            <w:pPr>
              <w:spacing w:line="0" w:lineRule="atLeast"/>
              <w:ind w:left="0" w:leftChars="0"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采购类：服务采购□  货物采购□  </w:t>
            </w:r>
          </w:p>
          <w:p>
            <w:pPr>
              <w:spacing w:line="0" w:lineRule="atLeast"/>
              <w:ind w:left="0" w:leftChars="0"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工程</w:t>
            </w:r>
            <w:r>
              <w:rPr>
                <w:rFonts w:hint="eastAsia" w:ascii="宋体" w:hAnsi="宋体" w:eastAsia="宋体" w:cs="宋体"/>
                <w:sz w:val="21"/>
                <w:szCs w:val="21"/>
                <w:highlight w:val="none"/>
                <w:lang w:eastAsia="zh-CN"/>
              </w:rPr>
              <w:t>类：</w:t>
            </w:r>
            <w:r>
              <w:rPr>
                <w:rFonts w:hint="eastAsia" w:ascii="宋体" w:hAnsi="宋体" w:eastAsia="宋体" w:cs="宋体"/>
                <w:sz w:val="21"/>
                <w:szCs w:val="21"/>
                <w:highlight w:val="none"/>
              </w:rPr>
              <w:t xml:space="preserve">施工□  货物□  服务□                                                </w:t>
            </w:r>
          </w:p>
          <w:p>
            <w:pPr>
              <w:spacing w:line="0" w:lineRule="atLeast"/>
              <w:ind w:left="0" w:leftChars="0"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其他：</w:t>
            </w:r>
            <w:r>
              <w:rPr>
                <w:rFonts w:hint="eastAsia" w:ascii="宋体" w:hAnsi="宋体" w:eastAsia="宋体" w:cs="宋体"/>
                <w:sz w:val="21"/>
                <w:szCs w:val="21"/>
                <w:highlight w:val="none"/>
              </w:rPr>
              <w:t xml:space="preserve">科研类□   </w:t>
            </w:r>
            <w:r>
              <w:rPr>
                <w:rFonts w:hint="eastAsia" w:ascii="宋体" w:hAnsi="宋体" w:eastAsia="宋体" w:cs="宋体"/>
                <w:sz w:val="21"/>
                <w:szCs w:val="21"/>
                <w:highlight w:val="none"/>
                <w:lang w:eastAsia="zh-CN"/>
              </w:rPr>
              <w:t>校企、校地、战略</w:t>
            </w:r>
            <w:r>
              <w:rPr>
                <w:rFonts w:hint="eastAsia" w:ascii="宋体" w:hAnsi="宋体" w:eastAsia="宋体" w:cs="宋体"/>
                <w:sz w:val="21"/>
                <w:szCs w:val="21"/>
                <w:highlight w:val="none"/>
              </w:rPr>
              <w:t xml:space="preserve">合作类□   教育培养类□   </w:t>
            </w:r>
          </w:p>
          <w:p>
            <w:pPr>
              <w:spacing w:line="0" w:lineRule="atLeast"/>
              <w:ind w:left="0" w:leftChars="0"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金融服务类□ 捐赠类□   土地房屋出租（借）类□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Cs/>
                <w:sz w:val="21"/>
                <w:szCs w:val="21"/>
                <w:highlight w:val="none"/>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合同金额</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bCs/>
                <w:sz w:val="21"/>
                <w:szCs w:val="21"/>
                <w:highlight w:val="none"/>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经费来源</w:t>
            </w:r>
          </w:p>
        </w:tc>
        <w:tc>
          <w:tcPr>
            <w:tcW w:w="23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1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Cs/>
                <w:sz w:val="21"/>
                <w:szCs w:val="21"/>
                <w:highlight w:val="none"/>
              </w:rPr>
            </w:pPr>
          </w:p>
        </w:tc>
        <w:tc>
          <w:tcPr>
            <w:tcW w:w="1503" w:type="dxa"/>
            <w:tcBorders>
              <w:top w:val="single" w:color="auto" w:sz="4" w:space="0"/>
              <w:left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pacing w:val="-20"/>
                <w:sz w:val="21"/>
                <w:szCs w:val="21"/>
                <w:highlight w:val="none"/>
                <w:lang w:eastAsia="zh-CN"/>
              </w:rPr>
            </w:pPr>
            <w:r>
              <w:rPr>
                <w:rFonts w:hint="eastAsia" w:ascii="宋体" w:hAnsi="宋体" w:eastAsia="宋体" w:cs="宋体"/>
                <w:bCs/>
                <w:sz w:val="21"/>
                <w:szCs w:val="21"/>
                <w:highlight w:val="none"/>
              </w:rPr>
              <w:t>合同</w:t>
            </w:r>
            <w:r>
              <w:rPr>
                <w:rFonts w:hint="eastAsia" w:ascii="宋体" w:hAnsi="宋体" w:eastAsia="宋体" w:cs="宋体"/>
                <w:bCs/>
                <w:sz w:val="21"/>
                <w:szCs w:val="21"/>
                <w:highlight w:val="none"/>
                <w:lang w:eastAsia="zh-CN"/>
              </w:rPr>
              <w:t>标的</w:t>
            </w:r>
            <w:r>
              <w:rPr>
                <w:rFonts w:hint="eastAsia" w:ascii="宋体" w:hAnsi="宋体" w:eastAsia="宋体" w:cs="宋体"/>
                <w:bCs/>
                <w:sz w:val="21"/>
                <w:szCs w:val="21"/>
                <w:highlight w:val="none"/>
              </w:rPr>
              <w:t>（主要内容）</w:t>
            </w:r>
          </w:p>
        </w:tc>
        <w:tc>
          <w:tcPr>
            <w:tcW w:w="688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pStyle w:val="4"/>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172"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Cs/>
                <w:sz w:val="21"/>
                <w:szCs w:val="21"/>
                <w:highlight w:val="none"/>
              </w:rPr>
            </w:pPr>
          </w:p>
        </w:tc>
        <w:tc>
          <w:tcPr>
            <w:tcW w:w="1503" w:type="dxa"/>
            <w:tcBorders>
              <w:top w:val="single" w:color="auto" w:sz="4" w:space="0"/>
              <w:left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申请用章</w:t>
            </w:r>
          </w:p>
        </w:tc>
        <w:tc>
          <w:tcPr>
            <w:tcW w:w="6883" w:type="dxa"/>
            <w:gridSpan w:val="3"/>
            <w:tcBorders>
              <w:top w:val="single" w:color="auto" w:sz="4" w:space="0"/>
              <w:left w:val="single" w:color="auto" w:sz="4" w:space="0"/>
              <w:bottom w:val="single" w:color="auto" w:sz="4" w:space="0"/>
              <w:right w:val="single" w:color="auto" w:sz="4" w:space="0"/>
            </w:tcBorders>
            <w:noWrap w:val="0"/>
            <w:vAlign w:val="center"/>
          </w:tcPr>
          <w:p>
            <w:pPr>
              <w:pStyle w:val="4"/>
              <w:ind w:left="0" w:leftChars="0" w:firstLine="0" w:firstLineChars="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z w:val="21"/>
                <w:szCs w:val="21"/>
                <w:highlight w:val="none"/>
              </w:rPr>
            </w:pPr>
            <w:r>
              <w:rPr>
                <w:rFonts w:hint="eastAsia" w:ascii="宋体" w:hAnsi="宋体" w:eastAsia="宋体" w:cs="宋体"/>
                <w:bCs/>
                <w:sz w:val="21"/>
                <w:szCs w:val="21"/>
                <w:highlight w:val="none"/>
              </w:rPr>
              <w:t>承办</w:t>
            </w:r>
            <w:r>
              <w:rPr>
                <w:rFonts w:hint="eastAsia" w:ascii="宋体" w:hAnsi="宋体" w:cs="宋体"/>
                <w:bCs/>
                <w:sz w:val="21"/>
                <w:szCs w:val="21"/>
                <w:highlight w:val="none"/>
                <w:lang w:eastAsia="zh-CN"/>
              </w:rPr>
              <w:t>部门（单位）</w:t>
            </w:r>
            <w:r>
              <w:rPr>
                <w:rFonts w:hint="eastAsia" w:ascii="宋体" w:hAnsi="宋体" w:eastAsia="宋体" w:cs="宋体"/>
                <w:bCs/>
                <w:sz w:val="21"/>
                <w:szCs w:val="21"/>
                <w:highlight w:val="none"/>
              </w:rPr>
              <w:t>意见</w:t>
            </w:r>
          </w:p>
        </w:tc>
        <w:tc>
          <w:tcPr>
            <w:tcW w:w="8386"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合同类别</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一般合同</w:t>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b/>
                <w:bCs/>
                <w:sz w:val="21"/>
                <w:szCs w:val="21"/>
                <w:highlight w:val="none"/>
              </w:rPr>
              <w:t>是否纳入</w:t>
            </w:r>
            <w:r>
              <w:rPr>
                <w:rFonts w:hint="eastAsia" w:ascii="宋体" w:hAnsi="宋体" w:eastAsia="宋体" w:cs="宋体"/>
                <w:b/>
                <w:bCs/>
                <w:sz w:val="21"/>
                <w:szCs w:val="21"/>
                <w:highlight w:val="none"/>
                <w:lang w:eastAsia="zh-CN"/>
              </w:rPr>
              <w:t>学院</w:t>
            </w:r>
            <w:r>
              <w:rPr>
                <w:rFonts w:hint="eastAsia" w:ascii="宋体" w:hAnsi="宋体" w:eastAsia="宋体" w:cs="宋体"/>
                <w:b/>
                <w:bCs/>
                <w:sz w:val="21"/>
                <w:szCs w:val="21"/>
                <w:highlight w:val="none"/>
              </w:rPr>
              <w:t>预算，符合</w:t>
            </w:r>
            <w:r>
              <w:rPr>
                <w:rFonts w:hint="eastAsia" w:ascii="宋体" w:hAnsi="宋体" w:eastAsia="宋体" w:cs="宋体"/>
                <w:b/>
                <w:bCs/>
                <w:sz w:val="21"/>
                <w:szCs w:val="21"/>
                <w:highlight w:val="none"/>
                <w:lang w:eastAsia="zh-CN"/>
              </w:rPr>
              <w:t>学院</w:t>
            </w:r>
            <w:r>
              <w:rPr>
                <w:rFonts w:hint="eastAsia" w:ascii="宋体" w:hAnsi="宋体" w:eastAsia="宋体" w:cs="宋体"/>
                <w:b/>
                <w:bCs/>
                <w:sz w:val="21"/>
                <w:szCs w:val="21"/>
                <w:highlight w:val="none"/>
              </w:rPr>
              <w:t>开支范围：</w:t>
            </w:r>
            <w:r>
              <w:rPr>
                <w:rFonts w:hint="eastAsia" w:ascii="宋体" w:hAnsi="宋体" w:eastAsia="宋体" w:cs="宋体"/>
                <w:sz w:val="21"/>
                <w:szCs w:val="21"/>
                <w:highlight w:val="none"/>
              </w:rPr>
              <w:t>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是否已使用格式合同范本：是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是否已核查合同主体资质：是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是否已核查合同文本内容：是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是否已核查法律风险条款：是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是否符合学院相关规定：</w:t>
            </w:r>
            <w:r>
              <w:rPr>
                <w:rFonts w:hint="eastAsia" w:ascii="宋体" w:hAnsi="宋体" w:eastAsia="宋体" w:cs="宋体"/>
                <w:sz w:val="21"/>
                <w:szCs w:val="21"/>
                <w:highlight w:val="none"/>
              </w:rPr>
              <w:t>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是否纳入</w:t>
            </w:r>
            <w:r>
              <w:rPr>
                <w:rFonts w:hint="eastAsia" w:ascii="宋体" w:hAnsi="宋体" w:eastAsia="宋体" w:cs="宋体"/>
                <w:sz w:val="21"/>
                <w:szCs w:val="21"/>
                <w:highlight w:val="none"/>
                <w:lang w:eastAsia="zh-CN"/>
              </w:rPr>
              <w:t>学院</w:t>
            </w:r>
            <w:r>
              <w:rPr>
                <w:rFonts w:hint="eastAsia" w:ascii="宋体" w:hAnsi="宋体" w:eastAsia="宋体" w:cs="宋体"/>
                <w:sz w:val="21"/>
                <w:szCs w:val="21"/>
                <w:highlight w:val="none"/>
              </w:rPr>
              <w:t>统一招标，合同文本与招投标文件内容一致，合同签订单位、金额与招标结果一致：是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是否属于</w:t>
            </w:r>
            <w:r>
              <w:rPr>
                <w:rFonts w:hint="eastAsia" w:ascii="宋体" w:hAnsi="宋体" w:eastAsia="宋体" w:cs="宋体"/>
                <w:sz w:val="21"/>
                <w:szCs w:val="21"/>
                <w:highlight w:val="none"/>
                <w:lang w:eastAsia="zh-CN"/>
              </w:rPr>
              <w:t>福建省政府</w:t>
            </w:r>
            <w:r>
              <w:rPr>
                <w:rFonts w:hint="eastAsia" w:ascii="宋体" w:hAnsi="宋体" w:eastAsia="宋体" w:cs="宋体"/>
                <w:sz w:val="21"/>
                <w:szCs w:val="21"/>
                <w:highlight w:val="none"/>
              </w:rPr>
              <w:t>采购</w:t>
            </w:r>
            <w:r>
              <w:rPr>
                <w:rFonts w:hint="eastAsia" w:ascii="宋体" w:hAnsi="宋体" w:eastAsia="宋体" w:cs="宋体"/>
                <w:sz w:val="21"/>
                <w:szCs w:val="21"/>
                <w:highlight w:val="none"/>
                <w:lang w:eastAsia="zh-CN"/>
              </w:rPr>
              <w:t>网上超市采购项目</w:t>
            </w:r>
            <w:r>
              <w:rPr>
                <w:rFonts w:hint="eastAsia" w:ascii="宋体" w:hAnsi="宋体" w:eastAsia="宋体" w:cs="宋体"/>
                <w:sz w:val="21"/>
                <w:szCs w:val="21"/>
                <w:highlight w:val="none"/>
              </w:rPr>
              <w:t>，无中标通知书，合同</w:t>
            </w:r>
            <w:r>
              <w:rPr>
                <w:rFonts w:hint="eastAsia" w:ascii="宋体" w:hAnsi="宋体" w:eastAsia="宋体" w:cs="宋体"/>
                <w:sz w:val="21"/>
                <w:szCs w:val="21"/>
                <w:highlight w:val="none"/>
                <w:lang w:eastAsia="zh-CN"/>
              </w:rPr>
              <w:t>为福建省政府采购系统网上超市自动生成合同</w:t>
            </w:r>
            <w:r>
              <w:rPr>
                <w:rFonts w:hint="eastAsia" w:ascii="宋体" w:hAnsi="宋体" w:eastAsia="宋体" w:cs="宋体"/>
                <w:sz w:val="21"/>
                <w:szCs w:val="21"/>
                <w:highlight w:val="none"/>
              </w:rPr>
              <w:t>：是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本部门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rPr>
              <w:t>及本部门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rPr>
              <w:t>主要负责人承诺对合同的合法性、程序性、正当性、真实性</w:t>
            </w:r>
            <w:r>
              <w:rPr>
                <w:rFonts w:hint="eastAsia" w:ascii="宋体" w:hAnsi="宋体" w:eastAsia="宋体" w:cs="宋体"/>
                <w:sz w:val="21"/>
                <w:szCs w:val="21"/>
                <w:highlight w:val="none"/>
                <w:lang w:eastAsia="zh-CN"/>
              </w:rPr>
              <w:t>、完整性</w:t>
            </w:r>
            <w:r>
              <w:rPr>
                <w:rFonts w:hint="eastAsia" w:ascii="宋体" w:hAnsi="宋体" w:eastAsia="宋体" w:cs="宋体"/>
                <w:sz w:val="21"/>
                <w:szCs w:val="21"/>
                <w:highlight w:val="none"/>
              </w:rPr>
              <w:t>负责。</w:t>
            </w:r>
          </w:p>
          <w:p>
            <w:pPr>
              <w:pStyle w:val="2"/>
              <w:rPr>
                <w:rFonts w:hint="eastAsia"/>
                <w:lang w:eastAsia="zh-CN"/>
              </w:rPr>
            </w:pPr>
          </w:p>
          <w:p>
            <w:pPr>
              <w:pStyle w:val="2"/>
              <w:rPr>
                <w:rFonts w:hint="eastAsia"/>
                <w:lang w:eastAsia="zh-CN"/>
              </w:rPr>
            </w:pPr>
          </w:p>
          <w:p>
            <w:pPr>
              <w:spacing w:line="0" w:lineRule="atLeast"/>
              <w:ind w:left="0" w:leftChars="0" w:firstLine="0" w:firstLineChars="0"/>
              <w:jc w:val="left"/>
              <w:rPr>
                <w:rFonts w:hint="eastAsia" w:ascii="宋体" w:hAnsi="宋体" w:eastAsia="宋体" w:cs="宋体"/>
                <w:sz w:val="21"/>
                <w:szCs w:val="21"/>
              </w:rPr>
            </w:pPr>
            <w:r>
              <w:rPr>
                <w:rFonts w:hint="eastAsia" w:ascii="宋体" w:hAnsi="宋体" w:eastAsia="宋体" w:cs="宋体"/>
                <w:sz w:val="21"/>
                <w:szCs w:val="21"/>
                <w:lang w:eastAsia="zh-CN"/>
              </w:rPr>
              <w:t>经办人：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eastAsia="zh-CN"/>
              </w:rPr>
              <w:t>承办</w:t>
            </w:r>
            <w:r>
              <w:rPr>
                <w:rFonts w:hint="eastAsia" w:ascii="宋体" w:hAnsi="宋体" w:cs="宋体"/>
                <w:sz w:val="21"/>
                <w:szCs w:val="21"/>
                <w:lang w:eastAsia="zh-CN"/>
              </w:rPr>
              <w:t>部门（</w:t>
            </w:r>
            <w:r>
              <w:rPr>
                <w:rFonts w:hint="eastAsia" w:ascii="宋体" w:hAnsi="宋体" w:eastAsia="宋体" w:cs="宋体"/>
                <w:sz w:val="21"/>
                <w:szCs w:val="21"/>
                <w:lang w:eastAsia="zh-CN"/>
              </w:rPr>
              <w:t>单位</w:t>
            </w:r>
            <w:r>
              <w:rPr>
                <w:rFonts w:hint="eastAsia" w:ascii="宋体" w:hAnsi="宋体" w:cs="宋体"/>
                <w:sz w:val="21"/>
                <w:szCs w:val="21"/>
                <w:lang w:eastAsia="zh-CN"/>
              </w:rPr>
              <w:t>）</w:t>
            </w:r>
            <w:r>
              <w:rPr>
                <w:rFonts w:hint="eastAsia" w:ascii="宋体" w:hAnsi="宋体" w:eastAsia="宋体" w:cs="宋体"/>
                <w:sz w:val="21"/>
                <w:szCs w:val="21"/>
              </w:rPr>
              <w:t xml:space="preserve">负责人签字：   </w:t>
            </w:r>
          </w:p>
          <w:p>
            <w:pPr>
              <w:spacing w:line="0" w:lineRule="atLeast"/>
              <w:ind w:left="0" w:leftChars="0" w:firstLine="0" w:firstLineChars="0"/>
              <w:jc w:val="left"/>
              <w:rPr>
                <w:rFonts w:hint="eastAsia" w:ascii="宋体" w:hAnsi="宋体" w:eastAsia="宋体" w:cs="宋体"/>
                <w:sz w:val="21"/>
                <w:szCs w:val="21"/>
              </w:rPr>
            </w:pPr>
          </w:p>
          <w:p>
            <w:pPr>
              <w:spacing w:line="0" w:lineRule="atLeast"/>
              <w:ind w:left="0" w:leftChars="0" w:firstLine="0" w:firstLineChars="0"/>
              <w:jc w:val="left"/>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p>
          <w:p>
            <w:pPr>
              <w:pStyle w:val="2"/>
              <w:ind w:left="0" w:leftChars="0" w:firstLine="0" w:firstLineChars="0"/>
              <w:rPr>
                <w:rFonts w:hint="eastAsia" w:ascii="宋体" w:hAnsi="宋体" w:eastAsia="宋体" w:cs="宋体"/>
                <w:sz w:val="21"/>
                <w:szCs w:val="21"/>
              </w:rPr>
            </w:pPr>
          </w:p>
          <w:p>
            <w:pPr>
              <w:spacing w:line="0" w:lineRule="atLeast"/>
              <w:ind w:firstLine="1050" w:firstLineChars="500"/>
              <w:jc w:val="both"/>
              <w:rPr>
                <w:rFonts w:hint="eastAsia" w:ascii="宋体" w:hAnsi="宋体" w:eastAsia="宋体" w:cs="宋体"/>
                <w:sz w:val="21"/>
                <w:szCs w:val="21"/>
              </w:rPr>
            </w:pPr>
            <w:r>
              <w:rPr>
                <w:rFonts w:hint="eastAsia" w:ascii="宋体" w:hAnsi="宋体" w:eastAsia="宋体" w:cs="宋体"/>
                <w:sz w:val="21"/>
                <w:szCs w:val="21"/>
              </w:rPr>
              <w:t>年   月   日</w:t>
            </w:r>
            <w:r>
              <w:rPr>
                <w:rFonts w:hint="eastAsia" w:ascii="宋体" w:hAnsi="宋体" w:eastAsia="宋体" w:cs="宋体"/>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z w:val="21"/>
                <w:szCs w:val="21"/>
                <w:highlight w:val="none"/>
              </w:rPr>
            </w:pPr>
            <w:r>
              <w:rPr>
                <w:rFonts w:hint="eastAsia" w:ascii="宋体" w:hAnsi="宋体" w:eastAsia="宋体" w:cs="宋体"/>
                <w:bCs/>
                <w:sz w:val="21"/>
                <w:szCs w:val="21"/>
                <w:highlight w:val="none"/>
              </w:rPr>
              <w:t>归口管理部门</w:t>
            </w:r>
            <w:r>
              <w:rPr>
                <w:rFonts w:hint="eastAsia" w:ascii="宋体" w:hAnsi="宋体" w:cs="宋体"/>
                <w:bCs/>
                <w:sz w:val="21"/>
                <w:szCs w:val="21"/>
                <w:highlight w:val="none"/>
                <w:lang w:eastAsia="zh-CN"/>
              </w:rPr>
              <w:t>（单位）</w:t>
            </w:r>
            <w:r>
              <w:rPr>
                <w:rFonts w:hint="eastAsia" w:ascii="宋体" w:hAnsi="宋体" w:eastAsia="宋体" w:cs="宋体"/>
                <w:bCs/>
                <w:sz w:val="21"/>
                <w:szCs w:val="21"/>
                <w:highlight w:val="none"/>
              </w:rPr>
              <w:t>意见</w:t>
            </w:r>
          </w:p>
        </w:tc>
        <w:tc>
          <w:tcPr>
            <w:tcW w:w="8386"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合同承办部门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rPr>
              <w:t>与归口管理部门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rPr>
              <w:t>是否为同一部门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rPr>
              <w:t>：是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合同订立的依据是否存在：是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合同当事人是否适格：是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合同的签订材料是否完备齐全：是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承办部门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rPr>
              <w:t>签署的意见是否属实：是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合同内容是否违反国家政策或者</w:t>
            </w:r>
            <w:r>
              <w:rPr>
                <w:rFonts w:hint="eastAsia" w:ascii="宋体" w:hAnsi="宋体" w:eastAsia="宋体" w:cs="宋体"/>
                <w:sz w:val="21"/>
                <w:szCs w:val="21"/>
                <w:highlight w:val="none"/>
                <w:lang w:eastAsia="zh-CN"/>
              </w:rPr>
              <w:t>学院</w:t>
            </w:r>
            <w:r>
              <w:rPr>
                <w:rFonts w:hint="eastAsia" w:ascii="宋体" w:hAnsi="宋体" w:eastAsia="宋体" w:cs="宋体"/>
                <w:sz w:val="21"/>
                <w:szCs w:val="21"/>
                <w:highlight w:val="none"/>
              </w:rPr>
              <w:t>规定</w:t>
            </w:r>
            <w:r>
              <w:rPr>
                <w:rFonts w:hint="eastAsia" w:ascii="宋体" w:hAnsi="宋体" w:eastAsia="宋体" w:cs="宋体"/>
                <w:sz w:val="21"/>
                <w:szCs w:val="21"/>
                <w:highlight w:val="none"/>
                <w:lang w:eastAsia="zh-CN"/>
              </w:rPr>
              <w:t>：是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是否采用格式合同范本</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是否对格式合同范本主要条款作实质性变更：是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合同是否报送法务审核：是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合同是否根据法务意见修改：是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本部门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lang w:eastAsia="zh-CN"/>
              </w:rPr>
              <w:t>已经对合同进行审核登记备案。</w:t>
            </w:r>
          </w:p>
          <w:p>
            <w:pPr>
              <w:spacing w:line="0" w:lineRule="atLeast"/>
              <w:ind w:left="0" w:leftChars="0" w:firstLine="0" w:firstLineChars="0"/>
              <w:jc w:val="left"/>
              <w:rPr>
                <w:rFonts w:hint="eastAsia" w:ascii="宋体" w:hAnsi="宋体" w:eastAsia="宋体" w:cs="宋体"/>
                <w:sz w:val="21"/>
                <w:szCs w:val="21"/>
                <w:highlight w:val="none"/>
                <w:lang w:eastAsia="zh-CN"/>
              </w:rPr>
            </w:pPr>
          </w:p>
          <w:p>
            <w:pPr>
              <w:spacing w:line="0" w:lineRule="atLeast"/>
              <w:ind w:firstLine="4410" w:firstLineChars="2100"/>
              <w:jc w:val="both"/>
              <w:rPr>
                <w:rFonts w:hint="eastAsia" w:ascii="宋体" w:hAnsi="宋体" w:eastAsia="宋体" w:cs="宋体"/>
                <w:sz w:val="21"/>
                <w:szCs w:val="21"/>
                <w:highlight w:val="none"/>
                <w:lang w:eastAsia="zh-CN"/>
              </w:rPr>
            </w:pPr>
          </w:p>
          <w:p>
            <w:pPr>
              <w:spacing w:line="0" w:lineRule="atLeast"/>
              <w:ind w:left="0" w:leftChars="0"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归口部门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lang w:eastAsia="zh-CN"/>
              </w:rPr>
              <w:t>经办人意见</w:t>
            </w:r>
            <w:r>
              <w:rPr>
                <w:rFonts w:hint="eastAsia" w:ascii="宋体" w:hAnsi="宋体" w:cs="宋体"/>
                <w:sz w:val="21"/>
                <w:szCs w:val="21"/>
                <w:highlight w:val="none"/>
                <w:lang w:eastAsia="zh-CN"/>
              </w:rPr>
              <w:t>：</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归口部门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rPr>
              <w:t xml:space="preserve">负责人签字：               </w:t>
            </w:r>
          </w:p>
          <w:p>
            <w:pPr>
              <w:spacing w:line="0" w:lineRule="atLeast"/>
              <w:jc w:val="right"/>
              <w:rPr>
                <w:rFonts w:hint="eastAsia" w:ascii="宋体" w:hAnsi="宋体" w:eastAsia="宋体" w:cs="宋体"/>
                <w:sz w:val="21"/>
                <w:szCs w:val="21"/>
                <w:highlight w:val="none"/>
              </w:rPr>
            </w:pPr>
          </w:p>
          <w:p>
            <w:pPr>
              <w:spacing w:line="0" w:lineRule="atLeast"/>
              <w:ind w:left="0" w:leftChars="0" w:firstLine="210" w:firstLineChars="10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年    月    </w:t>
            </w:r>
            <w:r>
              <w:rPr>
                <w:rFonts w:hint="eastAsia" w:ascii="宋体" w:hAnsi="宋体" w:eastAsia="宋体" w:cs="宋体"/>
                <w:sz w:val="21"/>
                <w:szCs w:val="21"/>
                <w:highlight w:val="none"/>
                <w:lang w:eastAsia="zh-CN"/>
              </w:rPr>
              <w:t>日</w:t>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7" w:hRule="atLeast"/>
          <w:jc w:val="center"/>
        </w:trPr>
        <w:tc>
          <w:tcPr>
            <w:tcW w:w="1172" w:type="dxa"/>
            <w:tcBorders>
              <w:top w:val="single" w:color="auto" w:sz="4" w:space="0"/>
              <w:left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院分管领导意见</w:t>
            </w:r>
          </w:p>
        </w:tc>
        <w:tc>
          <w:tcPr>
            <w:tcW w:w="8386" w:type="dxa"/>
            <w:gridSpan w:val="4"/>
            <w:tcBorders>
              <w:top w:val="single" w:color="auto" w:sz="4" w:space="0"/>
              <w:left w:val="single" w:color="auto" w:sz="4" w:space="0"/>
              <w:bottom w:val="single" w:color="auto" w:sz="4" w:space="0"/>
              <w:right w:val="single" w:color="auto" w:sz="4" w:space="0"/>
            </w:tcBorders>
            <w:noWrap w:val="0"/>
            <w:vAlign w:val="top"/>
          </w:tcPr>
          <w:p>
            <w:pPr>
              <w:spacing w:line="0" w:lineRule="atLeast"/>
              <w:ind w:left="0" w:leftChars="0"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      </w:t>
            </w:r>
          </w:p>
          <w:p>
            <w:pPr>
              <w:spacing w:line="360" w:lineRule="auto"/>
              <w:ind w:left="0" w:leftChars="0" w:firstLine="420" w:firstLineChars="200"/>
              <w:jc w:val="both"/>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经院长</w:t>
            </w:r>
            <w:r>
              <w:rPr>
                <w:rFonts w:hint="eastAsia" w:ascii="宋体" w:hAnsi="宋体" w:eastAsia="宋体" w:cs="宋体"/>
                <w:sz w:val="21"/>
                <w:szCs w:val="21"/>
                <w:highlight w:val="none"/>
                <w:lang w:val="en-US" w:eastAsia="zh-CN"/>
              </w:rPr>
              <w:t>同意</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 xml:space="preserve">授权 </w:t>
            </w:r>
            <w:r>
              <w:rPr>
                <w:rFonts w:hint="eastAsia" w:ascii="宋体" w:hAnsi="宋体" w:eastAsia="宋体" w:cs="宋体"/>
                <w:sz w:val="21"/>
                <w:szCs w:val="21"/>
                <w:highlight w:val="none"/>
                <w:u w:val="single"/>
                <w:lang w:val="en-US" w:eastAsia="zh-CN"/>
              </w:rPr>
              <w:t xml:space="preserve"> </w:t>
            </w:r>
            <w:r>
              <w:rPr>
                <w:rFonts w:hint="eastAsia" w:ascii="宋体" w:hAnsi="宋体" w:cs="宋体"/>
                <w:sz w:val="21"/>
                <w:szCs w:val="21"/>
                <w:highlight w:val="none"/>
                <w:u w:val="single"/>
                <w:lang w:val="en-US" w:eastAsia="zh-CN"/>
              </w:rPr>
              <w:t xml:space="preserve">          </w:t>
            </w:r>
            <w:r>
              <w:rPr>
                <w:rFonts w:hint="eastAsia" w:ascii="宋体" w:hAnsi="宋体" w:eastAsia="宋体" w:cs="宋体"/>
                <w:sz w:val="21"/>
                <w:szCs w:val="21"/>
                <w:highlight w:val="none"/>
                <w:u w:val="single"/>
                <w:lang w:val="en-US" w:eastAsia="zh-CN"/>
              </w:rPr>
              <w:t xml:space="preserve"> </w:t>
            </w:r>
            <w:r>
              <w:rPr>
                <w:rFonts w:hint="eastAsia" w:ascii="宋体" w:hAnsi="宋体" w:cs="宋体"/>
                <w:sz w:val="21"/>
                <w:szCs w:val="21"/>
                <w:highlight w:val="none"/>
                <w:u w:val="single"/>
                <w:lang w:val="en-US" w:eastAsia="zh-CN"/>
              </w:rPr>
              <w:t xml:space="preserve">   </w:t>
            </w:r>
            <w:r>
              <w:rPr>
                <w:rFonts w:hint="eastAsia" w:ascii="宋体" w:hAnsi="宋体" w:eastAsia="宋体" w:cs="宋体"/>
                <w:sz w:val="21"/>
                <w:szCs w:val="21"/>
                <w:highlight w:val="none"/>
                <w:u w:val="single"/>
                <w:lang w:val="en-US" w:eastAsia="zh-CN"/>
              </w:rPr>
              <w:t xml:space="preserve"> </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u w:val="none"/>
                <w:lang w:val="en-US" w:eastAsia="zh-CN"/>
              </w:rPr>
              <w:t>（身份证号</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u w:val="none"/>
                <w:lang w:val="en-US" w:eastAsia="zh-CN"/>
              </w:rPr>
              <w:t>）</w:t>
            </w:r>
            <w:r>
              <w:rPr>
                <w:rFonts w:hint="eastAsia" w:ascii="宋体" w:hAnsi="宋体" w:eastAsia="宋体" w:cs="宋体"/>
                <w:sz w:val="21"/>
                <w:szCs w:val="21"/>
                <w:highlight w:val="none"/>
                <w:lang w:val="en-US" w:eastAsia="zh-CN"/>
              </w:rPr>
              <w:t>代理委托签订</w:t>
            </w:r>
            <w:r>
              <w:rPr>
                <w:rFonts w:hint="eastAsia" w:ascii="宋体" w:hAnsi="宋体" w:cs="宋体"/>
                <w:sz w:val="21"/>
                <w:szCs w:val="21"/>
                <w:highlight w:val="none"/>
                <w:lang w:val="en-US" w:eastAsia="zh-CN"/>
              </w:rPr>
              <w:t>与</w:t>
            </w:r>
            <w:r>
              <w:rPr>
                <w:rFonts w:hint="eastAsia" w:ascii="宋体" w:hAnsi="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关于</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合同。授权代理权如下：</w:t>
            </w:r>
          </w:p>
          <w:p>
            <w:pPr>
              <w:spacing w:line="360" w:lineRule="auto"/>
              <w:ind w:left="0" w:leftChars="0" w:firstLine="420" w:firstLineChars="200"/>
              <w:jc w:val="left"/>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w:t>
            </w:r>
            <w:r>
              <w:rPr>
                <w:rFonts w:hint="eastAsia" w:ascii="宋体" w:hAnsi="宋体" w:eastAsia="宋体" w:cs="宋体"/>
                <w:sz w:val="21"/>
                <w:szCs w:val="21"/>
                <w:highlight w:val="none"/>
                <w:lang w:val="en-US" w:eastAsia="zh-CN"/>
              </w:rPr>
              <w:t>作为代理人签署协议/合同。</w:t>
            </w:r>
          </w:p>
          <w:p>
            <w:pPr>
              <w:pStyle w:val="2"/>
              <w:rPr>
                <w:rFonts w:hint="eastAsia" w:ascii="宋体" w:hAnsi="宋体" w:eastAsia="宋体" w:cs="宋体"/>
                <w:sz w:val="18"/>
                <w:szCs w:val="18"/>
                <w:highlight w:val="none"/>
                <w:lang w:val="en-US" w:eastAsia="zh-CN"/>
              </w:rPr>
            </w:pPr>
          </w:p>
          <w:p>
            <w:pPr>
              <w:pStyle w:val="2"/>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（承办部门/单位经办人请填写此栏受托人信息，受托人仅为分管院领导、各职能部门负责人、各系部主任及纵向科研项目组组长；校企合作项目除实习三方协议外，原则上均须填写此栏并层报至院长审批）</w:t>
            </w:r>
          </w:p>
          <w:p>
            <w:pPr>
              <w:pStyle w:val="2"/>
              <w:rPr>
                <w:rFonts w:hint="eastAsia" w:ascii="宋体" w:hAnsi="宋体" w:eastAsia="宋体" w:cs="宋体"/>
                <w:sz w:val="18"/>
                <w:szCs w:val="18"/>
                <w:highlight w:val="none"/>
                <w:lang w:val="en-US" w:eastAsia="zh-CN"/>
              </w:rPr>
            </w:pPr>
          </w:p>
          <w:p>
            <w:pPr>
              <w:spacing w:line="0" w:lineRule="atLeast"/>
              <w:jc w:val="right"/>
              <w:rPr>
                <w:rFonts w:hint="eastAsia" w:ascii="宋体" w:hAnsi="宋体" w:eastAsia="宋体" w:cs="宋体"/>
                <w:bCs/>
                <w:sz w:val="21"/>
                <w:szCs w:val="21"/>
                <w:highlight w:val="none"/>
              </w:rPr>
            </w:pPr>
            <w:r>
              <w:rPr>
                <w:rFonts w:hint="eastAsia" w:ascii="宋体" w:hAnsi="宋体" w:eastAsia="宋体" w:cs="宋体"/>
                <w:sz w:val="21"/>
                <w:szCs w:val="21"/>
                <w:highlight w:val="none"/>
              </w:rPr>
              <w:t>年   月   日</w:t>
            </w:r>
          </w:p>
        </w:tc>
      </w:tr>
    </w:tbl>
    <w:p>
      <w:pPr>
        <w:numPr>
          <w:ilvl w:val="0"/>
          <w:numId w:val="0"/>
        </w:numPr>
        <w:spacing w:line="440" w:lineRule="exact"/>
        <w:ind w:right="-874" w:rightChars="-416"/>
        <w:jc w:val="both"/>
        <w:rPr>
          <w:rFonts w:hint="eastAsia" w:ascii="宋体" w:hAnsi="宋体"/>
          <w:szCs w:val="21"/>
          <w:highlight w:val="none"/>
          <w:lang w:eastAsia="zh-CN"/>
        </w:rPr>
      </w:pPr>
      <w:r>
        <w:rPr>
          <w:rFonts w:hint="eastAsia" w:ascii="宋体" w:hAnsi="宋体" w:eastAsia="宋体" w:cs="宋体"/>
          <w:sz w:val="21"/>
          <w:szCs w:val="21"/>
          <w:lang w:eastAsia="zh-CN"/>
        </w:rPr>
        <w:t>填表说明：</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学院</w:t>
      </w:r>
      <w:r>
        <w:rPr>
          <w:rFonts w:hint="eastAsia" w:ascii="宋体" w:hAnsi="宋体" w:eastAsia="宋体" w:cs="宋体"/>
          <w:sz w:val="21"/>
          <w:szCs w:val="21"/>
        </w:rPr>
        <w:t>各类合同</w:t>
      </w:r>
      <w:r>
        <w:rPr>
          <w:rFonts w:hint="eastAsia" w:ascii="宋体" w:hAnsi="宋体" w:eastAsia="宋体" w:cs="宋体"/>
          <w:sz w:val="21"/>
          <w:szCs w:val="21"/>
          <w:lang w:eastAsia="zh-CN"/>
        </w:rPr>
        <w:t>（协议）</w:t>
      </w:r>
      <w:r>
        <w:rPr>
          <w:rFonts w:hint="eastAsia" w:ascii="宋体" w:hAnsi="宋体" w:eastAsia="宋体" w:cs="宋体"/>
          <w:sz w:val="21"/>
          <w:szCs w:val="21"/>
        </w:rPr>
        <w:t>提交</w:t>
      </w:r>
      <w:r>
        <w:rPr>
          <w:rFonts w:hint="eastAsia" w:ascii="宋体" w:hAnsi="宋体" w:eastAsia="宋体" w:cs="宋体"/>
          <w:sz w:val="21"/>
          <w:szCs w:val="21"/>
          <w:lang w:eastAsia="zh-CN"/>
        </w:rPr>
        <w:t>用印审批时一并</w:t>
      </w:r>
      <w:r>
        <w:rPr>
          <w:rFonts w:hint="eastAsia" w:ascii="宋体" w:hAnsi="宋体" w:eastAsia="宋体" w:cs="宋体"/>
          <w:sz w:val="21"/>
          <w:szCs w:val="21"/>
        </w:rPr>
        <w:t>审查</w:t>
      </w:r>
      <w:r>
        <w:rPr>
          <w:rFonts w:hint="eastAsia" w:ascii="宋体" w:hAnsi="宋体" w:eastAsia="宋体" w:cs="宋体"/>
          <w:sz w:val="21"/>
          <w:szCs w:val="21"/>
          <w:lang w:eastAsia="zh-CN"/>
        </w:rPr>
        <w:t>合同</w:t>
      </w: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cs="宋体"/>
          <w:sz w:val="21"/>
          <w:szCs w:val="21"/>
          <w:u w:val="single"/>
          <w:lang w:val="en-US" w:eastAsia="zh-CN"/>
        </w:rPr>
        <w:t>本表格适用于</w:t>
      </w:r>
      <w:r>
        <w:rPr>
          <w:rFonts w:hint="eastAsia" w:ascii="宋体" w:hAnsi="宋体" w:eastAsia="宋体" w:cs="宋体"/>
          <w:sz w:val="21"/>
          <w:szCs w:val="21"/>
          <w:u w:val="single"/>
        </w:rPr>
        <w:t>合同</w:t>
      </w:r>
      <w:r>
        <w:rPr>
          <w:rFonts w:hint="eastAsia" w:ascii="宋体" w:hAnsi="宋体" w:cs="宋体"/>
          <w:sz w:val="21"/>
          <w:szCs w:val="21"/>
          <w:u w:val="single"/>
          <w:lang w:eastAsia="zh-CN"/>
        </w:rPr>
        <w:t>标的在</w:t>
      </w:r>
      <w:r>
        <w:rPr>
          <w:rFonts w:hint="eastAsia" w:ascii="宋体" w:hAnsi="宋体" w:eastAsia="宋体" w:cs="宋体"/>
          <w:sz w:val="21"/>
          <w:szCs w:val="21"/>
          <w:u w:val="single"/>
          <w:lang w:val="en-US" w:eastAsia="zh-CN"/>
        </w:rPr>
        <w:t>10</w:t>
      </w:r>
      <w:r>
        <w:rPr>
          <w:rFonts w:hint="eastAsia" w:ascii="宋体" w:hAnsi="宋体" w:eastAsia="宋体" w:cs="宋体"/>
          <w:sz w:val="21"/>
          <w:szCs w:val="21"/>
          <w:u w:val="single"/>
        </w:rPr>
        <w:t>万元</w:t>
      </w:r>
      <w:r>
        <w:rPr>
          <w:rFonts w:hint="eastAsia" w:ascii="宋体" w:hAnsi="宋体" w:eastAsia="宋体" w:cs="宋体"/>
          <w:sz w:val="21"/>
          <w:szCs w:val="21"/>
          <w:u w:val="single"/>
          <w:lang w:eastAsia="zh-CN"/>
        </w:rPr>
        <w:t>以下</w:t>
      </w:r>
      <w:r>
        <w:rPr>
          <w:rFonts w:hint="eastAsia" w:ascii="宋体" w:hAnsi="宋体" w:cs="宋体"/>
          <w:sz w:val="21"/>
          <w:szCs w:val="21"/>
          <w:u w:val="single"/>
          <w:lang w:eastAsia="zh-CN"/>
        </w:rPr>
        <w:t>（不含）的合同及校企合作实习三方协议</w:t>
      </w:r>
      <w:r>
        <w:rPr>
          <w:rFonts w:hint="eastAsia" w:ascii="宋体" w:hAnsi="宋体" w:eastAsia="宋体" w:cs="宋体"/>
          <w:sz w:val="21"/>
          <w:szCs w:val="21"/>
          <w:lang w:eastAsia="zh-CN"/>
        </w:rPr>
        <w:t>，以上合同</w:t>
      </w:r>
      <w:r>
        <w:rPr>
          <w:rFonts w:hint="eastAsia" w:ascii="宋体" w:hAnsi="宋体" w:eastAsia="宋体" w:cs="宋体"/>
          <w:sz w:val="21"/>
          <w:szCs w:val="21"/>
          <w:lang w:val="en-US" w:eastAsia="zh-CN"/>
        </w:rPr>
        <w:t>/协议</w:t>
      </w:r>
      <w:r>
        <w:rPr>
          <w:rFonts w:hint="eastAsia" w:ascii="宋体" w:hAnsi="宋体" w:eastAsia="宋体" w:cs="宋体"/>
          <w:sz w:val="21"/>
          <w:szCs w:val="21"/>
          <w:lang w:eastAsia="zh-CN"/>
        </w:rPr>
        <w:t>签批至分管院领导，</w:t>
      </w:r>
      <w:r>
        <w:rPr>
          <w:rFonts w:hint="eastAsia" w:ascii="宋体" w:hAnsi="宋体" w:eastAsia="宋体" w:cs="宋体"/>
          <w:sz w:val="21"/>
          <w:szCs w:val="21"/>
          <w:lang w:val="en-US" w:eastAsia="zh-CN"/>
        </w:rPr>
        <w:t>院长同意法人授权在分管院领导审签时</w:t>
      </w:r>
      <w:r>
        <w:rPr>
          <w:rFonts w:hint="eastAsia" w:ascii="宋体" w:hAnsi="宋体" w:eastAsia="宋体" w:cs="宋体"/>
          <w:sz w:val="21"/>
          <w:szCs w:val="21"/>
          <w:lang w:eastAsia="zh-CN"/>
        </w:rPr>
        <w:t>一并授权，承办部门（单位）经办人注意填写授权信息。</w:t>
      </w:r>
      <w:r>
        <w:rPr>
          <w:rFonts w:hint="eastAsia" w:ascii="宋体" w:hAnsi="宋体" w:eastAsia="宋体" w:cs="宋体"/>
          <w:sz w:val="21"/>
          <w:szCs w:val="21"/>
          <w:lang w:val="en-US" w:eastAsia="zh-CN"/>
        </w:rPr>
        <w:t>3.</w:t>
      </w:r>
      <w:r>
        <w:rPr>
          <w:rFonts w:hint="eastAsia" w:ascii="宋体" w:hAnsi="宋体" w:eastAsia="宋体" w:cs="宋体"/>
          <w:sz w:val="21"/>
          <w:szCs w:val="21"/>
        </w:rPr>
        <w:t>本表信息必须与合同信息完全一致，审查审批意见在“</w:t>
      </w:r>
      <w:r>
        <w:rPr>
          <w:rFonts w:hint="eastAsia" w:ascii="宋体" w:hAnsi="宋体" w:eastAsia="宋体" w:cs="宋体"/>
          <w:sz w:val="21"/>
          <w:szCs w:val="21"/>
        </w:rPr>
        <w:sym w:font="Wingdings 2" w:char="00A3"/>
      </w:r>
      <w:r>
        <w:rPr>
          <w:rFonts w:hint="eastAsia" w:ascii="宋体" w:hAnsi="宋体" w:eastAsia="宋体" w:cs="宋体"/>
          <w:sz w:val="21"/>
          <w:szCs w:val="21"/>
        </w:rPr>
        <w:t>”内划“√”，涂改后无效</w:t>
      </w:r>
      <w:r>
        <w:rPr>
          <w:rFonts w:hint="eastAsia" w:ascii="宋体" w:hAnsi="宋体" w:eastAsia="宋体" w:cs="宋体"/>
          <w:sz w:val="21"/>
          <w:szCs w:val="21"/>
          <w:lang w:eastAsia="zh-CN"/>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eastAsia="zh-CN"/>
        </w:rPr>
        <w:t>归口部门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lang w:eastAsia="zh-CN"/>
        </w:rPr>
        <w:t>经办人由各归口</w:t>
      </w:r>
      <w:r>
        <w:rPr>
          <w:rFonts w:hint="eastAsia" w:ascii="宋体" w:hAnsi="宋体" w:cs="宋体"/>
          <w:sz w:val="21"/>
          <w:szCs w:val="21"/>
          <w:highlight w:val="none"/>
          <w:lang w:eastAsia="zh-CN"/>
        </w:rPr>
        <w:t>部门（</w:t>
      </w:r>
      <w:r>
        <w:rPr>
          <w:rFonts w:hint="eastAsia" w:ascii="宋体" w:hAnsi="宋体" w:eastAsia="宋体" w:cs="宋体"/>
          <w:sz w:val="21"/>
          <w:szCs w:val="21"/>
          <w:highlight w:val="none"/>
          <w:lang w:eastAsia="zh-CN"/>
        </w:rPr>
        <w:t>单位</w:t>
      </w:r>
      <w:r>
        <w:rPr>
          <w:rFonts w:hint="eastAsia" w:ascii="宋体" w:hAnsi="宋体" w:cs="宋体"/>
          <w:sz w:val="21"/>
          <w:szCs w:val="21"/>
          <w:highlight w:val="none"/>
          <w:lang w:eastAsia="zh-CN"/>
        </w:rPr>
        <w:t>）</w:t>
      </w:r>
      <w:r>
        <w:rPr>
          <w:rFonts w:hint="eastAsia" w:ascii="宋体" w:hAnsi="宋体" w:eastAsia="宋体" w:cs="宋体"/>
          <w:sz w:val="21"/>
          <w:szCs w:val="21"/>
          <w:highlight w:val="none"/>
          <w:lang w:eastAsia="zh-CN"/>
        </w:rPr>
        <w:t>指定，审批时可自行咨询各归口部门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本表原件一式二份，一份作为</w:t>
      </w:r>
      <w:r>
        <w:rPr>
          <w:rFonts w:hint="eastAsia" w:ascii="宋体" w:hAnsi="宋体" w:eastAsia="宋体" w:cs="宋体"/>
          <w:sz w:val="21"/>
          <w:szCs w:val="21"/>
          <w:highlight w:val="none"/>
          <w:lang w:eastAsia="zh-CN"/>
        </w:rPr>
        <w:t>学院</w:t>
      </w:r>
      <w:r>
        <w:rPr>
          <w:rFonts w:hint="eastAsia" w:ascii="宋体" w:hAnsi="宋体" w:eastAsia="宋体" w:cs="宋体"/>
          <w:sz w:val="21"/>
          <w:szCs w:val="21"/>
        </w:rPr>
        <w:t>财务报账依据，一份交档案馆归档</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rPr>
        <w:t>此表必须双面打印</w:t>
      </w:r>
      <w:r>
        <w:rPr>
          <w:rFonts w:hint="eastAsia" w:ascii="宋体" w:hAnsi="宋体" w:eastAsia="宋体" w:cs="宋体"/>
          <w:sz w:val="21"/>
          <w:szCs w:val="21"/>
          <w:lang w:eastAsia="zh-CN"/>
        </w:rPr>
        <w:t>成一页，</w:t>
      </w:r>
      <w:r>
        <w:rPr>
          <w:rFonts w:hint="eastAsia" w:ascii="宋体" w:hAnsi="宋体" w:eastAsia="宋体" w:cs="宋体"/>
          <w:sz w:val="21"/>
          <w:szCs w:val="21"/>
          <w:highlight w:val="none"/>
        </w:rPr>
        <w:t>自20</w:t>
      </w:r>
      <w:r>
        <w:rPr>
          <w:rFonts w:hint="eastAsia" w:ascii="宋体" w:hAnsi="宋体" w:eastAsia="宋体" w:cs="宋体"/>
          <w:sz w:val="21"/>
          <w:szCs w:val="21"/>
          <w:highlight w:val="none"/>
          <w:lang w:val="en-US" w:eastAsia="zh-CN"/>
        </w:rPr>
        <w:t>23</w:t>
      </w:r>
      <w:r>
        <w:rPr>
          <w:rFonts w:hint="eastAsia" w:ascii="宋体" w:hAnsi="宋体" w:eastAsia="宋体" w:cs="宋体"/>
          <w:sz w:val="21"/>
          <w:szCs w:val="21"/>
          <w:highlight w:val="none"/>
        </w:rPr>
        <w:t>年</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月</w:t>
      </w:r>
      <w:r>
        <w:rPr>
          <w:rFonts w:hint="eastAsia" w:ascii="宋体" w:hAnsi="宋体" w:eastAsia="宋体" w:cs="宋体"/>
          <w:sz w:val="21"/>
          <w:szCs w:val="21"/>
          <w:highlight w:val="none"/>
          <w:lang w:val="en-US" w:eastAsia="zh-CN"/>
        </w:rPr>
        <w:t>15</w:t>
      </w:r>
      <w:r>
        <w:rPr>
          <w:rFonts w:hint="eastAsia" w:ascii="宋体" w:hAnsi="宋体" w:eastAsia="宋体" w:cs="宋体"/>
          <w:sz w:val="21"/>
          <w:szCs w:val="21"/>
          <w:highlight w:val="none"/>
        </w:rPr>
        <w:t>日开始执行</w:t>
      </w:r>
      <w:r>
        <w:rPr>
          <w:rFonts w:hint="eastAsia" w:ascii="宋体" w:hAnsi="宋体"/>
          <w:szCs w:val="21"/>
          <w:highlight w:val="none"/>
          <w:lang w:eastAsia="zh-CN"/>
        </w:rPr>
        <w:t>。</w:t>
      </w:r>
    </w:p>
    <w:p>
      <w:pPr>
        <w:pStyle w:val="2"/>
        <w:ind w:left="0" w:leftChars="0" w:firstLine="0" w:firstLineChars="0"/>
        <w:rPr>
          <w:rFonts w:hint="eastAsia" w:ascii="仿宋_GB2312" w:hAnsi="仿宋_GB2312" w:eastAsia="仿宋_GB2312" w:cs="仿宋_GB2312"/>
          <w:b/>
          <w:bCs/>
          <w:sz w:val="48"/>
          <w:szCs w:val="48"/>
          <w:lang w:eastAsia="zh-CN"/>
        </w:rPr>
      </w:pPr>
    </w:p>
    <w:p>
      <w:pPr>
        <w:keepNext w:val="0"/>
        <w:keepLines w:val="0"/>
        <w:pageBreakBefore w:val="0"/>
        <w:widowControl w:val="0"/>
        <w:kinsoku/>
        <w:overflowPunct/>
        <w:topLinePunct w:val="0"/>
        <w:autoSpaceDE/>
        <w:autoSpaceDN/>
        <w:bidi w:val="0"/>
        <w:adjustRightInd/>
        <w:spacing w:line="580" w:lineRule="exact"/>
        <w:ind w:left="0" w:leftChars="0" w:firstLine="0" w:firstLineChars="0"/>
        <w:jc w:val="lef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overflowPunct/>
        <w:topLinePunct w:val="0"/>
        <w:autoSpaceDE/>
        <w:autoSpaceDN/>
        <w:bidi w:val="0"/>
        <w:adjustRightInd/>
        <w:spacing w:line="580" w:lineRule="exact"/>
        <w:ind w:left="0" w:leftChars="0" w:firstLine="0" w:firstLineChars="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附件2</w:t>
      </w:r>
    </w:p>
    <w:p>
      <w:pPr>
        <w:spacing w:line="600" w:lineRule="exact"/>
        <w:ind w:left="0" w:leftChars="0" w:firstLine="0" w:firstLineChars="0"/>
        <w:jc w:val="center"/>
        <w:rPr>
          <w:rFonts w:hint="eastAsia" w:ascii="仿宋_GB2312" w:hAnsi="仿宋_GB2312" w:eastAsia="仿宋_GB2312" w:cs="仿宋_GB2312"/>
          <w:b w:val="0"/>
          <w:bCs/>
          <w:sz w:val="48"/>
          <w:szCs w:val="48"/>
        </w:rPr>
      </w:pPr>
      <w:r>
        <w:rPr>
          <w:rFonts w:hint="eastAsia" w:ascii="仿宋_GB2312" w:hAnsi="仿宋_GB2312" w:eastAsia="仿宋_GB2312" w:cs="仿宋_GB2312"/>
          <w:b w:val="0"/>
          <w:bCs/>
          <w:sz w:val="48"/>
          <w:szCs w:val="48"/>
          <w:lang w:eastAsia="zh-CN"/>
        </w:rPr>
        <w:t>湄洲湾职业技术学院</w:t>
      </w:r>
      <w:r>
        <w:rPr>
          <w:rFonts w:hint="eastAsia" w:ascii="仿宋_GB2312" w:hAnsi="仿宋_GB2312" w:eastAsia="仿宋_GB2312" w:cs="仿宋_GB2312"/>
          <w:b w:val="0"/>
          <w:bCs/>
          <w:sz w:val="48"/>
          <w:szCs w:val="48"/>
        </w:rPr>
        <w:t>合同</w:t>
      </w:r>
      <w:r>
        <w:rPr>
          <w:rFonts w:hint="eastAsia" w:ascii="仿宋_GB2312" w:hAnsi="仿宋_GB2312" w:eastAsia="仿宋_GB2312" w:cs="仿宋_GB2312"/>
          <w:b w:val="0"/>
          <w:bCs/>
          <w:sz w:val="48"/>
          <w:szCs w:val="48"/>
          <w:lang w:eastAsia="zh-CN"/>
        </w:rPr>
        <w:t>用印审核</w:t>
      </w:r>
      <w:r>
        <w:rPr>
          <w:rFonts w:hint="eastAsia" w:ascii="仿宋_GB2312" w:hAnsi="仿宋_GB2312" w:eastAsia="仿宋_GB2312" w:cs="仿宋_GB2312"/>
          <w:b w:val="0"/>
          <w:bCs/>
          <w:sz w:val="48"/>
          <w:szCs w:val="48"/>
        </w:rPr>
        <w:t>表</w:t>
      </w:r>
    </w:p>
    <w:p>
      <w:pPr>
        <w:pStyle w:val="4"/>
        <w:jc w:val="center"/>
        <w:rPr>
          <w:rFonts w:hint="eastAsia"/>
          <w:lang w:eastAsia="zh-CN"/>
        </w:rPr>
      </w:pPr>
      <w:r>
        <w:rPr>
          <w:rFonts w:hint="eastAsia"/>
          <w:lang w:eastAsia="zh-CN"/>
        </w:rPr>
        <w:t>（</w:t>
      </w:r>
      <w:r>
        <w:rPr>
          <w:rFonts w:hint="eastAsia"/>
          <w:lang w:val="en-US" w:eastAsia="zh-CN"/>
        </w:rPr>
        <w:t>10万元以上合同及除实习三方协议的其他校企合作合同</w:t>
      </w:r>
      <w:r>
        <w:rPr>
          <w:rFonts w:hint="eastAsia"/>
          <w:lang w:eastAsia="zh-CN"/>
        </w:rPr>
        <w:t>）</w:t>
      </w:r>
    </w:p>
    <w:tbl>
      <w:tblPr>
        <w:tblStyle w:val="9"/>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2"/>
        <w:gridCol w:w="1503"/>
        <w:gridCol w:w="3260"/>
        <w:gridCol w:w="1240"/>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7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z w:val="21"/>
                <w:szCs w:val="21"/>
                <w:highlight w:val="none"/>
              </w:rPr>
            </w:pPr>
            <w:r>
              <w:rPr>
                <w:rFonts w:hint="eastAsia" w:ascii="宋体" w:hAnsi="宋体" w:eastAsia="宋体" w:cs="宋体"/>
                <w:bCs/>
                <w:sz w:val="21"/>
                <w:szCs w:val="21"/>
                <w:highlight w:val="none"/>
              </w:rPr>
              <w:t>基本信息</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z w:val="21"/>
                <w:szCs w:val="21"/>
                <w:highlight w:val="none"/>
              </w:rPr>
            </w:pPr>
            <w:r>
              <w:rPr>
                <w:rFonts w:hint="eastAsia" w:ascii="宋体" w:hAnsi="宋体" w:eastAsia="宋体" w:cs="宋体"/>
                <w:bCs/>
                <w:sz w:val="21"/>
                <w:szCs w:val="21"/>
                <w:highlight w:val="none"/>
              </w:rPr>
              <w:t>合同名称</w:t>
            </w:r>
          </w:p>
        </w:tc>
        <w:tc>
          <w:tcPr>
            <w:tcW w:w="688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both"/>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1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Cs/>
                <w:sz w:val="21"/>
                <w:szCs w:val="21"/>
                <w:highlight w:val="none"/>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rPr>
              <w:t>合同相对方</w:t>
            </w:r>
          </w:p>
        </w:tc>
        <w:tc>
          <w:tcPr>
            <w:tcW w:w="688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Cs/>
                <w:sz w:val="21"/>
                <w:szCs w:val="21"/>
                <w:highlight w:val="none"/>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z w:val="21"/>
                <w:szCs w:val="21"/>
                <w:highlight w:val="none"/>
              </w:rPr>
            </w:pPr>
            <w:r>
              <w:rPr>
                <w:rFonts w:hint="eastAsia" w:ascii="宋体" w:hAnsi="宋体" w:eastAsia="宋体" w:cs="宋体"/>
                <w:bCs/>
                <w:sz w:val="21"/>
                <w:szCs w:val="21"/>
                <w:highlight w:val="none"/>
              </w:rPr>
              <w:t>合同类型</w:t>
            </w:r>
          </w:p>
        </w:tc>
        <w:tc>
          <w:tcPr>
            <w:tcW w:w="6883" w:type="dxa"/>
            <w:gridSpan w:val="3"/>
            <w:tcBorders>
              <w:top w:val="single" w:color="auto" w:sz="4" w:space="0"/>
              <w:left w:val="single" w:color="auto" w:sz="4" w:space="0"/>
              <w:bottom w:val="single" w:color="auto" w:sz="4" w:space="0"/>
              <w:right w:val="single" w:color="auto" w:sz="4" w:space="0"/>
            </w:tcBorders>
            <w:noWrap w:val="0"/>
            <w:vAlign w:val="top"/>
          </w:tcPr>
          <w:p>
            <w:pPr>
              <w:spacing w:line="0" w:lineRule="atLeast"/>
              <w:ind w:left="0" w:leftChars="0"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采购类：服务采购□  货物采购□  </w:t>
            </w:r>
          </w:p>
          <w:p>
            <w:pPr>
              <w:spacing w:line="0" w:lineRule="atLeast"/>
              <w:ind w:left="0" w:leftChars="0"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工程</w:t>
            </w:r>
            <w:r>
              <w:rPr>
                <w:rFonts w:hint="eastAsia" w:ascii="宋体" w:hAnsi="宋体" w:eastAsia="宋体" w:cs="宋体"/>
                <w:sz w:val="21"/>
                <w:szCs w:val="21"/>
                <w:highlight w:val="none"/>
                <w:lang w:eastAsia="zh-CN"/>
              </w:rPr>
              <w:t>类：</w:t>
            </w:r>
            <w:r>
              <w:rPr>
                <w:rFonts w:hint="eastAsia" w:ascii="宋体" w:hAnsi="宋体" w:eastAsia="宋体" w:cs="宋体"/>
                <w:sz w:val="21"/>
                <w:szCs w:val="21"/>
                <w:highlight w:val="none"/>
              </w:rPr>
              <w:t xml:space="preserve">施工□  货物□  服务□                                                </w:t>
            </w:r>
          </w:p>
          <w:p>
            <w:pPr>
              <w:spacing w:line="0" w:lineRule="atLeast"/>
              <w:ind w:left="0" w:leftChars="0"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其他：</w:t>
            </w:r>
            <w:r>
              <w:rPr>
                <w:rFonts w:hint="eastAsia" w:ascii="宋体" w:hAnsi="宋体" w:eastAsia="宋体" w:cs="宋体"/>
                <w:sz w:val="21"/>
                <w:szCs w:val="21"/>
                <w:highlight w:val="none"/>
              </w:rPr>
              <w:t xml:space="preserve">科研类□   </w:t>
            </w:r>
            <w:r>
              <w:rPr>
                <w:rFonts w:hint="eastAsia" w:ascii="宋体" w:hAnsi="宋体" w:eastAsia="宋体" w:cs="宋体"/>
                <w:sz w:val="21"/>
                <w:szCs w:val="21"/>
                <w:highlight w:val="none"/>
                <w:lang w:eastAsia="zh-CN"/>
              </w:rPr>
              <w:t>校企、校地、战略</w:t>
            </w:r>
            <w:r>
              <w:rPr>
                <w:rFonts w:hint="eastAsia" w:ascii="宋体" w:hAnsi="宋体" w:eastAsia="宋体" w:cs="宋体"/>
                <w:sz w:val="21"/>
                <w:szCs w:val="21"/>
                <w:highlight w:val="none"/>
              </w:rPr>
              <w:t xml:space="preserve">合作类□   教育培养类□   </w:t>
            </w:r>
          </w:p>
          <w:p>
            <w:pPr>
              <w:spacing w:line="0" w:lineRule="atLeast"/>
              <w:ind w:left="0" w:leftChars="0"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金融服务类□ 捐赠类□   土地房屋出租（借）类□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Cs/>
                <w:sz w:val="21"/>
                <w:szCs w:val="21"/>
                <w:highlight w:val="none"/>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合同金额</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bCs/>
                <w:sz w:val="21"/>
                <w:szCs w:val="21"/>
                <w:highlight w:val="none"/>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经费来源</w:t>
            </w:r>
          </w:p>
        </w:tc>
        <w:tc>
          <w:tcPr>
            <w:tcW w:w="23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1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Cs/>
                <w:sz w:val="21"/>
                <w:szCs w:val="21"/>
                <w:highlight w:val="none"/>
              </w:rPr>
            </w:pPr>
          </w:p>
        </w:tc>
        <w:tc>
          <w:tcPr>
            <w:tcW w:w="1503" w:type="dxa"/>
            <w:tcBorders>
              <w:top w:val="single" w:color="auto" w:sz="4" w:space="0"/>
              <w:left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pacing w:val="-20"/>
                <w:sz w:val="21"/>
                <w:szCs w:val="21"/>
                <w:highlight w:val="none"/>
                <w:lang w:eastAsia="zh-CN"/>
              </w:rPr>
            </w:pPr>
            <w:r>
              <w:rPr>
                <w:rFonts w:hint="eastAsia" w:ascii="宋体" w:hAnsi="宋体" w:eastAsia="宋体" w:cs="宋体"/>
                <w:bCs/>
                <w:sz w:val="21"/>
                <w:szCs w:val="21"/>
                <w:highlight w:val="none"/>
              </w:rPr>
              <w:t>合同</w:t>
            </w:r>
            <w:r>
              <w:rPr>
                <w:rFonts w:hint="eastAsia" w:ascii="宋体" w:hAnsi="宋体" w:eastAsia="宋体" w:cs="宋体"/>
                <w:bCs/>
                <w:sz w:val="21"/>
                <w:szCs w:val="21"/>
                <w:highlight w:val="none"/>
                <w:lang w:eastAsia="zh-CN"/>
              </w:rPr>
              <w:t>标的</w:t>
            </w:r>
            <w:r>
              <w:rPr>
                <w:rFonts w:hint="eastAsia" w:ascii="宋体" w:hAnsi="宋体" w:eastAsia="宋体" w:cs="宋体"/>
                <w:bCs/>
                <w:sz w:val="21"/>
                <w:szCs w:val="21"/>
                <w:highlight w:val="none"/>
              </w:rPr>
              <w:t>（主要内容）</w:t>
            </w:r>
          </w:p>
        </w:tc>
        <w:tc>
          <w:tcPr>
            <w:tcW w:w="688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pStyle w:val="4"/>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172"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Cs/>
                <w:sz w:val="21"/>
                <w:szCs w:val="21"/>
                <w:highlight w:val="none"/>
              </w:rPr>
            </w:pPr>
          </w:p>
        </w:tc>
        <w:tc>
          <w:tcPr>
            <w:tcW w:w="1503" w:type="dxa"/>
            <w:tcBorders>
              <w:top w:val="single" w:color="auto" w:sz="4" w:space="0"/>
              <w:left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申请用章</w:t>
            </w:r>
          </w:p>
        </w:tc>
        <w:tc>
          <w:tcPr>
            <w:tcW w:w="6883" w:type="dxa"/>
            <w:gridSpan w:val="3"/>
            <w:tcBorders>
              <w:top w:val="single" w:color="auto" w:sz="4" w:space="0"/>
              <w:left w:val="single" w:color="auto" w:sz="4" w:space="0"/>
              <w:bottom w:val="single" w:color="auto" w:sz="4" w:space="0"/>
              <w:right w:val="single" w:color="auto" w:sz="4" w:space="0"/>
            </w:tcBorders>
            <w:noWrap w:val="0"/>
            <w:vAlign w:val="center"/>
          </w:tcPr>
          <w:p>
            <w:pPr>
              <w:pStyle w:val="4"/>
              <w:ind w:left="0" w:leftChars="0" w:firstLine="0" w:firstLineChars="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z w:val="21"/>
                <w:szCs w:val="21"/>
                <w:highlight w:val="none"/>
              </w:rPr>
            </w:pPr>
            <w:r>
              <w:rPr>
                <w:rFonts w:hint="eastAsia" w:ascii="宋体" w:hAnsi="宋体" w:eastAsia="宋体" w:cs="宋体"/>
                <w:bCs/>
                <w:sz w:val="21"/>
                <w:szCs w:val="21"/>
                <w:highlight w:val="none"/>
              </w:rPr>
              <w:t>承办</w:t>
            </w:r>
            <w:r>
              <w:rPr>
                <w:rFonts w:hint="eastAsia" w:ascii="宋体" w:hAnsi="宋体" w:cs="宋体"/>
                <w:bCs/>
                <w:sz w:val="21"/>
                <w:szCs w:val="21"/>
                <w:highlight w:val="none"/>
                <w:lang w:eastAsia="zh-CN"/>
              </w:rPr>
              <w:t>部门（单位）</w:t>
            </w:r>
            <w:r>
              <w:rPr>
                <w:rFonts w:hint="eastAsia" w:ascii="宋体" w:hAnsi="宋体" w:eastAsia="宋体" w:cs="宋体"/>
                <w:bCs/>
                <w:sz w:val="21"/>
                <w:szCs w:val="21"/>
                <w:highlight w:val="none"/>
              </w:rPr>
              <w:t>意见</w:t>
            </w:r>
          </w:p>
        </w:tc>
        <w:tc>
          <w:tcPr>
            <w:tcW w:w="8386"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合同类别</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重大合同</w:t>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b/>
                <w:bCs/>
                <w:sz w:val="21"/>
                <w:szCs w:val="21"/>
                <w:highlight w:val="none"/>
              </w:rPr>
              <w:t>是否纳入</w:t>
            </w:r>
            <w:r>
              <w:rPr>
                <w:rFonts w:hint="eastAsia" w:ascii="宋体" w:hAnsi="宋体" w:eastAsia="宋体" w:cs="宋体"/>
                <w:b/>
                <w:bCs/>
                <w:sz w:val="21"/>
                <w:szCs w:val="21"/>
                <w:highlight w:val="none"/>
                <w:lang w:eastAsia="zh-CN"/>
              </w:rPr>
              <w:t>学院</w:t>
            </w:r>
            <w:r>
              <w:rPr>
                <w:rFonts w:hint="eastAsia" w:ascii="宋体" w:hAnsi="宋体" w:eastAsia="宋体" w:cs="宋体"/>
                <w:b/>
                <w:bCs/>
                <w:sz w:val="21"/>
                <w:szCs w:val="21"/>
                <w:highlight w:val="none"/>
              </w:rPr>
              <w:t>预算，符合</w:t>
            </w:r>
            <w:r>
              <w:rPr>
                <w:rFonts w:hint="eastAsia" w:ascii="宋体" w:hAnsi="宋体" w:eastAsia="宋体" w:cs="宋体"/>
                <w:b/>
                <w:bCs/>
                <w:sz w:val="21"/>
                <w:szCs w:val="21"/>
                <w:highlight w:val="none"/>
                <w:lang w:eastAsia="zh-CN"/>
              </w:rPr>
              <w:t>学院</w:t>
            </w:r>
            <w:r>
              <w:rPr>
                <w:rFonts w:hint="eastAsia" w:ascii="宋体" w:hAnsi="宋体" w:eastAsia="宋体" w:cs="宋体"/>
                <w:b/>
                <w:bCs/>
                <w:sz w:val="21"/>
                <w:szCs w:val="21"/>
                <w:highlight w:val="none"/>
              </w:rPr>
              <w:t>开支范围</w:t>
            </w:r>
            <w:r>
              <w:rPr>
                <w:rFonts w:hint="eastAsia" w:ascii="宋体" w:hAnsi="宋体" w:eastAsia="宋体" w:cs="宋体"/>
                <w:sz w:val="21"/>
                <w:szCs w:val="21"/>
                <w:highlight w:val="none"/>
              </w:rPr>
              <w:t>：是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是否已使用格式合同范本：是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是否已核查合同主体资质：是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是否已核查合同文本内容：是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是否已核查法律风险条款：是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是否符合学院相关规定：</w:t>
            </w:r>
            <w:r>
              <w:rPr>
                <w:rFonts w:hint="eastAsia" w:ascii="宋体" w:hAnsi="宋体" w:eastAsia="宋体" w:cs="宋体"/>
                <w:sz w:val="21"/>
                <w:szCs w:val="21"/>
                <w:highlight w:val="none"/>
              </w:rPr>
              <w:t>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是否纳入</w:t>
            </w:r>
            <w:r>
              <w:rPr>
                <w:rFonts w:hint="eastAsia" w:ascii="宋体" w:hAnsi="宋体" w:eastAsia="宋体" w:cs="宋体"/>
                <w:sz w:val="21"/>
                <w:szCs w:val="21"/>
                <w:highlight w:val="none"/>
                <w:lang w:eastAsia="zh-CN"/>
              </w:rPr>
              <w:t>学院</w:t>
            </w:r>
            <w:r>
              <w:rPr>
                <w:rFonts w:hint="eastAsia" w:ascii="宋体" w:hAnsi="宋体" w:eastAsia="宋体" w:cs="宋体"/>
                <w:sz w:val="21"/>
                <w:szCs w:val="21"/>
                <w:highlight w:val="none"/>
              </w:rPr>
              <w:t>统一招标，合同文本与招投标文件内容一致，合同签订单位、金额与招标结果一致：是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是否属于</w:t>
            </w:r>
            <w:r>
              <w:rPr>
                <w:rFonts w:hint="eastAsia" w:ascii="宋体" w:hAnsi="宋体" w:eastAsia="宋体" w:cs="宋体"/>
                <w:sz w:val="21"/>
                <w:szCs w:val="21"/>
                <w:highlight w:val="none"/>
                <w:lang w:eastAsia="zh-CN"/>
              </w:rPr>
              <w:t>福建省政府</w:t>
            </w:r>
            <w:r>
              <w:rPr>
                <w:rFonts w:hint="eastAsia" w:ascii="宋体" w:hAnsi="宋体" w:eastAsia="宋体" w:cs="宋体"/>
                <w:sz w:val="21"/>
                <w:szCs w:val="21"/>
                <w:highlight w:val="none"/>
              </w:rPr>
              <w:t>采购</w:t>
            </w:r>
            <w:r>
              <w:rPr>
                <w:rFonts w:hint="eastAsia" w:ascii="宋体" w:hAnsi="宋体" w:eastAsia="宋体" w:cs="宋体"/>
                <w:sz w:val="21"/>
                <w:szCs w:val="21"/>
                <w:highlight w:val="none"/>
                <w:lang w:eastAsia="zh-CN"/>
              </w:rPr>
              <w:t>网上超市采购项目</w:t>
            </w:r>
            <w:r>
              <w:rPr>
                <w:rFonts w:hint="eastAsia" w:ascii="宋体" w:hAnsi="宋体" w:eastAsia="宋体" w:cs="宋体"/>
                <w:sz w:val="21"/>
                <w:szCs w:val="21"/>
                <w:highlight w:val="none"/>
              </w:rPr>
              <w:t>，无中标通知书，合同</w:t>
            </w:r>
            <w:r>
              <w:rPr>
                <w:rFonts w:hint="eastAsia" w:ascii="宋体" w:hAnsi="宋体" w:eastAsia="宋体" w:cs="宋体"/>
                <w:sz w:val="21"/>
                <w:szCs w:val="21"/>
                <w:highlight w:val="none"/>
                <w:lang w:eastAsia="zh-CN"/>
              </w:rPr>
              <w:t>为福建省政府采购系统网上超市自动生成合同</w:t>
            </w:r>
            <w:r>
              <w:rPr>
                <w:rFonts w:hint="eastAsia" w:ascii="宋体" w:hAnsi="宋体" w:eastAsia="宋体" w:cs="宋体"/>
                <w:sz w:val="21"/>
                <w:szCs w:val="21"/>
                <w:highlight w:val="none"/>
              </w:rPr>
              <w:t>：是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lang w:eastAsia="zh-CN"/>
              </w:rPr>
            </w:pPr>
            <w:r>
              <w:rPr>
                <w:rFonts w:hint="eastAsia" w:ascii="宋体" w:hAnsi="宋体" w:eastAsia="宋体" w:cs="宋体"/>
                <w:sz w:val="21"/>
                <w:szCs w:val="21"/>
                <w:highlight w:val="none"/>
              </w:rPr>
              <w:t>本部门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rPr>
              <w:t>及本部门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rPr>
              <w:t>主要负责人承诺对合同的合法性、程序性、正当性、真实性</w:t>
            </w:r>
            <w:r>
              <w:rPr>
                <w:rFonts w:hint="eastAsia" w:ascii="宋体" w:hAnsi="宋体" w:eastAsia="宋体" w:cs="宋体"/>
                <w:sz w:val="21"/>
                <w:szCs w:val="21"/>
                <w:highlight w:val="none"/>
                <w:lang w:eastAsia="zh-CN"/>
              </w:rPr>
              <w:t>、完整性</w:t>
            </w:r>
            <w:r>
              <w:rPr>
                <w:rFonts w:hint="eastAsia" w:ascii="宋体" w:hAnsi="宋体" w:eastAsia="宋体" w:cs="宋体"/>
                <w:sz w:val="21"/>
                <w:szCs w:val="21"/>
                <w:highlight w:val="none"/>
              </w:rPr>
              <w:t>负责。</w:t>
            </w:r>
          </w:p>
          <w:p>
            <w:pPr>
              <w:spacing w:line="0" w:lineRule="atLeast"/>
              <w:ind w:left="0" w:leftChars="0" w:firstLine="0" w:firstLineChars="0"/>
              <w:jc w:val="left"/>
              <w:rPr>
                <w:rFonts w:hint="eastAsia" w:ascii="宋体" w:hAnsi="宋体" w:eastAsia="宋体" w:cs="宋体"/>
                <w:sz w:val="21"/>
                <w:szCs w:val="21"/>
                <w:lang w:eastAsia="zh-CN"/>
              </w:rPr>
            </w:pPr>
          </w:p>
          <w:p>
            <w:pPr>
              <w:pStyle w:val="2"/>
              <w:rPr>
                <w:rFonts w:hint="eastAsia" w:ascii="宋体" w:hAnsi="宋体" w:eastAsia="宋体" w:cs="宋体"/>
                <w:sz w:val="21"/>
                <w:szCs w:val="21"/>
                <w:lang w:eastAsia="zh-CN"/>
              </w:rPr>
            </w:pPr>
          </w:p>
          <w:p>
            <w:pPr>
              <w:pStyle w:val="2"/>
              <w:rPr>
                <w:rFonts w:hint="eastAsia" w:ascii="宋体" w:hAnsi="宋体" w:eastAsia="宋体" w:cs="宋体"/>
                <w:sz w:val="21"/>
                <w:szCs w:val="21"/>
                <w:lang w:eastAsia="zh-CN"/>
              </w:rPr>
            </w:pPr>
          </w:p>
          <w:p>
            <w:pPr>
              <w:pStyle w:val="2"/>
              <w:rPr>
                <w:rFonts w:hint="eastAsia" w:ascii="宋体" w:hAnsi="宋体" w:eastAsia="宋体" w:cs="宋体"/>
                <w:sz w:val="21"/>
                <w:szCs w:val="21"/>
                <w:lang w:eastAsia="zh-CN"/>
              </w:rPr>
            </w:pPr>
          </w:p>
          <w:p>
            <w:pPr>
              <w:spacing w:line="0" w:lineRule="atLeast"/>
              <w:ind w:left="0" w:leftChars="0" w:firstLine="0" w:firstLineChars="0"/>
              <w:jc w:val="left"/>
              <w:rPr>
                <w:rFonts w:hint="eastAsia" w:ascii="宋体" w:hAnsi="宋体" w:eastAsia="宋体" w:cs="宋体"/>
                <w:sz w:val="21"/>
                <w:szCs w:val="21"/>
              </w:rPr>
            </w:pPr>
            <w:r>
              <w:rPr>
                <w:rFonts w:hint="eastAsia" w:ascii="宋体" w:hAnsi="宋体" w:eastAsia="宋体" w:cs="宋体"/>
                <w:sz w:val="21"/>
                <w:szCs w:val="21"/>
                <w:lang w:eastAsia="zh-CN"/>
              </w:rPr>
              <w:t>经办人：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eastAsia="zh-CN"/>
              </w:rPr>
              <w:t>承办单位</w:t>
            </w:r>
            <w:r>
              <w:rPr>
                <w:rFonts w:hint="eastAsia" w:ascii="宋体" w:hAnsi="宋体" w:cs="宋体"/>
                <w:sz w:val="21"/>
                <w:szCs w:val="21"/>
                <w:lang w:eastAsia="zh-CN"/>
              </w:rPr>
              <w:t>（单位）</w:t>
            </w:r>
            <w:r>
              <w:rPr>
                <w:rFonts w:hint="eastAsia" w:ascii="宋体" w:hAnsi="宋体" w:eastAsia="宋体" w:cs="宋体"/>
                <w:sz w:val="21"/>
                <w:szCs w:val="21"/>
              </w:rPr>
              <w:t xml:space="preserve">负责人签字：      </w:t>
            </w:r>
            <w:r>
              <w:rPr>
                <w:rFonts w:hint="eastAsia" w:ascii="宋体" w:hAnsi="宋体" w:eastAsia="宋体" w:cs="宋体"/>
                <w:sz w:val="21"/>
                <w:szCs w:val="21"/>
                <w:lang w:val="en-US" w:eastAsia="zh-CN"/>
              </w:rPr>
              <w:t xml:space="preserve">   </w:t>
            </w:r>
          </w:p>
          <w:p>
            <w:pPr>
              <w:pStyle w:val="2"/>
              <w:ind w:left="0" w:leftChars="0" w:firstLine="0" w:firstLineChars="0"/>
              <w:rPr>
                <w:rFonts w:hint="eastAsia" w:ascii="宋体" w:hAnsi="宋体" w:eastAsia="宋体" w:cs="宋体"/>
                <w:sz w:val="21"/>
                <w:szCs w:val="21"/>
              </w:rPr>
            </w:pPr>
          </w:p>
          <w:p>
            <w:pPr>
              <w:pStyle w:val="2"/>
              <w:ind w:left="0" w:leftChars="0" w:firstLine="0" w:firstLineChars="0"/>
              <w:rPr>
                <w:rFonts w:hint="eastAsia" w:ascii="宋体" w:hAnsi="宋体" w:eastAsia="宋体" w:cs="宋体"/>
                <w:sz w:val="21"/>
                <w:szCs w:val="21"/>
              </w:rPr>
            </w:pPr>
          </w:p>
          <w:p>
            <w:pPr>
              <w:spacing w:line="0" w:lineRule="atLeast"/>
              <w:ind w:firstLine="1050" w:firstLineChars="500"/>
              <w:jc w:val="both"/>
              <w:rPr>
                <w:rFonts w:hint="eastAsia" w:ascii="宋体" w:hAnsi="宋体" w:eastAsia="宋体" w:cs="宋体"/>
                <w:sz w:val="21"/>
                <w:szCs w:val="21"/>
              </w:rPr>
            </w:pPr>
            <w:r>
              <w:rPr>
                <w:rFonts w:hint="eastAsia" w:ascii="宋体" w:hAnsi="宋体" w:eastAsia="宋体" w:cs="宋体"/>
                <w:sz w:val="21"/>
                <w:szCs w:val="21"/>
              </w:rPr>
              <w:t>年   月   日</w:t>
            </w:r>
            <w:r>
              <w:rPr>
                <w:rFonts w:hint="eastAsia" w:ascii="宋体" w:hAnsi="宋体" w:eastAsia="宋体" w:cs="宋体"/>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z w:val="21"/>
                <w:szCs w:val="21"/>
                <w:highlight w:val="none"/>
              </w:rPr>
            </w:pPr>
            <w:r>
              <w:rPr>
                <w:rFonts w:hint="eastAsia" w:ascii="宋体" w:hAnsi="宋体" w:eastAsia="宋体" w:cs="宋体"/>
                <w:bCs/>
                <w:sz w:val="21"/>
                <w:szCs w:val="21"/>
                <w:highlight w:val="none"/>
              </w:rPr>
              <w:t>归口管理部门</w:t>
            </w:r>
            <w:r>
              <w:rPr>
                <w:rFonts w:hint="eastAsia" w:ascii="宋体" w:hAnsi="宋体" w:cs="宋体"/>
                <w:bCs/>
                <w:sz w:val="21"/>
                <w:szCs w:val="21"/>
                <w:highlight w:val="none"/>
                <w:lang w:eastAsia="zh-CN"/>
              </w:rPr>
              <w:t>（单位）</w:t>
            </w:r>
            <w:r>
              <w:rPr>
                <w:rFonts w:hint="eastAsia" w:ascii="宋体" w:hAnsi="宋体" w:eastAsia="宋体" w:cs="宋体"/>
                <w:bCs/>
                <w:sz w:val="21"/>
                <w:szCs w:val="21"/>
                <w:highlight w:val="none"/>
              </w:rPr>
              <w:t>意见</w:t>
            </w:r>
          </w:p>
        </w:tc>
        <w:tc>
          <w:tcPr>
            <w:tcW w:w="8386"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合同承办部门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rPr>
              <w:t>与归口管理部门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rPr>
              <w:t>是否为同一部门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rPr>
              <w:t>：是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合同订立的依据是否存在：是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合同当事人是否适格：是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合同的签订材料是否完备齐全：是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承办部门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rPr>
              <w:t>签署的意见是否属实：是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合同内容是否违反国家政策或者</w:t>
            </w:r>
            <w:r>
              <w:rPr>
                <w:rFonts w:hint="eastAsia" w:ascii="宋体" w:hAnsi="宋体" w:eastAsia="宋体" w:cs="宋体"/>
                <w:sz w:val="21"/>
                <w:szCs w:val="21"/>
                <w:highlight w:val="none"/>
                <w:lang w:eastAsia="zh-CN"/>
              </w:rPr>
              <w:t>学院</w:t>
            </w:r>
            <w:r>
              <w:rPr>
                <w:rFonts w:hint="eastAsia" w:ascii="宋体" w:hAnsi="宋体" w:eastAsia="宋体" w:cs="宋体"/>
                <w:sz w:val="21"/>
                <w:szCs w:val="21"/>
                <w:highlight w:val="none"/>
              </w:rPr>
              <w:t>规定</w:t>
            </w:r>
            <w:r>
              <w:rPr>
                <w:rFonts w:hint="eastAsia" w:ascii="宋体" w:hAnsi="宋体" w:eastAsia="宋体" w:cs="宋体"/>
                <w:sz w:val="21"/>
                <w:szCs w:val="21"/>
                <w:highlight w:val="none"/>
                <w:lang w:eastAsia="zh-CN"/>
              </w:rPr>
              <w:t>：是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是否采用格式合同范本</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是否对格式合同范本主要条款作实质性变更：是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合同是否报送法务审核：是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合同是否根据法务意见修改：是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否</w:t>
            </w:r>
            <w:r>
              <w:rPr>
                <w:rFonts w:hint="eastAsia" w:ascii="宋体" w:hAnsi="宋体" w:eastAsia="宋体" w:cs="宋体"/>
                <w:sz w:val="21"/>
                <w:szCs w:val="21"/>
                <w:highlight w:val="none"/>
              </w:rPr>
              <w:sym w:font="Wingdings 2" w:char="00A3"/>
            </w:r>
          </w:p>
          <w:p>
            <w:pPr>
              <w:spacing w:line="36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本部门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lang w:eastAsia="zh-CN"/>
              </w:rPr>
              <w:t>已经对合同进行审核登记备案。</w:t>
            </w:r>
          </w:p>
          <w:p>
            <w:pPr>
              <w:spacing w:line="0" w:lineRule="atLeast"/>
              <w:ind w:left="0" w:leftChars="0" w:firstLine="0" w:firstLineChars="0"/>
              <w:jc w:val="left"/>
              <w:rPr>
                <w:rFonts w:hint="eastAsia" w:ascii="宋体" w:hAnsi="宋体" w:eastAsia="宋体" w:cs="宋体"/>
                <w:sz w:val="21"/>
                <w:szCs w:val="21"/>
                <w:highlight w:val="none"/>
                <w:lang w:eastAsia="zh-CN"/>
              </w:rPr>
            </w:pPr>
          </w:p>
          <w:p>
            <w:pPr>
              <w:spacing w:line="0" w:lineRule="atLeast"/>
              <w:ind w:firstLine="4410" w:firstLineChars="2100"/>
              <w:jc w:val="both"/>
              <w:rPr>
                <w:rFonts w:hint="eastAsia" w:ascii="宋体" w:hAnsi="宋体" w:eastAsia="宋体" w:cs="宋体"/>
                <w:sz w:val="21"/>
                <w:szCs w:val="21"/>
                <w:highlight w:val="none"/>
                <w:lang w:eastAsia="zh-CN"/>
              </w:rPr>
            </w:pPr>
          </w:p>
          <w:p>
            <w:pPr>
              <w:spacing w:line="0" w:lineRule="atLeast"/>
              <w:ind w:left="0" w:leftChars="0"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归口部门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lang w:eastAsia="zh-CN"/>
              </w:rPr>
              <w:t>经办人意见</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归口部门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rPr>
              <w:t xml:space="preserve">负责人签字：               </w:t>
            </w:r>
          </w:p>
          <w:p>
            <w:pPr>
              <w:spacing w:line="0" w:lineRule="atLeast"/>
              <w:jc w:val="right"/>
              <w:rPr>
                <w:rFonts w:hint="eastAsia" w:ascii="宋体" w:hAnsi="宋体" w:eastAsia="宋体" w:cs="宋体"/>
                <w:sz w:val="21"/>
                <w:szCs w:val="21"/>
                <w:highlight w:val="none"/>
              </w:rPr>
            </w:pPr>
          </w:p>
          <w:p>
            <w:pPr>
              <w:spacing w:line="0" w:lineRule="atLeast"/>
              <w:ind w:left="0" w:leftChars="0" w:firstLine="210" w:firstLineChars="10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年    月    </w:t>
            </w:r>
            <w:r>
              <w:rPr>
                <w:rFonts w:hint="eastAsia" w:ascii="宋体" w:hAnsi="宋体" w:eastAsia="宋体" w:cs="宋体"/>
                <w:sz w:val="21"/>
                <w:szCs w:val="21"/>
                <w:highlight w:val="none"/>
                <w:lang w:eastAsia="zh-CN"/>
              </w:rPr>
              <w:t>日</w:t>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院分管领导意见</w:t>
            </w:r>
          </w:p>
        </w:tc>
        <w:tc>
          <w:tcPr>
            <w:tcW w:w="8386" w:type="dxa"/>
            <w:gridSpan w:val="4"/>
            <w:tcBorders>
              <w:top w:val="single" w:color="auto" w:sz="4" w:space="0"/>
              <w:left w:val="single" w:color="auto" w:sz="4" w:space="0"/>
              <w:bottom w:val="single" w:color="auto" w:sz="4" w:space="0"/>
              <w:right w:val="single" w:color="auto" w:sz="4" w:space="0"/>
            </w:tcBorders>
            <w:noWrap w:val="0"/>
            <w:vAlign w:val="top"/>
          </w:tcPr>
          <w:p>
            <w:pPr>
              <w:spacing w:line="0" w:lineRule="atLeast"/>
              <w:ind w:left="0" w:leftChars="0"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      </w:t>
            </w:r>
          </w:p>
          <w:p>
            <w:pPr>
              <w:spacing w:line="0" w:lineRule="atLeast"/>
              <w:jc w:val="right"/>
              <w:rPr>
                <w:rFonts w:hint="eastAsia" w:ascii="宋体" w:hAnsi="宋体" w:eastAsia="宋体" w:cs="宋体"/>
                <w:sz w:val="21"/>
                <w:szCs w:val="21"/>
                <w:highlight w:val="none"/>
              </w:rPr>
            </w:pPr>
          </w:p>
          <w:p>
            <w:pPr>
              <w:spacing w:line="0" w:lineRule="atLeast"/>
              <w:jc w:val="right"/>
              <w:rPr>
                <w:rFonts w:hint="eastAsia" w:ascii="宋体" w:hAnsi="宋体" w:eastAsia="宋体" w:cs="宋体"/>
                <w:sz w:val="21"/>
                <w:szCs w:val="21"/>
                <w:highlight w:val="none"/>
              </w:rPr>
            </w:pPr>
          </w:p>
          <w:p>
            <w:pPr>
              <w:spacing w:line="0" w:lineRule="atLeast"/>
              <w:jc w:val="right"/>
              <w:rPr>
                <w:rFonts w:hint="eastAsia" w:ascii="宋体" w:hAnsi="宋体" w:eastAsia="宋体" w:cs="宋体"/>
                <w:bCs/>
                <w:sz w:val="21"/>
                <w:szCs w:val="21"/>
                <w:highlight w:val="none"/>
              </w:rPr>
            </w:pPr>
            <w:r>
              <w:rPr>
                <w:rFonts w:hint="eastAsia" w:ascii="宋体" w:hAnsi="宋体" w:eastAsia="宋体" w:cs="宋体"/>
                <w:sz w:val="21"/>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0" w:leftChars="0" w:firstLine="0" w:firstLineChars="0"/>
              <w:jc w:val="both"/>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院长意见</w:t>
            </w:r>
          </w:p>
        </w:tc>
        <w:tc>
          <w:tcPr>
            <w:tcW w:w="8386"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auto"/>
              <w:ind w:left="0" w:leftChars="0"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同意授权 </w:t>
            </w:r>
            <w:r>
              <w:rPr>
                <w:rFonts w:hint="eastAsia" w:ascii="宋体" w:hAnsi="宋体" w:eastAsia="宋体" w:cs="宋体"/>
                <w:sz w:val="21"/>
                <w:szCs w:val="21"/>
                <w:highlight w:val="none"/>
                <w:u w:val="single"/>
                <w:lang w:val="en-US" w:eastAsia="zh-CN"/>
              </w:rPr>
              <w:t xml:space="preserve">  </w:t>
            </w:r>
            <w:r>
              <w:rPr>
                <w:rFonts w:hint="eastAsia" w:ascii="宋体" w:hAnsi="宋体" w:cs="宋体"/>
                <w:sz w:val="21"/>
                <w:szCs w:val="21"/>
                <w:highlight w:val="none"/>
                <w:u w:val="single"/>
                <w:lang w:val="en-US" w:eastAsia="zh-CN"/>
              </w:rPr>
              <w:t xml:space="preserve">       </w:t>
            </w:r>
            <w:r>
              <w:rPr>
                <w:rFonts w:hint="eastAsia" w:ascii="宋体" w:hAnsi="宋体" w:eastAsia="宋体" w:cs="宋体"/>
                <w:sz w:val="21"/>
                <w:szCs w:val="21"/>
                <w:highlight w:val="none"/>
                <w:u w:val="single"/>
                <w:lang w:val="en-US" w:eastAsia="zh-CN"/>
              </w:rPr>
              <w:t xml:space="preserve"> </w:t>
            </w:r>
            <w:r>
              <w:rPr>
                <w:rFonts w:hint="eastAsia" w:ascii="宋体" w:hAnsi="宋体" w:cs="宋体"/>
                <w:sz w:val="21"/>
                <w:szCs w:val="21"/>
                <w:highlight w:val="none"/>
                <w:u w:val="none"/>
                <w:lang w:val="en-US" w:eastAsia="zh-CN"/>
              </w:rPr>
              <w:t>（身份证号</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u w:val="none"/>
                <w:lang w:val="en-US" w:eastAsia="zh-CN"/>
              </w:rPr>
              <w:t>）</w:t>
            </w:r>
            <w:r>
              <w:rPr>
                <w:rFonts w:hint="eastAsia" w:ascii="宋体" w:hAnsi="宋体" w:eastAsia="宋体" w:cs="宋体"/>
                <w:sz w:val="21"/>
                <w:szCs w:val="21"/>
                <w:highlight w:val="none"/>
                <w:lang w:val="en-US" w:eastAsia="zh-CN"/>
              </w:rPr>
              <w:t>代理委托签订</w:t>
            </w:r>
            <w:r>
              <w:rPr>
                <w:rFonts w:hint="eastAsia" w:ascii="宋体" w:hAnsi="宋体" w:cs="宋体"/>
                <w:sz w:val="21"/>
                <w:szCs w:val="21"/>
                <w:highlight w:val="none"/>
                <w:lang w:val="en-US" w:eastAsia="zh-CN"/>
              </w:rPr>
              <w:t>与</w:t>
            </w:r>
            <w:r>
              <w:rPr>
                <w:rFonts w:hint="eastAsia" w:ascii="宋体" w:hAnsi="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关于</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合同。授权代理权如下：</w:t>
            </w:r>
          </w:p>
          <w:p>
            <w:pPr>
              <w:numPr>
                <w:ilvl w:val="0"/>
                <w:numId w:val="0"/>
              </w:numPr>
              <w:spacing w:line="360" w:lineRule="auto"/>
              <w:ind w:firstLine="420" w:firstLineChars="200"/>
              <w:jc w:val="left"/>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w:t>
            </w:r>
            <w:r>
              <w:rPr>
                <w:rFonts w:hint="eastAsia" w:ascii="宋体" w:hAnsi="宋体" w:eastAsia="宋体" w:cs="宋体"/>
                <w:sz w:val="21"/>
                <w:szCs w:val="21"/>
                <w:highlight w:val="none"/>
                <w:lang w:val="en-US" w:eastAsia="zh-CN"/>
              </w:rPr>
              <w:t>作为代理人签署协议/合同。</w:t>
            </w:r>
          </w:p>
          <w:p>
            <w:pPr>
              <w:pStyle w:val="2"/>
              <w:numPr>
                <w:ilvl w:val="0"/>
                <w:numId w:val="0"/>
              </w:numPr>
              <w:rPr>
                <w:rFonts w:hint="eastAsia"/>
                <w:lang w:val="en-US" w:eastAsia="zh-CN"/>
              </w:rPr>
            </w:pPr>
          </w:p>
          <w:p>
            <w:pPr>
              <w:pStyle w:val="2"/>
              <w:spacing w:line="360" w:lineRule="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（承办部门/单位经办人请填写此栏受托人信息，受托人仅为分管院领导、各职能部门负责人、各系部主任及纵向科研课题组组长；校企合作项目除实习三方协议外，原则上均须填写此栏并层报至院长审批）</w:t>
            </w:r>
          </w:p>
          <w:p>
            <w:pPr>
              <w:pStyle w:val="2"/>
              <w:rPr>
                <w:rFonts w:hint="eastAsia" w:ascii="宋体" w:hAnsi="宋体" w:eastAsia="宋体" w:cs="宋体"/>
                <w:sz w:val="18"/>
                <w:szCs w:val="18"/>
                <w:highlight w:val="none"/>
                <w:lang w:val="en-US" w:eastAsia="zh-CN"/>
              </w:rPr>
            </w:pPr>
          </w:p>
          <w:p>
            <w:pPr>
              <w:spacing w:line="0" w:lineRule="atLeast"/>
              <w:jc w:val="right"/>
              <w:rPr>
                <w:rFonts w:hint="eastAsia" w:ascii="宋体" w:hAnsi="宋体" w:eastAsia="宋体" w:cs="宋体"/>
                <w:sz w:val="21"/>
                <w:szCs w:val="21"/>
                <w:highlight w:val="none"/>
              </w:rPr>
            </w:pPr>
            <w:r>
              <w:rPr>
                <w:rFonts w:hint="eastAsia" w:ascii="宋体" w:hAnsi="宋体" w:eastAsia="宋体" w:cs="宋体"/>
                <w:sz w:val="21"/>
                <w:szCs w:val="21"/>
                <w:highlight w:val="none"/>
              </w:rPr>
              <w:t>年   月   日</w:t>
            </w:r>
          </w:p>
        </w:tc>
      </w:tr>
    </w:tbl>
    <w:p>
      <w:pPr>
        <w:numPr>
          <w:ilvl w:val="0"/>
          <w:numId w:val="0"/>
        </w:numPr>
        <w:spacing w:line="440" w:lineRule="exact"/>
        <w:ind w:right="-874" w:rightChars="-416"/>
        <w:jc w:val="both"/>
        <w:rPr>
          <w:rFonts w:hint="eastAsia" w:ascii="宋体" w:hAnsi="宋体"/>
          <w:szCs w:val="21"/>
          <w:highlight w:val="none"/>
          <w:lang w:eastAsia="zh-CN"/>
        </w:rPr>
      </w:pPr>
      <w:r>
        <w:rPr>
          <w:rFonts w:hint="eastAsia" w:ascii="宋体" w:hAnsi="宋体" w:eastAsia="宋体" w:cs="宋体"/>
          <w:sz w:val="21"/>
          <w:szCs w:val="21"/>
          <w:lang w:eastAsia="zh-CN"/>
        </w:rPr>
        <w:t>填表说明：</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学院</w:t>
      </w:r>
      <w:r>
        <w:rPr>
          <w:rFonts w:hint="eastAsia" w:ascii="宋体" w:hAnsi="宋体" w:eastAsia="宋体" w:cs="宋体"/>
          <w:sz w:val="21"/>
          <w:szCs w:val="21"/>
        </w:rPr>
        <w:t>各类合同</w:t>
      </w:r>
      <w:r>
        <w:rPr>
          <w:rFonts w:hint="eastAsia" w:ascii="宋体" w:hAnsi="宋体" w:eastAsia="宋体" w:cs="宋体"/>
          <w:sz w:val="21"/>
          <w:szCs w:val="21"/>
          <w:lang w:eastAsia="zh-CN"/>
        </w:rPr>
        <w:t>（协议）</w:t>
      </w:r>
      <w:r>
        <w:rPr>
          <w:rFonts w:hint="eastAsia" w:ascii="宋体" w:hAnsi="宋体" w:eastAsia="宋体" w:cs="宋体"/>
          <w:sz w:val="21"/>
          <w:szCs w:val="21"/>
        </w:rPr>
        <w:t>提交</w:t>
      </w:r>
      <w:r>
        <w:rPr>
          <w:rFonts w:hint="eastAsia" w:ascii="宋体" w:hAnsi="宋体" w:eastAsia="宋体" w:cs="宋体"/>
          <w:sz w:val="21"/>
          <w:szCs w:val="21"/>
          <w:lang w:eastAsia="zh-CN"/>
        </w:rPr>
        <w:t>用印审批时一并</w:t>
      </w:r>
      <w:r>
        <w:rPr>
          <w:rFonts w:hint="eastAsia" w:ascii="宋体" w:hAnsi="宋体" w:eastAsia="宋体" w:cs="宋体"/>
          <w:sz w:val="21"/>
          <w:szCs w:val="21"/>
        </w:rPr>
        <w:t>审查</w:t>
      </w:r>
      <w:r>
        <w:rPr>
          <w:rFonts w:hint="eastAsia" w:ascii="宋体" w:hAnsi="宋体" w:eastAsia="宋体" w:cs="宋体"/>
          <w:sz w:val="21"/>
          <w:szCs w:val="21"/>
          <w:lang w:eastAsia="zh-CN"/>
        </w:rPr>
        <w:t>合同</w:t>
      </w: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cs="宋体"/>
          <w:i w:val="0"/>
          <w:iCs w:val="0"/>
          <w:sz w:val="21"/>
          <w:szCs w:val="21"/>
          <w:u w:val="single"/>
          <w:lang w:val="en-US" w:eastAsia="zh-CN"/>
        </w:rPr>
        <w:t>本表格适用于</w:t>
      </w:r>
      <w:r>
        <w:rPr>
          <w:rFonts w:hint="eastAsia" w:ascii="宋体" w:hAnsi="宋体" w:eastAsia="宋体" w:cs="宋体"/>
          <w:i w:val="0"/>
          <w:iCs w:val="0"/>
          <w:sz w:val="21"/>
          <w:szCs w:val="21"/>
          <w:u w:val="single"/>
        </w:rPr>
        <w:t>合同金额</w:t>
      </w:r>
      <w:r>
        <w:rPr>
          <w:rFonts w:hint="eastAsia" w:ascii="宋体" w:hAnsi="宋体" w:eastAsia="宋体" w:cs="宋体"/>
          <w:i w:val="0"/>
          <w:iCs w:val="0"/>
          <w:sz w:val="21"/>
          <w:szCs w:val="21"/>
          <w:highlight w:val="none"/>
          <w:u w:val="single"/>
          <w:lang w:val="en-US" w:eastAsia="zh-CN"/>
        </w:rPr>
        <w:t>10</w:t>
      </w:r>
      <w:r>
        <w:rPr>
          <w:rFonts w:hint="eastAsia" w:ascii="宋体" w:hAnsi="宋体" w:eastAsia="宋体" w:cs="宋体"/>
          <w:i w:val="0"/>
          <w:iCs w:val="0"/>
          <w:sz w:val="21"/>
          <w:szCs w:val="21"/>
          <w:highlight w:val="none"/>
          <w:u w:val="single"/>
        </w:rPr>
        <w:t>万元</w:t>
      </w:r>
      <w:r>
        <w:rPr>
          <w:rFonts w:hint="eastAsia" w:ascii="宋体" w:hAnsi="宋体" w:eastAsia="宋体" w:cs="宋体"/>
          <w:i w:val="0"/>
          <w:iCs w:val="0"/>
          <w:sz w:val="21"/>
          <w:szCs w:val="21"/>
          <w:highlight w:val="none"/>
          <w:u w:val="single"/>
          <w:lang w:eastAsia="zh-CN"/>
        </w:rPr>
        <w:t>以上（含）</w:t>
      </w:r>
      <w:r>
        <w:rPr>
          <w:rFonts w:hint="eastAsia" w:ascii="宋体" w:hAnsi="宋体" w:cs="宋体"/>
          <w:i w:val="0"/>
          <w:iCs w:val="0"/>
          <w:sz w:val="21"/>
          <w:szCs w:val="21"/>
          <w:highlight w:val="none"/>
          <w:u w:val="single"/>
          <w:lang w:eastAsia="zh-CN"/>
        </w:rPr>
        <w:t>及除三方协议外的校企合作</w:t>
      </w:r>
      <w:r>
        <w:rPr>
          <w:rFonts w:hint="eastAsia" w:ascii="宋体" w:hAnsi="宋体" w:eastAsia="宋体" w:cs="宋体"/>
          <w:i w:val="0"/>
          <w:iCs w:val="0"/>
          <w:sz w:val="21"/>
          <w:szCs w:val="21"/>
          <w:highlight w:val="none"/>
          <w:u w:val="single"/>
          <w:lang w:eastAsia="zh-CN"/>
        </w:rPr>
        <w:t>合同</w:t>
      </w:r>
      <w:r>
        <w:rPr>
          <w:rFonts w:hint="eastAsia" w:ascii="宋体" w:hAnsi="宋体" w:eastAsia="宋体" w:cs="宋体"/>
          <w:sz w:val="21"/>
          <w:szCs w:val="21"/>
          <w:highlight w:val="none"/>
          <w:lang w:eastAsia="zh-CN"/>
        </w:rPr>
        <w:t>，</w:t>
      </w:r>
      <w:r>
        <w:rPr>
          <w:rFonts w:hint="eastAsia" w:ascii="宋体" w:hAnsi="宋体" w:cs="宋体"/>
          <w:sz w:val="21"/>
          <w:szCs w:val="21"/>
          <w:highlight w:val="none"/>
          <w:lang w:eastAsia="zh-CN"/>
        </w:rPr>
        <w:t>以上合同</w:t>
      </w:r>
      <w:r>
        <w:rPr>
          <w:rFonts w:hint="eastAsia" w:ascii="宋体" w:hAnsi="宋体" w:eastAsia="宋体" w:cs="宋体"/>
          <w:sz w:val="21"/>
          <w:szCs w:val="21"/>
        </w:rPr>
        <w:t>由分管院领导审签后报院长签批</w:t>
      </w:r>
      <w:r>
        <w:rPr>
          <w:rFonts w:hint="eastAsia" w:ascii="宋体" w:hAnsi="宋体" w:eastAsia="宋体" w:cs="宋体"/>
          <w:sz w:val="21"/>
          <w:szCs w:val="21"/>
          <w:lang w:eastAsia="zh-CN"/>
        </w:rPr>
        <w:t>，法人授权在本表签批时一并授权，</w:t>
      </w:r>
      <w:r>
        <w:rPr>
          <w:rFonts w:hint="eastAsia" w:ascii="宋体" w:hAnsi="宋体" w:cs="宋体"/>
          <w:sz w:val="21"/>
          <w:szCs w:val="21"/>
          <w:lang w:eastAsia="zh-CN"/>
        </w:rPr>
        <w:t>承办部门（单位）</w:t>
      </w:r>
      <w:r>
        <w:rPr>
          <w:rFonts w:hint="eastAsia" w:ascii="宋体" w:hAnsi="宋体" w:eastAsia="宋体" w:cs="宋体"/>
          <w:sz w:val="21"/>
          <w:szCs w:val="21"/>
          <w:lang w:eastAsia="zh-CN"/>
        </w:rPr>
        <w:t>经办人注意填写授权信息。</w:t>
      </w:r>
      <w:r>
        <w:rPr>
          <w:rFonts w:hint="eastAsia" w:ascii="宋体" w:hAnsi="宋体" w:eastAsia="宋体" w:cs="宋体"/>
          <w:sz w:val="21"/>
          <w:szCs w:val="21"/>
          <w:lang w:val="en-US" w:eastAsia="zh-CN"/>
        </w:rPr>
        <w:t>3.</w:t>
      </w:r>
      <w:r>
        <w:rPr>
          <w:rFonts w:hint="eastAsia" w:ascii="宋体" w:hAnsi="宋体" w:eastAsia="宋体" w:cs="宋体"/>
          <w:sz w:val="21"/>
          <w:szCs w:val="21"/>
        </w:rPr>
        <w:t>本表信息必须与合同信息完全一致，审查审批意见在“</w:t>
      </w:r>
      <w:r>
        <w:rPr>
          <w:rFonts w:hint="eastAsia" w:ascii="宋体" w:hAnsi="宋体" w:eastAsia="宋体" w:cs="宋体"/>
          <w:sz w:val="21"/>
          <w:szCs w:val="21"/>
        </w:rPr>
        <w:sym w:font="Wingdings 2" w:char="00A3"/>
      </w:r>
      <w:r>
        <w:rPr>
          <w:rFonts w:hint="eastAsia" w:ascii="宋体" w:hAnsi="宋体" w:eastAsia="宋体" w:cs="宋体"/>
          <w:sz w:val="21"/>
          <w:szCs w:val="21"/>
        </w:rPr>
        <w:t>”内划“√”，涂改后无效</w:t>
      </w:r>
      <w:r>
        <w:rPr>
          <w:rFonts w:hint="eastAsia" w:ascii="宋体" w:hAnsi="宋体" w:eastAsia="宋体" w:cs="宋体"/>
          <w:sz w:val="21"/>
          <w:szCs w:val="21"/>
          <w:lang w:eastAsia="zh-CN"/>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eastAsia="zh-CN"/>
        </w:rPr>
        <w:t>归口部门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lang w:eastAsia="zh-CN"/>
        </w:rPr>
        <w:t>经办人由各归口</w:t>
      </w:r>
      <w:r>
        <w:rPr>
          <w:rFonts w:hint="eastAsia" w:ascii="宋体" w:hAnsi="宋体" w:cs="宋体"/>
          <w:sz w:val="21"/>
          <w:szCs w:val="21"/>
          <w:highlight w:val="none"/>
          <w:lang w:eastAsia="zh-CN"/>
        </w:rPr>
        <w:t>部门（</w:t>
      </w:r>
      <w:r>
        <w:rPr>
          <w:rFonts w:hint="eastAsia" w:ascii="宋体" w:hAnsi="宋体" w:eastAsia="宋体" w:cs="宋体"/>
          <w:sz w:val="21"/>
          <w:szCs w:val="21"/>
          <w:highlight w:val="none"/>
          <w:lang w:eastAsia="zh-CN"/>
        </w:rPr>
        <w:t>单位</w:t>
      </w:r>
      <w:r>
        <w:rPr>
          <w:rFonts w:hint="eastAsia" w:ascii="宋体" w:hAnsi="宋体" w:cs="宋体"/>
          <w:sz w:val="21"/>
          <w:szCs w:val="21"/>
          <w:highlight w:val="none"/>
          <w:lang w:eastAsia="zh-CN"/>
        </w:rPr>
        <w:t>）</w:t>
      </w:r>
      <w:r>
        <w:rPr>
          <w:rFonts w:hint="eastAsia" w:ascii="宋体" w:hAnsi="宋体" w:eastAsia="宋体" w:cs="宋体"/>
          <w:sz w:val="21"/>
          <w:szCs w:val="21"/>
          <w:highlight w:val="none"/>
          <w:lang w:eastAsia="zh-CN"/>
        </w:rPr>
        <w:t>指定，审批时可自行咨询各归口部门</w:t>
      </w:r>
      <w:r>
        <w:rPr>
          <w:rFonts w:hint="eastAsia" w:ascii="宋体" w:hAnsi="宋体" w:cs="宋体"/>
          <w:sz w:val="21"/>
          <w:szCs w:val="21"/>
          <w:highlight w:val="none"/>
          <w:lang w:eastAsia="zh-CN"/>
        </w:rPr>
        <w:t>（单位）</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本表原件一式二份，一份作为</w:t>
      </w:r>
      <w:r>
        <w:rPr>
          <w:rFonts w:hint="eastAsia" w:ascii="宋体" w:hAnsi="宋体" w:eastAsia="宋体" w:cs="宋体"/>
          <w:sz w:val="21"/>
          <w:szCs w:val="21"/>
          <w:highlight w:val="none"/>
          <w:lang w:eastAsia="zh-CN"/>
        </w:rPr>
        <w:t>学院</w:t>
      </w:r>
      <w:r>
        <w:rPr>
          <w:rFonts w:hint="eastAsia" w:ascii="宋体" w:hAnsi="宋体" w:eastAsia="宋体" w:cs="宋体"/>
          <w:sz w:val="21"/>
          <w:szCs w:val="21"/>
        </w:rPr>
        <w:t>财务报账依据，一份交档案馆归档</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rPr>
        <w:t>此表必须双面打印</w:t>
      </w:r>
      <w:r>
        <w:rPr>
          <w:rFonts w:hint="eastAsia" w:ascii="宋体" w:hAnsi="宋体" w:eastAsia="宋体" w:cs="宋体"/>
          <w:sz w:val="21"/>
          <w:szCs w:val="21"/>
          <w:lang w:eastAsia="zh-CN"/>
        </w:rPr>
        <w:t>成一页，</w:t>
      </w:r>
      <w:r>
        <w:rPr>
          <w:rFonts w:hint="eastAsia" w:ascii="宋体" w:hAnsi="宋体" w:eastAsia="宋体" w:cs="宋体"/>
          <w:sz w:val="21"/>
          <w:szCs w:val="21"/>
          <w:highlight w:val="none"/>
        </w:rPr>
        <w:t>自20</w:t>
      </w:r>
      <w:r>
        <w:rPr>
          <w:rFonts w:hint="eastAsia" w:ascii="宋体" w:hAnsi="宋体" w:eastAsia="宋体" w:cs="宋体"/>
          <w:sz w:val="21"/>
          <w:szCs w:val="21"/>
          <w:highlight w:val="none"/>
          <w:lang w:val="en-US" w:eastAsia="zh-CN"/>
        </w:rPr>
        <w:t>23</w:t>
      </w:r>
      <w:r>
        <w:rPr>
          <w:rFonts w:hint="eastAsia" w:ascii="宋体" w:hAnsi="宋体" w:eastAsia="宋体" w:cs="宋体"/>
          <w:sz w:val="21"/>
          <w:szCs w:val="21"/>
          <w:highlight w:val="none"/>
        </w:rPr>
        <w:t>年</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月</w:t>
      </w:r>
      <w:r>
        <w:rPr>
          <w:rFonts w:hint="eastAsia" w:ascii="宋体" w:hAnsi="宋体" w:eastAsia="宋体" w:cs="宋体"/>
          <w:sz w:val="21"/>
          <w:szCs w:val="21"/>
          <w:highlight w:val="none"/>
          <w:lang w:val="en-US" w:eastAsia="zh-CN"/>
        </w:rPr>
        <w:t>15</w:t>
      </w:r>
      <w:r>
        <w:rPr>
          <w:rFonts w:hint="eastAsia" w:ascii="宋体" w:hAnsi="宋体" w:eastAsia="宋体" w:cs="宋体"/>
          <w:sz w:val="21"/>
          <w:szCs w:val="21"/>
          <w:highlight w:val="none"/>
        </w:rPr>
        <w:t>日开始执行</w:t>
      </w:r>
      <w:r>
        <w:rPr>
          <w:rFonts w:hint="eastAsia" w:ascii="宋体" w:hAnsi="宋体"/>
          <w:szCs w:val="21"/>
          <w:highlight w:val="none"/>
          <w:lang w:eastAsia="zh-CN"/>
        </w:rPr>
        <w:t>。</w:t>
      </w:r>
    </w:p>
    <w:p>
      <w:pPr>
        <w:rPr>
          <w:rFonts w:hint="eastAsia" w:ascii="仿宋_GB2312" w:hAnsi="仿宋_GB2312" w:eastAsia="仿宋_GB2312" w:cs="仿宋_GB2312"/>
          <w:b/>
          <w:bCs/>
          <w:sz w:val="48"/>
          <w:szCs w:val="48"/>
          <w:lang w:eastAsia="zh-CN"/>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overflowPunct/>
        <w:topLinePunct w:val="0"/>
        <w:autoSpaceDE/>
        <w:autoSpaceDN/>
        <w:bidi w:val="0"/>
        <w:adjustRightInd/>
        <w:spacing w:line="580" w:lineRule="exact"/>
        <w:ind w:left="0" w:leftChars="0" w:firstLine="0" w:firstLineChars="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附件3</w:t>
      </w:r>
    </w:p>
    <w:p>
      <w:pPr>
        <w:ind w:left="0" w:leftChars="0" w:firstLine="0" w:firstLineChars="0"/>
        <w:jc w:val="center"/>
        <w:rPr>
          <w:rFonts w:hint="eastAsia" w:ascii="仿宋_GB2312" w:hAnsi="仿宋_GB2312" w:cs="仿宋_GB2312"/>
          <w:b w:val="0"/>
          <w:bCs w:val="0"/>
          <w:sz w:val="30"/>
          <w:szCs w:val="30"/>
          <w:lang w:val="en-US" w:eastAsia="zh-CN"/>
        </w:rPr>
      </w:pPr>
      <w:r>
        <w:rPr>
          <w:rFonts w:hint="eastAsia" w:ascii="仿宋_GB2312" w:hAnsi="仿宋_GB2312" w:cs="仿宋_GB2312"/>
          <w:b/>
          <w:bCs/>
          <w:sz w:val="48"/>
          <w:szCs w:val="48"/>
          <w:lang w:val="en-US" w:eastAsia="zh-CN"/>
        </w:rPr>
        <w:t>合同OA审批流程示意图</w:t>
      </w:r>
    </w:p>
    <w:p>
      <w:pPr>
        <w:pStyle w:val="2"/>
        <w:ind w:left="0" w:leftChars="0" w:firstLine="0" w:firstLineChars="0"/>
        <w:jc w:val="both"/>
        <w:rPr>
          <w:rFonts w:hint="eastAsia" w:ascii="仿宋_GB2312" w:hAnsi="仿宋_GB2312" w:cs="仿宋_GB2312"/>
          <w:b w:val="0"/>
          <w:bCs w:val="0"/>
          <w:sz w:val="30"/>
          <w:szCs w:val="30"/>
          <w:lang w:val="en-US" w:eastAsia="zh-CN"/>
        </w:rPr>
      </w:pPr>
      <w:r>
        <w:rPr>
          <w:sz w:val="30"/>
        </w:rPr>
        <mc:AlternateContent>
          <mc:Choice Requires="wps">
            <w:drawing>
              <wp:anchor distT="0" distB="0" distL="114300" distR="114300" simplePos="0" relativeHeight="251668480" behindDoc="0" locked="0" layoutInCell="1" allowOverlap="1">
                <wp:simplePos x="0" y="0"/>
                <wp:positionH relativeFrom="column">
                  <wp:posOffset>5372100</wp:posOffset>
                </wp:positionH>
                <wp:positionV relativeFrom="paragraph">
                  <wp:posOffset>158750</wp:posOffset>
                </wp:positionV>
                <wp:extent cx="1841500" cy="1006475"/>
                <wp:effectExtent l="4445" t="4445" r="20955" b="17780"/>
                <wp:wrapNone/>
                <wp:docPr id="30" name="文本框 30"/>
                <wp:cNvGraphicFramePr/>
                <a:graphic xmlns:a="http://schemas.openxmlformats.org/drawingml/2006/main">
                  <a:graphicData uri="http://schemas.microsoft.com/office/word/2010/wordprocessingShape">
                    <wps:wsp>
                      <wps:cNvSpPr txBox="1"/>
                      <wps:spPr>
                        <a:xfrm>
                          <a:off x="6302375" y="3830955"/>
                          <a:ext cx="1841500" cy="10064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eastAsia="宋体"/>
                                <w:lang w:eastAsia="zh-CN"/>
                              </w:rPr>
                            </w:pPr>
                            <w:r>
                              <w:rPr>
                                <w:rFonts w:hint="eastAsia"/>
                                <w:lang w:eastAsia="zh-CN"/>
                              </w:rPr>
                              <w:t>归口部门（单位）审核人审核合同并填写合同审核信息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3pt;margin-top:12.5pt;height:79.25pt;width:145pt;z-index:251668480;mso-width-relative:page;mso-height-relative:page;" fillcolor="#CCE8CF [3201]" filled="t" stroked="t" coordsize="21600,21600" o:gfxdata="UEsDBAoAAAAAAIdO4kAAAAAAAAAAAAAAAAAEAAAAZHJzL1BLAwQUAAAACACHTuJAA3FTx9oAAAAL&#10;AQAADwAAAGRycy9kb3ducmV2LnhtbE2PzU7DMBCE70i8g7VI3KidlpYoxKkQCE5BLW0PPbrxNgmN&#10;7ch20/L2bE5w2r/R7Df58mo6NqAPrbMSkokAhrZyurW1hN32/SEFFqKyWnXOooQfDLAsbm9ylWl3&#10;sV84bGLNyMSGTEloYuwzzkPVoFFh4nq0dDs6b1Sk0ddce3Uhc9PxqRALblRr6UOjenxtsDptzkaC&#10;WA3rYzk87U9v5cverz9F+f0hpLy/S8QzsIjX+CeGEZ/QoSCmgztbHVgnIX1cUJYoYTqnOgqS2bg5&#10;UJfO5sCLnP/PUPwCUEsDBBQAAAAIAIdO4kDzKbV4ZgIAAMYEAAAOAAAAZHJzL2Uyb0RvYy54bWyt&#10;VEtu2zAQ3RfoHQjuG8m/xDEiB65TFwWCJkBadE1TlCWUIlmStpQeIL1BV91033PlHH2k5Hy7yKIb&#10;ash5eDPzZkYnp20tyU5YV2mV0cFBSolQXOeV2mT086fVmyklzjOVM6mVyOi1cPR0/vrVSWNmYqhL&#10;LXNhCUiUmzUmo6X3ZpYkjpeiZu5AG6HgLLStmcfVbpLcsgbstUyGaXqYNNrmxmounMPrWeekPaN9&#10;CaEuioqLM823tVC+Y7VCMo+SXFkZR+cx26IQ3F8UhROeyIyiUh9PBIG9DmcyP2GzjWWmrHifAntJ&#10;Ck9qqlmlEPSO6ox5Rra2ekZVV9xqpwt/wHWddIVERVDFIH2izVXJjIi1QGpn7kR3/4+Wf9xdWlLl&#10;GR1BEsVqdPz254/bX39uf98QvEGgxrgZcFcGSN++1S3GZv/u8Bjqbgtbhy8qIvAfjtLh6GhCyTWI&#10;p6P0eDLppBatJzwQTMeDSYqQHIgBxmIMNGIl91TGOv9e6JoEI6MWvYwSs9258x10DwmRnZZVvqqk&#10;jBe7WS+lJTuGvi+X76bLVc/+CCYVaUKykzQyP/IF7juKtWT863MGZCsVkg4KdUoEy7frtpdtrfNr&#10;qGZ1N3jO8FUF3nPm/CWzmDQogF30FzgKqZGM7i1KSm2//+s94DEA8FLSYHIz6r5tmRWUyA8Ko3E8&#10;GI9B6+NlPDka4mIfetYPPWpbLzVEGmDrDY9mwHu5Nwur6y9Y2UWIChdTHLEz6vfm0nf7hJXnYrGI&#10;IAy3Yf5cXRkeqENLlF5svS6q2LogU6dNrx7GOza/X8WwPw/vEXX/+5n/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NxU8faAAAACwEAAA8AAAAAAAAAAQAgAAAAIgAAAGRycy9kb3ducmV2LnhtbFBL&#10;AQIUABQAAAAIAIdO4kDzKbV4ZgIAAMYEAAAOAAAAAAAAAAEAIAAAACkBAABkcnMvZTJvRG9jLnht&#10;bFBLBQYAAAAABgAGAFkBAAABBgAAAAA=&#10;">
                <v:fill on="t" focussize="0,0"/>
                <v:stroke weight="0.5pt" color="#000000 [3204]" joinstyle="round"/>
                <v:imagedata o:title=""/>
                <o:lock v:ext="edit" aspectratio="f"/>
                <v:textbox>
                  <w:txbxContent>
                    <w:p>
                      <w:pPr>
                        <w:ind w:left="0" w:leftChars="0" w:firstLine="0" w:firstLineChars="0"/>
                        <w:rPr>
                          <w:rFonts w:hint="eastAsia" w:eastAsia="宋体"/>
                          <w:lang w:eastAsia="zh-CN"/>
                        </w:rPr>
                      </w:pPr>
                      <w:r>
                        <w:rPr>
                          <w:rFonts w:hint="eastAsia"/>
                          <w:lang w:eastAsia="zh-CN"/>
                        </w:rPr>
                        <w:t>归口部门（单位）审核人审核合同并填写合同审核信息</w:t>
                      </w:r>
                    </w:p>
                  </w:txbxContent>
                </v:textbox>
              </v:shape>
            </w:pict>
          </mc:Fallback>
        </mc:AlternateContent>
      </w:r>
      <w:r>
        <w:rPr>
          <w:sz w:val="30"/>
        </w:rPr>
        <mc:AlternateContent>
          <mc:Choice Requires="wps">
            <w:drawing>
              <wp:anchor distT="0" distB="0" distL="114300" distR="114300" simplePos="0" relativeHeight="251662336" behindDoc="0" locked="0" layoutInCell="1" allowOverlap="1">
                <wp:simplePos x="0" y="0"/>
                <wp:positionH relativeFrom="column">
                  <wp:posOffset>-129540</wp:posOffset>
                </wp:positionH>
                <wp:positionV relativeFrom="paragraph">
                  <wp:posOffset>280035</wp:posOffset>
                </wp:positionV>
                <wp:extent cx="2122170" cy="1210945"/>
                <wp:effectExtent l="4445" t="4445" r="6985" b="22860"/>
                <wp:wrapNone/>
                <wp:docPr id="13" name="文本框 13"/>
                <wp:cNvGraphicFramePr/>
                <a:graphic xmlns:a="http://schemas.openxmlformats.org/drawingml/2006/main">
                  <a:graphicData uri="http://schemas.microsoft.com/office/word/2010/wordprocessingShape">
                    <wps:wsp>
                      <wps:cNvSpPr txBox="1"/>
                      <wps:spPr>
                        <a:xfrm>
                          <a:off x="1016000" y="3703955"/>
                          <a:ext cx="2122170" cy="12109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eastAsia="宋体"/>
                                <w:lang w:eastAsia="zh-CN"/>
                              </w:rPr>
                            </w:pPr>
                            <w:r>
                              <w:rPr>
                                <w:rFonts w:hint="eastAsia"/>
                                <w:lang w:eastAsia="zh-CN"/>
                              </w:rPr>
                              <w:t>承办部门（单位）经办人填写合同信息并申请审核用印</w:t>
                            </w:r>
                            <w:r>
                              <w:rPr>
                                <w:rFonts w:hint="eastAsia"/>
                                <w:u w:val="none"/>
                                <w:lang w:eastAsia="zh-CN"/>
                              </w:rPr>
                              <w:t>（请</w:t>
                            </w:r>
                            <w:r>
                              <w:rPr>
                                <w:rFonts w:hint="eastAsia"/>
                                <w:u w:val="none"/>
                                <w:lang w:val="en-US" w:eastAsia="zh-CN"/>
                              </w:rPr>
                              <w:t>一并填写法人授权信息</w:t>
                            </w:r>
                            <w:r>
                              <w:rPr>
                                <w:rFonts w:hint="eastAsia"/>
                                <w:u w:val="none"/>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2pt;margin-top:22.05pt;height:95.35pt;width:167.1pt;z-index:251662336;mso-width-relative:page;mso-height-relative:page;" fillcolor="#CCE8CF [3201]" filled="t" stroked="t" coordsize="21600,21600" o:gfxdata="UEsDBAoAAAAAAIdO4kAAAAAAAAAAAAAAAAAEAAAAZHJzL1BLAwQUAAAACACHTuJATsPYmtoAAAAK&#10;AQAADwAAAGRycy9kb3ducmV2LnhtbE2Py07DMBBF90j8gzVI7Fo7D0GVZlIhEKyCKIVFl27sJmlj&#10;O7LdtPw9w6osR3N077nl6mIGNmkfemcRkrkApm3jVG9bhO+v19kCWIjSKjk4qxF+dIBVdXtTykK5&#10;s/3U0ya2jEJsKCRCF+NYcB6aThsZ5m7Uln57542MdPqWKy/PFG4GngrxwI3sLTV0ctTPnW6Om5NB&#10;EB/Tel9Pj9vjS/209et3UR/eBOL9XSKWwKK+xCsMf/qkDhU57dzJqsAGhFkqckIR8jwBRkCWZLRl&#10;h5Bm+QJ4VfL/E6pfUEsDBBQAAAAIAIdO4kDPGV1IaQIAAMYEAAAOAAAAZHJzL2Uyb0RvYy54bWyt&#10;VEuOEzEQ3SNxB8t7pj9J5hNNB4UMQUgjZqQBsXbc7nQLt21sJ93DAeAGrNiw51xzDp7dyXxZzIKN&#10;U+V6eeV6VdWnr/tWkq2wrtGqoNlBSolQXJeNWhf008flq2NKnGeqZFIrUdBr4ejr2csXp52ZilzX&#10;WpbCEpAoN+1MQWvvzTRJHK9Fy9yBNkIhWGnbMg/XrpPSsg7srUzyND1MOm1LYzUXzuH2bAjSHaN9&#10;DqGuqoaLM803rVB+YLVCMo+SXN0YR2fxtVUluL+oKic8kQVFpT6eSAJ7Fc5kdsqma8tM3fDdE9hz&#10;nvCoppY1Cklvqc6YZ2RjmydUbcOtdrryB1y3yVBIVARVZOkjba5qZkSsBVI7cyu6+3+0/MP20pKm&#10;xCSMKFGsRcdvfv64+fXn5vd3gjsI1Bk3Be7KAOn7N7oHeH/vcBnq7ivbhl9UREI8zQ7TFCJfF3R0&#10;lI5OJpNBatF7wgHIszzPjgDgQGR5lp6MIyK5ozLW+XdCtyQYBbXoZZSYbc+dx7MA3UNCZqdlUy4b&#10;KaNj16uFtGTL0PfF4u3xYhny4y8PYFKRrqCHo0kamR/EAvctxUoy/uUpA/ikAm1QaFAiWL5f9TvZ&#10;Vrq8hmpWD4PnDF824D1nzl8yi0mDAthFf4GjkhqP0TuLklrbb/+6D3gMAKKUdJjcgrqvG2YFJfK9&#10;wmicZOMxaH10xpOjHI69H1ndj6hNu9AQKcPWGx7NgPdyb1ZWt5+xsvOQFSGmOHIX1O/NhR/2CSvP&#10;xXweQRhuw/y5ujI8UIeWKD3feF01sXVBpkGbnXoY79ie3SqG/bnvR9Td52f2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7D2JraAAAACgEAAA8AAAAAAAAAAQAgAAAAIgAAAGRycy9kb3ducmV2Lnht&#10;bFBLAQIUABQAAAAIAIdO4kDPGV1IaQIAAMYEAAAOAAAAAAAAAAEAIAAAACkBAABkcnMvZTJvRG9j&#10;LnhtbFBLBQYAAAAABgAGAFkBAAAEBgAAAAA=&#10;">
                <v:fill on="t" focussize="0,0"/>
                <v:stroke weight="0.5pt" color="#000000 [3204]" joinstyle="round"/>
                <v:imagedata o:title=""/>
                <o:lock v:ext="edit" aspectratio="f"/>
                <v:textbox>
                  <w:txbxContent>
                    <w:p>
                      <w:pPr>
                        <w:ind w:left="0" w:leftChars="0" w:firstLine="0" w:firstLineChars="0"/>
                        <w:rPr>
                          <w:rFonts w:hint="eastAsia" w:eastAsia="宋体"/>
                          <w:lang w:eastAsia="zh-CN"/>
                        </w:rPr>
                      </w:pPr>
                      <w:r>
                        <w:rPr>
                          <w:rFonts w:hint="eastAsia"/>
                          <w:lang w:eastAsia="zh-CN"/>
                        </w:rPr>
                        <w:t>承办部门（单位）经办人填写合同信息并申请审核用印</w:t>
                      </w:r>
                      <w:r>
                        <w:rPr>
                          <w:rFonts w:hint="eastAsia"/>
                          <w:u w:val="none"/>
                          <w:lang w:eastAsia="zh-CN"/>
                        </w:rPr>
                        <w:t>（请</w:t>
                      </w:r>
                      <w:r>
                        <w:rPr>
                          <w:rFonts w:hint="eastAsia"/>
                          <w:u w:val="none"/>
                          <w:lang w:val="en-US" w:eastAsia="zh-CN"/>
                        </w:rPr>
                        <w:t>一并填写法人授权信息</w:t>
                      </w:r>
                      <w:r>
                        <w:rPr>
                          <w:rFonts w:hint="eastAsia"/>
                          <w:u w:val="none"/>
                          <w:lang w:eastAsia="zh-CN"/>
                        </w:rPr>
                        <w:t>）</w:t>
                      </w:r>
                    </w:p>
                  </w:txbxContent>
                </v:textbox>
              </v:shape>
            </w:pict>
          </mc:Fallback>
        </mc:AlternateContent>
      </w:r>
      <w:r>
        <w:rPr>
          <w:rFonts w:hint="eastAsia" w:ascii="仿宋_GB2312" w:hAnsi="仿宋_GB2312" w:cs="仿宋_GB2312"/>
          <w:b w:val="0"/>
          <w:bCs w:val="0"/>
          <w:sz w:val="30"/>
          <w:szCs w:val="30"/>
          <w:lang w:val="en-US" w:eastAsia="zh-CN"/>
        </w:rPr>
        <w:t xml:space="preserve"> </w:t>
      </w:r>
    </w:p>
    <w:p>
      <w:pPr>
        <w:pStyle w:val="2"/>
        <w:ind w:left="0" w:leftChars="0" w:firstLine="0" w:firstLineChars="0"/>
        <w:jc w:val="both"/>
        <w:rPr>
          <w:sz w:val="30"/>
        </w:rPr>
      </w:pPr>
      <w:r>
        <w:rPr>
          <w:sz w:val="30"/>
        </w:rPr>
        <mc:AlternateContent>
          <mc:Choice Requires="wps">
            <w:drawing>
              <wp:anchor distT="0" distB="0" distL="114300" distR="114300" simplePos="0" relativeHeight="251666432" behindDoc="0" locked="0" layoutInCell="1" allowOverlap="1">
                <wp:simplePos x="0" y="0"/>
                <wp:positionH relativeFrom="column">
                  <wp:posOffset>4110355</wp:posOffset>
                </wp:positionH>
                <wp:positionV relativeFrom="paragraph">
                  <wp:posOffset>169545</wp:posOffset>
                </wp:positionV>
                <wp:extent cx="960755" cy="452120"/>
                <wp:effectExtent l="4445" t="4445" r="6350" b="19685"/>
                <wp:wrapNone/>
                <wp:docPr id="21" name="文本框 21"/>
                <wp:cNvGraphicFramePr/>
                <a:graphic xmlns:a="http://schemas.openxmlformats.org/drawingml/2006/main">
                  <a:graphicData uri="http://schemas.microsoft.com/office/word/2010/wordprocessingShape">
                    <wps:wsp>
                      <wps:cNvSpPr txBox="1"/>
                      <wps:spPr>
                        <a:xfrm>
                          <a:off x="5095875" y="3838575"/>
                          <a:ext cx="960755" cy="4521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eastAsia" w:eastAsia="宋体"/>
                                <w:lang w:eastAsia="zh-CN"/>
                              </w:rPr>
                            </w:pPr>
                            <w:r>
                              <w:rPr>
                                <w:rFonts w:hint="eastAsia"/>
                                <w:lang w:eastAsia="zh-CN"/>
                              </w:rPr>
                              <w:t>转回经办人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3.65pt;margin-top:13.35pt;height:35.6pt;width:75.65pt;z-index:251666432;mso-width-relative:page;mso-height-relative:page;" fillcolor="#CCE8CF [3201]" filled="t" stroked="t" coordsize="21600,21600" o:gfxdata="UEsDBAoAAAAAAIdO4kAAAAAAAAAAAAAAAAAEAAAAZHJzL1BLAwQUAAAACACHTuJAl2FSr9kAAAAJ&#10;AQAADwAAAGRycy9kb3ducmV2LnhtbE2PwU7DMBBE70j8g7VI3KjdguImZFMhEJyCKIVDj27sJqHx&#10;OrLdtPw95gTH1TzNvC1XZzuwyfjQO0KYzwQwQ43TPbUInx/PN0tgISrSanBkEL5NgFV1eVGqQrsT&#10;vZtpE1uWSigUCqGLcSw4D01nrAozNxpK2d55q2I6fcu1V6dUbge+ECLjVvWUFjo1msfONIfN0SKI&#10;t2m9rye5PTzVD1u/fhX114tAvL6ai3tg0ZzjHwy/+kkdquS0c0fSgQ0I2Z28TSjCIpPAEiDzZQZs&#10;h5DLHHhV8v8fVD9QSwMEFAAAAAgAh07iQFRbwYBrAgAAxAQAAA4AAABkcnMvZTJvRG9jLnhtbK1U&#10;QW7bMBC8F+gfCN4byY6VOEbkwHXqokDQBEiLnmmKsoRSJEvSltIHpD/oqZfe+668o0PKTpykhxx6&#10;oZfc8ezu7K5Oz7pGko2wrtYqp4ODlBKhuC5qtcrp50+LN2NKnGeqYFIrkdMb4ejZ9PWr09ZMxFBX&#10;WhbCEpAoN2lNTivvzSRJHK9Ew9yBNkLBWWrbMI+rXSWFZS3YG5kM0/QoabUtjNVcOIfX895Jt4z2&#10;JYS6LGsuzjVfN0L5ntUKyTxKclVtHJ3GbMtScH9Zlk54InOKSn08EQT2MpzJ9JRNVpaZqubbFNhL&#10;UnhSU8NqhaD3VOfMM7K29TOqpuZWO136A66bpC8kKoIqBukTba4rZkSsBVI7cy+6+3+0/OPmypK6&#10;yOlwQIliDTp+9/PH3a8/d79vCd4gUGvcBLhrA6Tv3uoOY7N7d3gMdXelbcIvKiLwZ+lJNj7OKLnJ&#10;6eH4cJzBjlKLzhMOwMlRepzBzwEYZcPBMLYieSAy1vn3QjckGDm16GQUmG0unAcVoDtIiOu0rItF&#10;LWW82NVyLi3ZMHR9Pn83ni9CdPzlEUwq0ub06DBLI/MjX+C+p1hKxr8+ZwCfVKAN+vQ6BMt3y24r&#10;2lIXN9DM6n7snOGLGrwXzPkrZjFnmEJsor/EUUqNZPTWoqTS9vu/3gMe7YeXkhZzm1P3bc2soER+&#10;UBiMk8FoFAY9XkbZMYQldt+z3PeodTPXEAm9R3bRDHgvd2ZpdfMFCzsLUeFiiiN2Tv3OnPt+m7Dw&#10;XMxmEYTRNsxfqGvDA3VoidKztddlHVsXZOq12aqH4Y7t2S5i2J79e0Q9fHym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XYVKv2QAAAAkBAAAPAAAAAAAAAAEAIAAAACIAAABkcnMvZG93bnJldi54&#10;bWxQSwECFAAUAAAACACHTuJAVFvBgGsCAADEBAAADgAAAAAAAAABACAAAAAoAQAAZHJzL2Uyb0Rv&#10;Yy54bWxQSwUGAAAAAAYABgBZAQAABQYAAAAA&#10;">
                <v:fill on="t" focussize="0,0"/>
                <v:stroke weight="0.5pt" color="#000000 [3204]" joinstyle="round"/>
                <v:imagedata o:title=""/>
                <o:lock v:ext="edit" aspectratio="f"/>
                <v:textbox>
                  <w:txbxContent>
                    <w:p>
                      <w:pPr>
                        <w:ind w:left="0" w:leftChars="0" w:firstLine="0" w:firstLineChars="0"/>
                        <w:jc w:val="center"/>
                        <w:rPr>
                          <w:rFonts w:hint="eastAsia" w:eastAsia="宋体"/>
                          <w:lang w:eastAsia="zh-CN"/>
                        </w:rPr>
                      </w:pPr>
                      <w:r>
                        <w:rPr>
                          <w:rFonts w:hint="eastAsia"/>
                          <w:lang w:eastAsia="zh-CN"/>
                        </w:rPr>
                        <w:t>转回经办人</w:t>
                      </w:r>
                    </w:p>
                  </w:txbxContent>
                </v:textbox>
              </v:shape>
            </w:pict>
          </mc:Fallback>
        </mc:AlternateContent>
      </w:r>
      <w:r>
        <w:rPr>
          <w:sz w:val="30"/>
        </w:rPr>
        <mc:AlternateContent>
          <mc:Choice Requires="wps">
            <w:drawing>
              <wp:anchor distT="0" distB="0" distL="114300" distR="114300" simplePos="0" relativeHeight="251664384" behindDoc="0" locked="0" layoutInCell="1" allowOverlap="1">
                <wp:simplePos x="0" y="0"/>
                <wp:positionH relativeFrom="column">
                  <wp:posOffset>2292985</wp:posOffset>
                </wp:positionH>
                <wp:positionV relativeFrom="paragraph">
                  <wp:posOffset>66040</wp:posOffset>
                </wp:positionV>
                <wp:extent cx="1619250" cy="706120"/>
                <wp:effectExtent l="4445" t="4445" r="14605" b="13335"/>
                <wp:wrapNone/>
                <wp:docPr id="16" name="文本框 16"/>
                <wp:cNvGraphicFramePr/>
                <a:graphic xmlns:a="http://schemas.openxmlformats.org/drawingml/2006/main">
                  <a:graphicData uri="http://schemas.microsoft.com/office/word/2010/wordprocessingShape">
                    <wps:wsp>
                      <wps:cNvSpPr txBox="1"/>
                      <wps:spPr>
                        <a:xfrm>
                          <a:off x="3199130" y="3775075"/>
                          <a:ext cx="1619250" cy="7061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eastAsia="宋体"/>
                                <w:lang w:eastAsia="zh-CN"/>
                              </w:rPr>
                            </w:pPr>
                            <w:r>
                              <w:rPr>
                                <w:rFonts w:hint="eastAsia"/>
                                <w:lang w:eastAsia="zh-CN"/>
                              </w:rPr>
                              <w:t>承办部门（单位）负责人审批意见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0.55pt;margin-top:5.2pt;height:55.6pt;width:127.5pt;z-index:251664384;mso-width-relative:page;mso-height-relative:page;" fillcolor="#CCE8CF [3201]" filled="t" stroked="t" coordsize="21600,21600" o:gfxdata="UEsDBAoAAAAAAIdO4kAAAAAAAAAAAAAAAAAEAAAAZHJzL1BLAwQUAAAACACHTuJA+anuA9gAAAAK&#10;AQAADwAAAGRycy9kb3ducmV2LnhtbE2PwU7DMBBE70j8g7VI3KjtggxK41QIBKcgSuHQoxtvk7Sx&#10;HdluWv6e5QTHnXmanSmXZzewCWPqg9cgZwIY+ibY3rcavj5fbh6ApWy8NUPwqOEbEyyry4vSFDac&#10;/AdO69wyCvGpMBq6nMeC89R06EyahRE9ebsQncl0xpbbaE4U7gY+F0JxZ3pPHzoz4lOHzWF9dBrE&#10;+7Ta1dP95vBcP27i6k3U+1eh9fWVFAtgGc/5D4bf+lQdKuq0DUdvExs03CopCSVD3AEjQElFwpaE&#10;uVTAq5L/n1D9AFBLAwQUAAAACACHTuJA9+0UZGcCAADFBAAADgAAAGRycy9lMm9Eb2MueG1srVTB&#10;bhMxEL0j8Q+W73SzaZM0UTdVSAlCqmilgjg7Xm92hdc2tpPd8gHwB5y4cOe78h08e5M0tBx64OKM&#10;PS9vZt7M7MVlW0uyEdZVWmU0PelRIhTXeaVWGf34YfHqnBLnmcqZ1Epk9F44ejl9+eKiMRPR16WW&#10;ubAEJMpNGpPR0nszSRLHS1Ezd6KNUHAW2tbM42pXSW5ZA/ZaJv1eb5g02ubGai6cw+tV56Q7Rvsc&#10;Ql0UFRdXmq9roXzHaoVkHiW5sjKOTmO2RSG4vykKJzyRGUWlPp4IAnsZzmR6wSYry0xZ8V0K7Dkp&#10;PKqpZpVC0APVFfOMrG31hKquuNVOF/6E6zrpComKoIq090ibu5IZEWuB1M4cRHf/j5a/39xaUuWY&#10;hCElitXo+PbH9+3P39tf3wjeIFBj3AS4OwOkb1/rFuD9u8NjqLstbB1+URGB/zQdj9NTiHwPezQa&#10;9EaDTmrResIDwTAd9wcAcCBGvWHaj71IHpiMdf6t0DUJRkYtWhkVZptr55EVoHtICOy0rPJFJWW8&#10;2NVyLi3ZMLR9Pn9zPl+E8PjLXzCpSJPR4SnyeEIRuA8US8n456cM4JMKtEGgTohg+XbZ7lRb6vwe&#10;olndzZ0zfFGB95o5f8ssBg0CYBX9DY5CaiSjdxYlpbZf//Ue8Og/vJQ0GNyMui9rZgUl8p3CZIzT&#10;szPQ+ng5G4wgLLHHnuWxR63ruYZIKZbe8GgGvJd7s7C6/oSNnYWocDHFETujfm/OfbdO2HguZrMI&#10;wmwb5q/VneGBOoir9GztdVHF1gWZOm126mG6Y3t2mxjW5/geUQ9fn+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nuA9gAAAAKAQAADwAAAAAAAAABACAAAAAiAAAAZHJzL2Rvd25yZXYueG1sUEsB&#10;AhQAFAAAAAgAh07iQPftFGRnAgAAxQQAAA4AAAAAAAAAAQAgAAAAJwEAAGRycy9lMm9Eb2MueG1s&#10;UEsFBgAAAAAGAAYAWQEAAAAGAAAAAA==&#10;">
                <v:fill on="t" focussize="0,0"/>
                <v:stroke weight="0.5pt" color="#000000 [3204]" joinstyle="round"/>
                <v:imagedata o:title=""/>
                <o:lock v:ext="edit" aspectratio="f"/>
                <v:textbox>
                  <w:txbxContent>
                    <w:p>
                      <w:pPr>
                        <w:ind w:left="0" w:leftChars="0" w:firstLine="0" w:firstLineChars="0"/>
                        <w:rPr>
                          <w:rFonts w:hint="eastAsia" w:eastAsia="宋体"/>
                          <w:lang w:eastAsia="zh-CN"/>
                        </w:rPr>
                      </w:pPr>
                      <w:r>
                        <w:rPr>
                          <w:rFonts w:hint="eastAsia"/>
                          <w:lang w:eastAsia="zh-CN"/>
                        </w:rPr>
                        <w:t>承办部门（单位）负责人审批意见</w:t>
                      </w:r>
                    </w:p>
                  </w:txbxContent>
                </v:textbox>
              </v:shape>
            </w:pict>
          </mc:Fallback>
        </mc:AlternateContent>
      </w:r>
      <w:r>
        <w:rPr>
          <w:sz w:val="30"/>
        </w:rPr>
        <mc:AlternateContent>
          <mc:Choice Requires="wps">
            <w:drawing>
              <wp:anchor distT="0" distB="0" distL="114300" distR="114300" simplePos="0" relativeHeight="251674624" behindDoc="0" locked="0" layoutInCell="1" allowOverlap="1">
                <wp:simplePos x="0" y="0"/>
                <wp:positionH relativeFrom="column">
                  <wp:posOffset>4016375</wp:posOffset>
                </wp:positionH>
                <wp:positionV relativeFrom="paragraph">
                  <wp:posOffset>1518285</wp:posOffset>
                </wp:positionV>
                <wp:extent cx="364490" cy="3175"/>
                <wp:effectExtent l="0" t="48260" r="16510" b="62865"/>
                <wp:wrapNone/>
                <wp:docPr id="46" name="直接箭头连接符 46"/>
                <wp:cNvGraphicFramePr/>
                <a:graphic xmlns:a="http://schemas.openxmlformats.org/drawingml/2006/main">
                  <a:graphicData uri="http://schemas.microsoft.com/office/word/2010/wordprocessingShape">
                    <wps:wsp>
                      <wps:cNvCnPr>
                        <a:stCxn id="45" idx="1"/>
                      </wps:cNvCnPr>
                      <wps:spPr>
                        <a:xfrm flipH="1" flipV="1">
                          <a:off x="5683250" y="5367020"/>
                          <a:ext cx="364490" cy="3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316.25pt;margin-top:119.55pt;height:0.25pt;width:28.7pt;z-index:251674624;mso-width-relative:page;mso-height-relative:page;" filled="f" stroked="t" coordsize="21600,21600" o:gfxdata="UEsDBAoAAAAAAIdO4kAAAAAAAAAAAAAAAAAEAAAAZHJzL1BLAwQUAAAACACHTuJAkO7mjdgAAAAL&#10;AQAADwAAAGRycy9kb3ducmV2LnhtbE2PwU6EMBCG7ya+QzMm3twCGyuwlI0x2YPxJBrOXToLRDpt&#10;aGFXn97qRY8z8+Wf76/2FzOxFWc/WpKQbhJgSJ3VI/US3t8OdzkwHxRpNVlCCZ/oYV9fX1Wq1PZM&#10;r7g2oWcxhHypJAwhuJJz3w1olN9YhxRvJzsbFeI491zP6hzDzcSzJBHcqJHih0E5fBqw+2gWI+Fr&#10;Xd3SHpJH592LeWie21wsrZS3N2myAxbwEv5g+NGP6lBHp6NdSHs2SRDb7D6iErJtkQKLhMiLAtjx&#10;dyOA1xX/36H+BlBLAwQUAAAACACHTuJAky/5ZCwCAAApBAAADgAAAGRycy9lMm9Eb2MueG1srVPN&#10;jtMwEL4j8Q6W7zT93xI13UPLwgFBJX7uU8dJLPlPtrdpX4IXQOIEnIDT3nkaWB6DsRO67HLZAzkk&#10;48zMNzPffF6eH5Qke+68MLqgo8GQEq6ZKYWuC/rm9cWjBSU+gC5BGs0LeuSenq8ePli2Nudj0xhZ&#10;ckcQRPu8tQVtQrB5lnnWcAV+YCzX6KyMUxDw6OqsdNAiupLZeDicZ61xpXWGce/x76Zz0h7R3QfQ&#10;VJVgfGPYpeI6dKiOSwg4km+E9XSVuq0qzsLLqvI8EFlQnDSkNxZBexff2WoJee3ANoL1LcB9Wrgz&#10;kwKhsegJagMByKUT/0ApwZzxpgoDZlTWDZIYwSlGwzvcvGrA8jQLUu3tiXT//2DZi/3WEVEWdDqn&#10;RIPCjV+/v/r57tP1t68/Pl79+v4h2l8+E/QjWa31Oeas9dbFcX1YH3SXPqP4PaCiYlh2Ky4evO0y&#10;DpVTpJLCPouhyXobrYiGdBBEmM0Xk/EMN3REezI/G477PfFDIAwDJvPp9DH6GQZMRmezVBHyCB1h&#10;rPPhKTeKRKOgPjgQdRPWRmvUg3FdMdg/9yG2epMQk7W5EFImWUhN2oLOJ7EVBij1CiWGprJIl9c1&#10;JSBrvEMsuNS+N1KUMTsx4+rdWjqyh6i89PRt3gqLLW7AN11ccsUwyJUIeM2kUAVdnLIhDyDkE12S&#10;cLS4KXDOtD2s1D3tHdOR850pj1v3Zx2ooDRtr/Yo0b/PKfvmhq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Du5o3YAAAACwEAAA8AAAAAAAAAAQAgAAAAIgAAAGRycy9kb3ducmV2LnhtbFBLAQIU&#10;ABQAAAAIAIdO4kCTL/lkLAIAACkEAAAOAAAAAAAAAAEAIAAAACcBAABkcnMvZTJvRG9jLnhtbFBL&#10;BQYAAAAABgAGAFkBAADFBQAAAAA=&#10;">
                <v:fill on="f" focussize="0,0"/>
                <v:stroke weight="0.5pt" color="#000000 [3213]" miterlimit="8" joinstyle="miter" endarrow="open"/>
                <v:imagedata o:title=""/>
                <o:lock v:ext="edit" aspectratio="f"/>
              </v:shape>
            </w:pict>
          </mc:Fallback>
        </mc:AlternateContent>
      </w:r>
      <w:r>
        <w:rPr>
          <w:sz w:val="30"/>
        </w:rPr>
        <mc:AlternateContent>
          <mc:Choice Requires="wps">
            <w:drawing>
              <wp:anchor distT="0" distB="0" distL="114300" distR="114300" simplePos="0" relativeHeight="251670528" behindDoc="0" locked="0" layoutInCell="1" allowOverlap="1">
                <wp:simplePos x="0" y="0"/>
                <wp:positionH relativeFrom="column">
                  <wp:posOffset>7428230</wp:posOffset>
                </wp:positionH>
                <wp:positionV relativeFrom="paragraph">
                  <wp:posOffset>50165</wp:posOffset>
                </wp:positionV>
                <wp:extent cx="1190625" cy="627380"/>
                <wp:effectExtent l="4445" t="4445" r="5080" b="15875"/>
                <wp:wrapNone/>
                <wp:docPr id="32" name="文本框 32"/>
                <wp:cNvGraphicFramePr/>
                <a:graphic xmlns:a="http://schemas.openxmlformats.org/drawingml/2006/main">
                  <a:graphicData uri="http://schemas.microsoft.com/office/word/2010/wordprocessingShape">
                    <wps:wsp>
                      <wps:cNvSpPr txBox="1"/>
                      <wps:spPr>
                        <a:xfrm>
                          <a:off x="8342630" y="4060825"/>
                          <a:ext cx="1190625" cy="6273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eastAsia="宋体"/>
                                <w:lang w:eastAsia="zh-CN"/>
                              </w:rPr>
                            </w:pPr>
                            <w:r>
                              <w:rPr>
                                <w:rFonts w:hint="eastAsia"/>
                                <w:lang w:eastAsia="zh-CN"/>
                              </w:rPr>
                              <w:t>归口部门（单位）负责人审批意见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4.9pt;margin-top:3.95pt;height:49.4pt;width:93.75pt;z-index:251670528;mso-width-relative:page;mso-height-relative:page;" fillcolor="#CCE8CF [3201]" filled="t" stroked="t" coordsize="21600,21600" o:gfxdata="UEsDBAoAAAAAAIdO4kAAAAAAAAAAAAAAAAAEAAAAZHJzL1BLAwQUAAAACACHTuJA33eI6toAAAAL&#10;AQAADwAAAGRycy9kb3ducmV2LnhtbE2PwU7DMBBE70j8g7VI3KgdKhIa4lQIBKcgSuHQoxtvk9B4&#10;HcVuWv6e7QluM5rR7NtieXK9mHAMnScNyUyBQKq97ajR8PX5cnMPIkRD1vSeUMMPBliWlxeFya0/&#10;0gdO69gIHqGQGw1tjEMuZahbdCbM/IDE2c6PzkS2YyPtaI487np5q1QqnemIL7RmwKcW6/364DSo&#10;92m1q6Zss3+uHjfj6k1V369K6+urRD2AiHiKf2U44zM6lMy09QeyQfTsk3TB7FFDtgBxLszvsjmI&#10;LSuVZiDLQv7/ofwFUEsDBBQAAAAIAIdO4kASGLamaQIAAMUEAAAOAAAAZHJzL2Uyb0RvYy54bWyt&#10;VM1uEzEQviPxDpbvdDebNE2jbqqQEoRU0UoFcXa83qyF7TG2k93yAOUNOHHhznP1ORh7k/5y6IGL&#10;M3/5ZuabmT057bQiW+G8BFPSwUFOiTAcKmnWJf38aflmQokPzFRMgRElvRaens5evzpp7VQU0ICq&#10;hCMIYvy0tSVtQrDTLPO8EZr5A7DCoLMGp1lA1a2zyrEW0bXKijwfZy24yjrgwnu0nvVOukN0LwGE&#10;upZcnAHfaGFCj+qEYgFb8o20ns5StXUteLioay8CUSXFTkN6MQnKq/hmsxM2XTtmG8l3JbCXlPCk&#10;J82kwaR3UGcsMLJx8hmUltyBhzoccNBZ30hiBLsY5E+4uWqYFakXpNrbO9L9/4PlH7eXjsiqpMOC&#10;EsM0Tvz254/bX39uf98QtCFBrfVTjLuyGBm6t9Dh2uztHo2x7652Ov5iRwT9k+GoGA+R5OuSjvJx&#10;PikOe6pFFwiPAIPjfIxGwjFiXBwNJ2kW2T2SdT68F6BJFErqcJSJYbY99wGrwtB9SEzsQclqKZVK&#10;iluvFsqRLcOxLxbvJotlTI9/eRSmDGkx+/AwT8iPfBH7DmKlGP/6HAHxlEHYSFBPRJRCt+p2rK2g&#10;ukbSHPR75y1fSsQ9Zz5cMoeLhgzhKYYLfGoFWAzsJEoacN//ZY/xOH/0UtLi4pbUf9swJyhRHwxu&#10;xvFgNIqbnpTR4VGBinvoWT30mI1eAJI0wKO3PIkxPqi9WDvQX/Bi5zErupjhmLukYS8uQn9OePFc&#10;zOcpCHfbsnBuriyP0HEkBuabALVMo4s09dzs2MPtTuPZXWI8n4d6irr/+s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N93iOraAAAACwEAAA8AAAAAAAAAAQAgAAAAIgAAAGRycy9kb3ducmV2Lnht&#10;bFBLAQIUABQAAAAIAIdO4kASGLamaQIAAMUEAAAOAAAAAAAAAAEAIAAAACkBAABkcnMvZTJvRG9j&#10;LnhtbFBLBQYAAAAABgAGAFkBAAAEBgAAAAA=&#10;">
                <v:fill on="t" focussize="0,0"/>
                <v:stroke weight="0.5pt" color="#000000 [3204]" joinstyle="round"/>
                <v:imagedata o:title=""/>
                <o:lock v:ext="edit" aspectratio="f"/>
                <v:textbox>
                  <w:txbxContent>
                    <w:p>
                      <w:pPr>
                        <w:ind w:left="0" w:leftChars="0" w:firstLine="0" w:firstLineChars="0"/>
                        <w:rPr>
                          <w:rFonts w:hint="eastAsia" w:eastAsia="宋体"/>
                          <w:lang w:eastAsia="zh-CN"/>
                        </w:rPr>
                      </w:pPr>
                      <w:r>
                        <w:rPr>
                          <w:rFonts w:hint="eastAsia"/>
                          <w:lang w:eastAsia="zh-CN"/>
                        </w:rPr>
                        <w:t>归口部门（单位）负责人审批意见</w:t>
                      </w:r>
                    </w:p>
                  </w:txbxContent>
                </v:textbox>
              </v:shape>
            </w:pict>
          </mc:Fallback>
        </mc:AlternateContent>
      </w:r>
      <w:r>
        <w:rPr>
          <w:sz w:val="30"/>
        </w:rPr>
        <mc:AlternateContent>
          <mc:Choice Requires="wps">
            <w:drawing>
              <wp:anchor distT="0" distB="0" distL="114300" distR="114300" simplePos="0" relativeHeight="251669504" behindDoc="0" locked="0" layoutInCell="1" allowOverlap="1">
                <wp:simplePos x="0" y="0"/>
                <wp:positionH relativeFrom="column">
                  <wp:posOffset>7213600</wp:posOffset>
                </wp:positionH>
                <wp:positionV relativeFrom="paragraph">
                  <wp:posOffset>415290</wp:posOffset>
                </wp:positionV>
                <wp:extent cx="262255" cy="6350"/>
                <wp:effectExtent l="0" t="45085" r="4445" b="62865"/>
                <wp:wrapNone/>
                <wp:docPr id="31" name="直接箭头连接符 31"/>
                <wp:cNvGraphicFramePr/>
                <a:graphic xmlns:a="http://schemas.openxmlformats.org/drawingml/2006/main">
                  <a:graphicData uri="http://schemas.microsoft.com/office/word/2010/wordprocessingShape">
                    <wps:wsp>
                      <wps:cNvCnPr>
                        <a:stCxn id="30" idx="3"/>
                      </wps:cNvCnPr>
                      <wps:spPr>
                        <a:xfrm>
                          <a:off x="8080375" y="4411980"/>
                          <a:ext cx="262255" cy="6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68pt;margin-top:32.7pt;height:0.5pt;width:20.65pt;z-index:251669504;mso-width-relative:page;mso-height-relative:page;" filled="f" stroked="t" coordsize="21600,21600" o:gfxdata="UEsDBAoAAAAAAIdO4kAAAAAAAAAAAAAAAAAEAAAAZHJzL1BLAwQUAAAACACHTuJAlJnTktoAAAAL&#10;AQAADwAAAGRycy9kb3ducmV2LnhtbE2PS0/DMBCE70j8B2uRuCDqhAYXQpyKhxCPW1t+gBtvkzTx&#10;Oord179ne4LjzI5mvynmR9eLPY6h9aQhnSQgkCpvW6o1/Kzebx9AhGjImt4TajhhgHl5eVGY3PoD&#10;LXC/jLXgEgq50dDEOORShqpBZ8LED0h82/jRmchyrKUdzYHLXS/vkkRJZ1riD40Z8LXBqlvunIbN&#10;9ku9ZNX2+yOc3M3n43Pn3/pO6+urNHkCEfEY/8Jwxmd0KJlp7Xdkg+hZp1PFY6IGdZ+BOCfS2WwK&#10;Ys2OykCWhfy/ofwFUEsDBBQAAAAIAIdO4kByExCeIgIAABUEAAAOAAAAZHJzL2Uyb0RvYy54bWyt&#10;U82O0zAQviPxDpbvNE27LSVquoeW5YKgEvAAU8dJLPlPtrdpX4IXQOIEnFhOe+dpYHkMxk66LMtl&#10;D/hg2Z6Zb+b7Zrw8PyhJ9tx5YXRJ89GYEq6ZqYRuSvru7cWTBSU+gK5AGs1LeuSenq8eP1p2tuAT&#10;0xpZcUcQRPuisyVtQ7BFlnnWcgV+ZCzXaKyNUxDw6pqsctAhupLZZDyeZ51xlXWGce/xddMb6YDo&#10;HgJo6lowvjHsUnEdelTHJQSk5FthPV2lauuas/C6rj0PRJYUmYa0YxI87+KerZZQNA5sK9hQAjyk&#10;hHucFAiNSW+hNhCAXDrxD5QSzBlv6jBiRmU9kaQIssjH97R504LliQtK7e2t6P7/wbJX+60joirp&#10;NKdEg8KO33y4/vn+8823qx+frn99/xjPX78QtKNYnfUFxqz11kW6PqwPug9HRUV1QJzolv3lFy/e&#10;9hGH2qkYidQJei/Gi/H06YySY0nPzvL82WLoCT8EwtBhMp9MZmhn6DCfzpI1g+IEY50PL7hRJB5K&#10;6oMD0bRhbbTG3huXp67A/qUPsSwoTgGxBm0uhJRpBKQm3ZCAMMCxrnGcMKuyKI3XDSUgG/wvLLiE&#10;6I0UVYxOKrhmt5aO7CFOWVpJBNTnrltMvQHf9n7J1M+fEgG/lBQq6hFX/xxAyOe6IuFosSvgnOkG&#10;WKkHiXtVo747Ux237iQ9TktiO0x2HMe79xT95zev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U&#10;mdOS2gAAAAsBAAAPAAAAAAAAAAEAIAAAACIAAABkcnMvZG93bnJldi54bWxQSwECFAAUAAAACACH&#10;TuJAchMQniICAAAVBAAADgAAAAAAAAABACAAAAApAQAAZHJzL2Uyb0RvYy54bWxQSwUGAAAAAAYA&#10;BgBZAQAAvQUAAAAA&#10;">
                <v:fill on="f" focussize="0,0"/>
                <v:stroke weight="0.5pt" color="#000000 [3213]" miterlimit="8" joinstyle="miter" endarrow="open"/>
                <v:imagedata o:title=""/>
                <o:lock v:ext="edit" aspectratio="f"/>
              </v:shape>
            </w:pict>
          </mc:Fallback>
        </mc:AlternateContent>
      </w:r>
      <w:r>
        <w:rPr>
          <w:sz w:val="30"/>
        </w:rPr>
        <mc:AlternateContent>
          <mc:Choice Requires="wps">
            <w:drawing>
              <wp:anchor distT="0" distB="0" distL="114300" distR="114300" simplePos="0" relativeHeight="251667456" behindDoc="0" locked="0" layoutInCell="1" allowOverlap="1">
                <wp:simplePos x="0" y="0"/>
                <wp:positionH relativeFrom="column">
                  <wp:posOffset>5071110</wp:posOffset>
                </wp:positionH>
                <wp:positionV relativeFrom="paragraph">
                  <wp:posOffset>391160</wp:posOffset>
                </wp:positionV>
                <wp:extent cx="254000" cy="4445"/>
                <wp:effectExtent l="0" t="47625" r="12700" b="62230"/>
                <wp:wrapNone/>
                <wp:docPr id="26" name="直接箭头连接符 26"/>
                <wp:cNvGraphicFramePr/>
                <a:graphic xmlns:a="http://schemas.openxmlformats.org/drawingml/2006/main">
                  <a:graphicData uri="http://schemas.microsoft.com/office/word/2010/wordprocessingShape">
                    <wps:wsp>
                      <wps:cNvCnPr>
                        <a:stCxn id="21" idx="3"/>
                      </wps:cNvCnPr>
                      <wps:spPr>
                        <a:xfrm flipV="1">
                          <a:off x="6009005" y="4033520"/>
                          <a:ext cx="254000" cy="4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99.3pt;margin-top:30.8pt;height:0.35pt;width:20pt;z-index:251667456;mso-width-relative:page;mso-height-relative:page;" filled="f" stroked="t" coordsize="21600,21600" o:gfxdata="UEsDBAoAAAAAAIdO4kAAAAAAAAAAAAAAAAAEAAAAZHJzL1BLAwQUAAAACACHTuJALGlbsdgAAAAJ&#10;AQAADwAAAGRycy9kb3ducmV2LnhtbE2PzU7DMBCE70i8g7VI3KiTVgohxKkEbU5wgJQDx028JBGx&#10;HdnuD316tic4rXZmNPttuT6ZSRzIh9FZBekiAUG2c3q0vYKPXX2XgwgRrcbJWVLwQwHW1fVViYV2&#10;R/tOhyb2gktsKFDBEONcSBm6gQyGhZvJsvflvMHIq++l9njkcjPJZZJk0uBo+cKAMz0P1H03e6Ng&#10;/nzdnl+eaoz1edps38jvNk2r1O1NmjyCiHSKf2G44DM6VMzUur3VQUwK7h/yjKMKspQnB/LVRWhZ&#10;WK5AVqX8/0H1C1BLAwQUAAAACACHTuJAOCEOBCgCAAAfBAAADgAAAGRycy9lMm9Eb2MueG1srVNL&#10;jtQwEN0jcQfLezrpr4ao07PoZtggaInPvtpxEkv+yfZ0ui/BBZBYASuG1ew5DQzHoOyEHmbYzIIs&#10;Ejuu9+rVq/Ly/KAk2XPnhdElHY9ySrhmphK6KenbNxdPzijxAXQF0mhe0iP39Hz1+NGyswWfmNbI&#10;ijuCJNoXnS1pG4ItssyzlivwI2O5xsPaOAUBt67JKgcdsiuZTfJ8kXXGVdYZxr3Hv5v+kA6M7iGE&#10;pq4F4xvDLhXXoWd1XELAknwrrKerpLauOQuv6trzQGRJsdKQ3pgE17v4zlZLKBoHthVskAAPkXCv&#10;JgVCY9IT1QYCkEsn/qFSgjnjTR1GzKisLyQ5glWM83vevG7B8lQLWu3tyXT//2jZy/3WEVGVdLKg&#10;RIPCjt98uP75/vPNt6sfn65/ff8Y11+/EDxHszrrC8Ss9dbFcn1YH3QPH1P8Hko6jWHZnbi48bZH&#10;HGqnSC2FfYfDlyxDEwjiFnn+NM/nlBxLOsun0/lk6A4/BMIwYDKf5Tn2jcWA2Wye8kARCaMU63x4&#10;zo0icVFSHxyIpg1rozVOgXF9Mti/8CEKvAVEsDYXQso0DFKTDtVM5zEV4IDXOFi4VBZN8rqhBGSD&#10;N4cFl+R7I0UV0ckP1+zW0pE9xHlLzyDzTliUuAHf9nHpKIZBoUTAyyWFKunZCQ1FACGf6YqEo8X+&#10;gHOmG2ilHszu/Y1O70x13Lo/TcC5SdUOMx4H8+99Qt/e69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LGlbsdgAAAAJAQAADwAAAAAAAAABACAAAAAiAAAAZHJzL2Rvd25yZXYueG1sUEsBAhQAFAAA&#10;AAgAh07iQDghDgQoAgAAHwQAAA4AAAAAAAAAAQAgAAAAJwEAAGRycy9lMm9Eb2MueG1sUEsFBgAA&#10;AAAGAAYAWQEAAMEFAAAAAA==&#10;">
                <v:fill on="f" focussize="0,0"/>
                <v:stroke weight="0.5pt" color="#000000 [3213]" miterlimit="8" joinstyle="miter" endarrow="open"/>
                <v:imagedata o:title=""/>
                <o:lock v:ext="edit" aspectratio="f"/>
              </v:shape>
            </w:pict>
          </mc:Fallback>
        </mc:AlternateContent>
      </w:r>
      <w:r>
        <w:rPr>
          <w:sz w:val="30"/>
        </w:rPr>
        <mc:AlternateContent>
          <mc:Choice Requires="wps">
            <w:drawing>
              <wp:anchor distT="0" distB="0" distL="114300" distR="114300" simplePos="0" relativeHeight="251665408" behindDoc="0" locked="0" layoutInCell="1" allowOverlap="1">
                <wp:simplePos x="0" y="0"/>
                <wp:positionH relativeFrom="column">
                  <wp:posOffset>3912235</wp:posOffset>
                </wp:positionH>
                <wp:positionV relativeFrom="paragraph">
                  <wp:posOffset>414655</wp:posOffset>
                </wp:positionV>
                <wp:extent cx="205740" cy="4445"/>
                <wp:effectExtent l="0" t="46990" r="3810" b="62865"/>
                <wp:wrapNone/>
                <wp:docPr id="20" name="直接箭头连接符 20"/>
                <wp:cNvGraphicFramePr/>
                <a:graphic xmlns:a="http://schemas.openxmlformats.org/drawingml/2006/main">
                  <a:graphicData uri="http://schemas.microsoft.com/office/word/2010/wordprocessingShape">
                    <wps:wsp>
                      <wps:cNvCnPr>
                        <a:stCxn id="16" idx="3"/>
                      </wps:cNvCnPr>
                      <wps:spPr>
                        <a:xfrm flipV="1">
                          <a:off x="4826635" y="4044950"/>
                          <a:ext cx="205740" cy="4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08.05pt;margin-top:32.65pt;height:0.35pt;width:16.2pt;z-index:251665408;mso-width-relative:page;mso-height-relative:page;" filled="f" stroked="t" coordsize="21600,21600" o:gfxdata="UEsDBAoAAAAAAIdO4kAAAAAAAAAAAAAAAAAEAAAAZHJzL1BLAwQUAAAACACHTuJA8nAq+9cAAAAJ&#10;AQAADwAAAGRycy9kb3ducmV2LnhtbE2Py07DMBBF90j8gzVI7KgdoFYV4lSCNitYQMqCpRMPSYQf&#10;ke0+6NczrGB3R3N050y1PjnLDhjTFLyCYiGAoe+Dmfyg4H3X3KyApay90TZ4VPCNCdb15UWlSxOO&#10;/g0PbR4YlfhUagVjznPJeepHdDotwoyedp8hOp1pjAM3UR+p3Fl+K4TkTk+eLox6xqcR+6927xTM&#10;Hy/b8/Njo3NztpvtK8bdpu2Uur4qxAOwjKf8B8OvPqlDTU5d2HuTmFUgC1kQSmF5B4wAeb9aAuso&#10;SAG8rvj/D+ofUEsDBBQAAAAIAIdO4kCBoSogKQIAAB8EAAAOAAAAZHJzL2Uyb0RvYy54bWytU82O&#10;0zAQviPxDpbvNGm3LSVquoeW5YKgEj/3qeMklvwn29u0L8ELIHECTsBp7zwNLI/B2AlddrnsgRyS&#10;cTzfN998Hi/PD0qSPXdeGF3S8SinhGtmKqGbkr55ffFoQYkPoCuQRvOSHrmn56uHD5adLfjEtEZW&#10;3BEk0b7obEnbEGyRZZ61XIEfGcs1btbGKQi4dE1WOeiQXclskufzrDOuss4w7j3+3fSbdGB09yE0&#10;dS0Y3xh2qbgOPavjEgK25FthPV0ltXXNWXhZ154HIkuKnYb0xiIY7+I7Wy2haBzYVrBBAtxHwp2e&#10;FAiNRU9UGwhALp34h0oJ5ow3dRgxo7K+keQIdjHO73jzqgXLUy9otbcn0/3/o2Uv9ltHRFXSCVqi&#10;QeGJX7+/+vnu0/W3rz8+Xv36/iHGXz4T3EezOusLxKz11sV2fVgfdIKP5xS/h5KexbTsVl5ceNsj&#10;DrVTpJbCvsXhS5ahCQRx08VkPj+bUXLEOJ9On8yG0+GHQBgmTPLZ4ymKZDFhOp2lOlBEwijFOh+e&#10;caNIDErqgwPRtGFttMYpMK4vBvvnPkSBN4AI1uZCSJmGQWrSlRSVxFKAA17jYGGoLJrkdUMJyAZv&#10;DgsuyfdGiiqikx+u2a2lI3uI85aeQeattChxA77t89JWTINCiYCXSwpV0sUJDUUAIZ/qioSjxfMB&#10;50w30Eo9mN37G53emeq4dX8OAecmdTvMeBzMv9cJfXOv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8nAq+9cAAAAJAQAADwAAAAAAAAABACAAAAAiAAAAZHJzL2Rvd25yZXYueG1sUEsBAhQAFAAA&#10;AAgAh07iQIGhKiApAgAAHwQAAA4AAAAAAAAAAQAgAAAAJgEAAGRycy9lMm9Eb2MueG1sUEsFBgAA&#10;AAAGAAYAWQEAAMEFAAAAAA==&#10;">
                <v:fill on="f" focussize="0,0"/>
                <v:stroke weight="0.5pt" color="#000000 [3213]" miterlimit="8" joinstyle="miter" endarrow="open"/>
                <v:imagedata o:title=""/>
                <o:lock v:ext="edit" aspectratio="f"/>
              </v:shape>
            </w:pict>
          </mc:Fallback>
        </mc:AlternateContent>
      </w:r>
    </w:p>
    <w:p>
      <w:pPr>
        <w:bidi w:val="0"/>
        <w:rPr>
          <w:rFonts w:hint="default"/>
          <w:lang w:val="en-US" w:eastAsia="zh-CN"/>
        </w:rPr>
      </w:pPr>
      <w:r>
        <w:rPr>
          <w:sz w:val="30"/>
        </w:rPr>
        <mc:AlternateContent>
          <mc:Choice Requires="wps">
            <w:drawing>
              <wp:anchor distT="0" distB="0" distL="114300" distR="114300" simplePos="0" relativeHeight="251663360" behindDoc="0" locked="0" layoutInCell="1" allowOverlap="1">
                <wp:simplePos x="0" y="0"/>
                <wp:positionH relativeFrom="column">
                  <wp:posOffset>1983105</wp:posOffset>
                </wp:positionH>
                <wp:positionV relativeFrom="paragraph">
                  <wp:posOffset>101600</wp:posOffset>
                </wp:positionV>
                <wp:extent cx="293370" cy="7620"/>
                <wp:effectExtent l="0" t="46990" r="11430" b="59690"/>
                <wp:wrapNone/>
                <wp:docPr id="14" name="直接箭头连接符 14"/>
                <wp:cNvGraphicFramePr/>
                <a:graphic xmlns:a="http://schemas.openxmlformats.org/drawingml/2006/main">
                  <a:graphicData uri="http://schemas.microsoft.com/office/word/2010/wordprocessingShape">
                    <wps:wsp>
                      <wps:cNvCnPr/>
                      <wps:spPr>
                        <a:xfrm flipV="1">
                          <a:off x="2881630" y="4021455"/>
                          <a:ext cx="293370" cy="7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56.15pt;margin-top:8pt;height:0.6pt;width:23.1pt;z-index:251663360;mso-width-relative:page;mso-height-relative:page;" filled="f" stroked="t" coordsize="21600,21600" o:gfxdata="UEsDBAoAAAAAAIdO4kAAAAAAAAAAAAAAAAAEAAAAZHJzL1BLAwQUAAAACACHTuJAJD9UpdcAAAAJ&#10;AQAADwAAAGRycy9kb3ducmV2LnhtbE2PO0/DQBCEeyT+w2mR6Mj5oYTI+BwJEldQgENBufYttsU9&#10;LN/lQX49SwXlznyanSk3Z2vEkeYweqcgXSQgyHVej65X8L6v79YgQkSn0XhHCr4pwKa6viqx0P7k&#10;3ujYxF5wiAsFKhhinAopQzeQxbDwEzn2Pv1sMfI591LPeOJwa2SWJCtpcXT8YcCJngbqvpqDVTB9&#10;vOwuz481xvpitrtXmvfbplXq9iZNHkBEOsc/GH7rc3WouFPrD04HYRTkaZYzysaKNzGQL9dLEC0L&#10;9xnIqpT/F1Q/UEsDBBQAAAAIAIdO4kC3I020GgIAAPgDAAAOAAAAZHJzL2Uyb0RvYy54bWytU72O&#10;EzEQ7pF4B8s92fxfWGVzRcLRIDiJn97x2ruW/KexL5u8BC+ARAVUB9X1PA0cj8HYGwIczRVssRp7&#10;Zr6Z75vx8nxvNNkJCMrZio4GQ0qE5a5Wtqno61cXjxaUhMhszbSzoqIHEej56uGDZedLMXat07UA&#10;giA2lJ2vaBujL4si8FYYFgbOC4tO6cCwiEdoihpYh+hGF+PhcF50DmoPjosQ8HbTO+kREe4D6KRU&#10;XGwcvzLCxh4VhGYRKYVW+UBXuVspBY8vpAwiEl1RZBrzH4ugvU3/YrVkZQPMt4ofW2D3aeEOJ8OU&#10;xaInqA2LjFyB+gfKKA4uOBkH3JmiJ5IVQRaj4R1tXrbMi8wFpQ7+JHr4f7D8+e4SiKpxE6aUWGZw&#10;4rfvbr6//Xj75fO3Dzc/vr5P9vUngn4Uq/OhxJy1vYTjKfhLSMz3EgyRWvk3iJW1QHZkX9HxYjGa&#10;T1DwQ0Wnw/FoOpv1sot9JDwFPJ5MztDPMeBsPs5DKXrABOwhxKfCGZKMioYITDVtXDtrcbwO+mJs&#10;9yxEbAkTfyWkZOsulNZ5ytqSrqLzySyVYri5EjcGTeORfbANJUw3+CR4hNx+cFrVKTvhBGi2aw1k&#10;x9Ii5S+RwGp/haXSGxbaPi67eq5GRXw1WpmKLk7ZrIxM6Se2JvHgUXgG4LojrLaIntTu9U3W1tWH&#10;LHu+x4XI9Y/Lmzbuz3PO/v1gV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D9UpdcAAAAJAQAA&#10;DwAAAAAAAAABACAAAAAiAAAAZHJzL2Rvd25yZXYueG1sUEsBAhQAFAAAAAgAh07iQLcjTbQaAgAA&#10;+AMAAA4AAAAAAAAAAQAgAAAAJgEAAGRycy9lMm9Eb2MueG1sUEsFBgAAAAAGAAYAWQEAALIFAAAA&#10;AA==&#10;">
                <v:fill on="f" focussize="0,0"/>
                <v:stroke weight="0.5pt" color="#000000 [3213]" miterlimit="8" joinstyle="miter" endarrow="open"/>
                <v:imagedata o:title=""/>
                <o:lock v:ext="edit" aspectratio="f"/>
              </v:shape>
            </w:pict>
          </mc:Fallback>
        </mc:AlternateContent>
      </w:r>
      <w:r>
        <w:rPr>
          <w:sz w:val="30"/>
        </w:rPr>
        <mc:AlternateContent>
          <mc:Choice Requires="wps">
            <w:drawing>
              <wp:anchor distT="0" distB="0" distL="114300" distR="114300" simplePos="0" relativeHeight="251672576" behindDoc="0" locked="0" layoutInCell="1" allowOverlap="1">
                <wp:simplePos x="0" y="0"/>
                <wp:positionH relativeFrom="column">
                  <wp:posOffset>8587105</wp:posOffset>
                </wp:positionH>
                <wp:positionV relativeFrom="paragraph">
                  <wp:posOffset>15240</wp:posOffset>
                </wp:positionV>
                <wp:extent cx="31750" cy="1749425"/>
                <wp:effectExtent l="0" t="4445" r="254000" b="55880"/>
                <wp:wrapNone/>
                <wp:docPr id="36" name="肘形连接符 36"/>
                <wp:cNvGraphicFramePr/>
                <a:graphic xmlns:a="http://schemas.openxmlformats.org/drawingml/2006/main">
                  <a:graphicData uri="http://schemas.microsoft.com/office/word/2010/wordprocessingShape">
                    <wps:wsp>
                      <wps:cNvCnPr>
                        <a:stCxn id="32" idx="3"/>
                        <a:endCxn id="35" idx="3"/>
                      </wps:cNvCnPr>
                      <wps:spPr>
                        <a:xfrm flipH="1">
                          <a:off x="9533255" y="4374515"/>
                          <a:ext cx="31750" cy="1749425"/>
                        </a:xfrm>
                        <a:prstGeom prst="bentConnector3">
                          <a:avLst>
                            <a:gd name="adj1" fmla="val -7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flip:x;margin-left:676.15pt;margin-top:1.2pt;height:137.75pt;width:2.5pt;z-index:251672576;mso-width-relative:page;mso-height-relative:page;" filled="f" stroked="t" coordsize="21600,21600" o:gfxdata="UEsDBAoAAAAAAIdO4kAAAAAAAAAAAAAAAAAEAAAAZHJzL1BLAwQUAAAACACHTuJApAd26doAAAAL&#10;AQAADwAAAGRycy9kb3ducmV2LnhtbE2PzU7DMBCE70i8g7VIXBB1fggJIU4PVEignlqQ4OjG2yQi&#10;Xkex0xaenu0JjjP7aXamWp7sIA44+d6RgngRgUBqnOmpVfD+9nxbgPBBk9GDI1TwjR6W9eVFpUvj&#10;jrTBwza0gkPIl1pBF8JYSumbDq32Czci8W3vJqsDy6mVZtJHDreDTKLoXlrdE3/o9IhPHTZf29kq&#10;+ChWny/7bL5ZpXY9/hRxtolfR6Wur+LoEUTAU/iD4Vyfq0PNnXZuJuPFwDrNkpRZBckdiDOQZjkb&#10;Ozby/AFkXcn/G+pfUEsDBBQAAAAIAIdO4kCacA4LRwIAAGEEAAAOAAAAZHJzL2Uyb0RvYy54bWyt&#10;VEuS0zAQ3VPFHVTaTxzHcTLjijOLhIEFBVMFHECR5FiUfiVp4mTLAVizYkHVsOIKFKcB5hi0ZJP5&#10;sJkFXjhSuvVev9ctL873SqIdd14YXeN8NMaIa2qY0Nsav3t7cXKKkQ9EMyKN5jU+cI/Pl0+fLDpb&#10;8YlpjWTcIQDRvupsjdsQbJVlnrZcET8ylmsINsYpEmDrthlzpAN0JbPJeDzLOuOYdYZy7+HfdR/E&#10;A6J7DKBpGkH52tArxXXoUR2XJIAk3wrr8TJV2zSchtdN43lAssagNKQ3kMB6E9/ZckGqrSO2FXQo&#10;gTymhAeaFBEaSI9QaxIIunLiHyglqDPeNGFEjcp6IckRUJGPH3jzpiWWJy1gtbdH0/3/g6WvdpcO&#10;CVbjYoaRJgo6fvPh08/vX25+fP718fr3t68IImBTZ30F2St96aJQH1Z73R+cYPjdA0LvJtfsGCrv&#10;hrJ7EHHjbQ+2b5xCjRT2BUxk8hGcQQB5VhbFpASUQ42nxXxa5uVAsg+IRs58XkIvKcTz+fRsOknx&#10;jFQRMtZpnQ/PuVEoLmq8gYFZGa1hMIwrEhXZvfQh9Y4NBhD2PseoURJGYUckOgEOeCIzIA/5sPqL&#10;HQ9rcyGkTOMkNepqPCtSYQSuSAOjCTUqCzZ7vcWIyC3cPRpcKsAbKVg8nXx1281KOgS8MJ/pGXjv&#10;pUXqNfFtn5dCvTFKBLieUqganx5PkyoQIZ9phsLBQoeJc6YbYKUGVbfNiKuNYYdLF9XGHUxe0j3c&#10;kjjad/cp6/bLsP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pAd26doAAAALAQAADwAAAAAAAAAB&#10;ACAAAAAiAAAAZHJzL2Rvd25yZXYueG1sUEsBAhQAFAAAAAgAh07iQJpwDgtHAgAAYQQAAA4AAAAA&#10;AAAAAQAgAAAAKQEAAGRycy9lMm9Eb2MueG1sUEsFBgAAAAAGAAYAWQEAAOIFAAAAAA==&#10;" adj="-162000">
                <v:fill on="f" focussize="0,0"/>
                <v:stroke weight="0.5pt" color="#000000 [3213]" miterlimit="8" joinstyle="miter" endarrow="open"/>
                <v:imagedata o:title=""/>
                <o:lock v:ext="edit" aspectratio="f"/>
              </v:shape>
            </w:pict>
          </mc:Fallback>
        </mc:AlternateContent>
      </w:r>
    </w:p>
    <w:p>
      <w:pPr>
        <w:bidi w:val="0"/>
        <w:rPr>
          <w:rFonts w:hint="default"/>
          <w:lang w:val="en-US" w:eastAsia="zh-CN"/>
        </w:rPr>
      </w:pPr>
    </w:p>
    <w:p>
      <w:pPr>
        <w:bidi w:val="0"/>
        <w:rPr>
          <w:rFonts w:hint="eastAsia"/>
          <w:lang w:val="en-US" w:eastAsia="zh-CN"/>
        </w:rPr>
      </w:pPr>
      <w:r>
        <w:rPr>
          <w:rFonts w:hint="eastAsia"/>
          <w:lang w:val="en-US" w:eastAsia="zh-CN"/>
        </w:rPr>
        <w:t xml:space="preserve">                                         </w:t>
      </w:r>
    </w:p>
    <w:p>
      <w:pPr>
        <w:bidi w:val="0"/>
        <w:rPr>
          <w:rFonts w:hint="eastAsia"/>
          <w:lang w:val="en-US" w:eastAsia="zh-CN"/>
        </w:rPr>
      </w:pPr>
      <w:r>
        <w:rPr>
          <w:sz w:val="30"/>
        </w:rPr>
        <mc:AlternateContent>
          <mc:Choice Requires="wps">
            <w:drawing>
              <wp:anchor distT="0" distB="0" distL="114300" distR="114300" simplePos="0" relativeHeight="251673600" behindDoc="0" locked="0" layoutInCell="1" allowOverlap="1">
                <wp:simplePos x="0" y="0"/>
                <wp:positionH relativeFrom="column">
                  <wp:posOffset>4380865</wp:posOffset>
                </wp:positionH>
                <wp:positionV relativeFrom="paragraph">
                  <wp:posOffset>191770</wp:posOffset>
                </wp:positionV>
                <wp:extent cx="1302385" cy="1005205"/>
                <wp:effectExtent l="5080" t="4445" r="6985" b="19050"/>
                <wp:wrapNone/>
                <wp:docPr id="45" name="文本框 45"/>
                <wp:cNvGraphicFramePr/>
                <a:graphic xmlns:a="http://schemas.openxmlformats.org/drawingml/2006/main">
                  <a:graphicData uri="http://schemas.microsoft.com/office/word/2010/wordprocessingShape">
                    <wps:wsp>
                      <wps:cNvSpPr txBox="1"/>
                      <wps:spPr>
                        <a:xfrm>
                          <a:off x="5723255" y="5059680"/>
                          <a:ext cx="1302385" cy="10052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eastAsia="宋体"/>
                                <w:lang w:eastAsia="zh-CN"/>
                              </w:rPr>
                            </w:pPr>
                            <w:r>
                              <w:rPr>
                                <w:rFonts w:hint="eastAsia"/>
                                <w:lang w:eastAsia="zh-CN"/>
                              </w:rPr>
                              <w:t>经院长同意，由分管院领导审批并授权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4.95pt;margin-top:15.1pt;height:79.15pt;width:102.55pt;z-index:251673600;mso-width-relative:page;mso-height-relative:page;" fillcolor="#CCE8CF [3201]" filled="t" stroked="t" coordsize="21600,21600" o:gfxdata="UEsDBAoAAAAAAIdO4kAAAAAAAAAAAAAAAAAEAAAAZHJzL1BLAwQUAAAACACHTuJAh6s1s9oAAAAK&#10;AQAADwAAAGRycy9kb3ducmV2LnhtbE2PwU7DMBBE70j8g7VI3KjdohYnxKkQCE5BlMKhRzfeJqGx&#10;HdluWv6+2xMcV/s086ZYnmzPRgyx807BdCKAoau96Vyj4Pvr9U4Ci0k7o3vvUMEvRliW11eFzo0/&#10;uk8c16lhFOJirhW0KQ0557Fu0eo48QM6+u18sDrRGRpugj5SuO35TIgFt7pz1NDqAZ9brPfrg1Ug&#10;PsbVrhofNvuX6mkTVu+i+nkTSt3eTMUjsISn9AfDRZ/UoSSnrT84E1mvYCGzjFAF92IGjACZzWnc&#10;lkgp58DLgv+fUJ4BUEsDBBQAAAAIAIdO4kCxHoNDaAIAAMYEAAAOAAAAZHJzL2Uyb0RvYy54bWyt&#10;VEtu2zAQ3RfoHQjuG8m/1DEiB65TFwWCJkBadE1TlCWUIlmStpQeoL1BV91033P5HH2k5Hy7yKIb&#10;esh5fjPzZkanZ20tyU5YV2mV0cFRSolQXOeV2mT008fVqyklzjOVM6mVyOiNcPRs/vLFaWNmYqhL&#10;LXNhCUiUmzUmo6X3ZpYkjpeiZu5IG6HgLLStmcfVbpLcsgbstUyGaXqcNNrmxmounMPreeekPaN9&#10;DqEuioqLc823tVC+Y7VCMo+SXFkZR+cx26IQ3F8WhROeyIyiUh9PBIG9DmcyP2WzjWWmrHifAntO&#10;Co9qqlmlEPSW6px5Rra2ekJVV9xqpwt/xHWddIVERVDFIH2kzXXJjIi1QGpnbkV3/4+Wf9hdWVLl&#10;GR1PKFGsRsf3P3/sf/3Z//5O8AaBGuNmwF0bIH37RrcYm8O7w2Oouy1sHX5REYF/8no4Gk7AeAM7&#10;nZwcT3upResJDwSjdDiaAsCBGKTpZJjGWMkdlbHOvxO6JsHIqEUvo8Rsd+E80gL0AAmRnZZVvqqk&#10;jBe7WS+lJTuGvi+Xb6fLVcgYf3kAk4o0GT0eTdLI/MAXuG8p1pLxL08ZwCcVaINCnRLB8u267WVb&#10;6/wGqlndDZ4zfFWB94I5f8UsJg1ziF30lzgKqZGM7i1KSm2//es94DEA8FLSYHIz6r5umRWUyPcK&#10;o3EyGI/DqMfLGJ3Axd73rO971LZeaog0wNYbHs2A9/JgFlbXn7GyixAVLqY4YmfUH8yl7/YJK8/F&#10;YhFBGG7D/IW6NjxQh5Yovdh6XVSxdUGmTptePYx3bE+/imF/7t8j6u7zM/8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h6s1s9oAAAAKAQAADwAAAAAAAAABACAAAAAiAAAAZHJzL2Rvd25yZXYueG1s&#10;UEsBAhQAFAAAAAgAh07iQLEeg0NoAgAAxgQAAA4AAAAAAAAAAQAgAAAAKQEAAGRycy9lMm9Eb2Mu&#10;eG1sUEsFBgAAAAAGAAYAWQEAAAMGAAAAAA==&#10;">
                <v:fill on="t" focussize="0,0"/>
                <v:stroke weight="0.5pt" color="#000000 [3204]" joinstyle="round"/>
                <v:imagedata o:title=""/>
                <o:lock v:ext="edit" aspectratio="f"/>
                <v:textbox>
                  <w:txbxContent>
                    <w:p>
                      <w:pPr>
                        <w:ind w:left="0" w:leftChars="0" w:firstLine="0" w:firstLineChars="0"/>
                        <w:rPr>
                          <w:rFonts w:hint="eastAsia" w:eastAsia="宋体"/>
                          <w:lang w:eastAsia="zh-CN"/>
                        </w:rPr>
                      </w:pPr>
                      <w:r>
                        <w:rPr>
                          <w:rFonts w:hint="eastAsia"/>
                          <w:lang w:eastAsia="zh-CN"/>
                        </w:rPr>
                        <w:t>经院长同意，由分管院领导审批并授权</w:t>
                      </w:r>
                    </w:p>
                  </w:txbxContent>
                </v:textbox>
              </v:shape>
            </w:pict>
          </mc:Fallback>
        </mc:AlternateContent>
      </w:r>
    </w:p>
    <w:p>
      <w:pPr>
        <w:bidi w:val="0"/>
        <w:ind w:firstLine="9120" w:firstLineChars="3800"/>
        <w:rPr>
          <w:rFonts w:hint="default"/>
          <w:lang w:val="en-US" w:eastAsia="zh-CN"/>
        </w:rPr>
      </w:pPr>
      <w:r>
        <w:rPr>
          <w:sz w:val="24"/>
        </w:rPr>
        <mc:AlternateContent>
          <mc:Choice Requires="wps">
            <w:drawing>
              <wp:anchor distT="0" distB="0" distL="114300" distR="114300" simplePos="0" relativeHeight="251681792" behindDoc="0" locked="0" layoutInCell="1" allowOverlap="1">
                <wp:simplePos x="0" y="0"/>
                <wp:positionH relativeFrom="column">
                  <wp:posOffset>1008380</wp:posOffset>
                </wp:positionH>
                <wp:positionV relativeFrom="paragraph">
                  <wp:posOffset>305435</wp:posOffset>
                </wp:positionV>
                <wp:extent cx="1304925" cy="400050"/>
                <wp:effectExtent l="4445" t="4445" r="5080" b="14605"/>
                <wp:wrapNone/>
                <wp:docPr id="81" name="文本框 81"/>
                <wp:cNvGraphicFramePr/>
                <a:graphic xmlns:a="http://schemas.openxmlformats.org/drawingml/2006/main">
                  <a:graphicData uri="http://schemas.microsoft.com/office/word/2010/wordprocessingShape">
                    <wps:wsp>
                      <wps:cNvSpPr txBox="1"/>
                      <wps:spPr>
                        <a:xfrm>
                          <a:off x="941705" y="5984875"/>
                          <a:ext cx="1304925" cy="4000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default" w:eastAsia="宋体"/>
                                <w:lang w:val="en-US" w:eastAsia="zh-CN"/>
                              </w:rPr>
                            </w:pPr>
                            <w:r>
                              <w:rPr>
                                <w:rFonts w:hint="eastAsia"/>
                                <w:lang w:val="en-US" w:eastAsia="zh-CN"/>
                              </w:rPr>
                              <w:t>流程完结并归档</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4pt;margin-top:24.05pt;height:31.5pt;width:102.75pt;z-index:251681792;mso-width-relative:page;mso-height-relative:page;" fillcolor="#CCE8CF [3201]" filled="t" stroked="t" coordsize="21600,21600" o:gfxdata="UEsDBAoAAAAAAIdO4kAAAAAAAAAAAAAAAAAEAAAAZHJzL1BLAwQUAAAACACHTuJAgWQRydkAAAAK&#10;AQAADwAAAGRycy9kb3ducmV2LnhtbE2PwU7DMBBE70j8g7VI3KgdWkoU4lQIBKeglraHHt14m4TG&#10;6yh20/L3LCfY22hGs2/yxcV1YsQhtJ40JBMFAqnytqVaw3bzdpeCCNGQNZ0n1PCNARbF9VVuMuvP&#10;9InjOtaCSyhkRkMTY59JGaoGnQkT3yOxd/CDM5HlUEs7mDOXu07eKzWXzrTEHxrT40uD1XF9chrU&#10;clwdyvFxd3wtn3fD6kOVX+9K69ubRD2BiHiJf2H4xWd0KJhp709kg+hYP6SMHjXM0gQEB6bz2RTE&#10;nh0+kEUu/08ofgBQSwMEFAAAAAgAh07iQFgM/L9oAgAAxAQAAA4AAABkcnMvZTJvRG9jLnhtbK1U&#10;wW4TMRC9I/EPlu90N+mmTaJuqpAShFTRSgVxdrzerIXtMbaT3fIB8AecuHDnu/IdjL1JW1oOPXBx&#10;xp63b2bezOTsvNOKbIXzEkxJB0c5JcJwqKRZl/Tjh+WrMSU+MFMxBUaU9FZ4ej57+eKstVMxhAZU&#10;JRxBEuOnrS1pE4KdZpnnjdDMH4EVBp01OM0CXt06qxxrkV2rbJjnJ1kLrrIOuPAeXy96J90zuucQ&#10;Ql1LLi6Ab7QwoWd1QrGAJflGWk9nKdu6Fjxc1bUXgaiSYqUhnRgE7VU8s9kZm64ds43k+xTYc1J4&#10;VJNm0mDQO6oLFhjZOPmESkvuwEMdjjjorC8kKYJVDPJH2tw0zIpUC0rt7Z3o/v/R8vfba0dkVdLx&#10;gBLDNHZ89+P77ufv3a9vBN9QoNb6KeJuLCJD9xo6HJvDu8fHWHdXOx1/sSKC/kkxOM1HlNyWdDQZ&#10;F+PTUa+06ALh8fvjvJgMEcARUeR5PkqtyO6JrPPhrQBNolFSh51MArPtpQ+YFEIPkBjXg5LVUiqV&#10;Lm69WihHtgy7vli8GS+WMTx+8hdMGdKW9OQYYz+hiNx3FCvF+OenDMinDNJGfXodohW6VbcXbQXV&#10;LWrmoB87b/lSIu8l8+GaOZwznELcxHCFR60Ak4G9RUkD7uu/3iMe249eSlqc25L6LxvmBCXqncHB&#10;mAyKIg56uhSj0yFe3EPP6qHHbPQCUCTsPWaXzIgP6mDWDvQnXNh5jIouZjjGLmk4mIvQbxMuPBfz&#10;eQLhaFsWLs2N5ZE6imtgvglQy9S6KFOvzV49HO7Unv0ixu15eE+o+z+f2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BZBHJ2QAAAAoBAAAPAAAAAAAAAAEAIAAAACIAAABkcnMvZG93bnJldi54bWxQ&#10;SwECFAAUAAAACACHTuJAWAz8v2gCAADEBAAADgAAAAAAAAABACAAAAAoAQAAZHJzL2Uyb0RvYy54&#10;bWxQSwUGAAAAAAYABgBZAQAAAgYAAAAA&#10;">
                <v:fill on="t" focussize="0,0"/>
                <v:stroke weight="0.5pt" color="#000000 [3204]" joinstyle="round"/>
                <v:imagedata o:title=""/>
                <o:lock v:ext="edit" aspectratio="f"/>
                <v:textbox>
                  <w:txbxContent>
                    <w:p>
                      <w:pPr>
                        <w:ind w:left="0" w:leftChars="0" w:firstLine="0" w:firstLineChars="0"/>
                        <w:rPr>
                          <w:rFonts w:hint="default" w:eastAsia="宋体"/>
                          <w:lang w:val="en-US" w:eastAsia="zh-CN"/>
                        </w:rPr>
                      </w:pPr>
                      <w:r>
                        <w:rPr>
                          <w:rFonts w:hint="eastAsia"/>
                          <w:lang w:val="en-US" w:eastAsia="zh-CN"/>
                        </w:rPr>
                        <w:t>流程完结并归档</w:t>
                      </w:r>
                    </w:p>
                    <w:p/>
                  </w:txbxContent>
                </v:textbox>
              </v:shape>
            </w:pict>
          </mc:Fallback>
        </mc:AlternateContent>
      </w:r>
      <w:r>
        <w:rPr>
          <w:sz w:val="30"/>
        </w:rPr>
        <mc:AlternateContent>
          <mc:Choice Requires="wps">
            <w:drawing>
              <wp:anchor distT="0" distB="0" distL="114300" distR="114300" simplePos="0" relativeHeight="251680768" behindDoc="0" locked="0" layoutInCell="1" allowOverlap="1">
                <wp:simplePos x="0" y="0"/>
                <wp:positionH relativeFrom="column">
                  <wp:posOffset>2673985</wp:posOffset>
                </wp:positionH>
                <wp:positionV relativeFrom="paragraph">
                  <wp:posOffset>257175</wp:posOffset>
                </wp:positionV>
                <wp:extent cx="1315720" cy="400685"/>
                <wp:effectExtent l="4445" t="4445" r="13335" b="13970"/>
                <wp:wrapNone/>
                <wp:docPr id="79" name="文本框 79"/>
                <wp:cNvGraphicFramePr/>
                <a:graphic xmlns:a="http://schemas.openxmlformats.org/drawingml/2006/main">
                  <a:graphicData uri="http://schemas.microsoft.com/office/word/2010/wordprocessingShape">
                    <wps:wsp>
                      <wps:cNvSpPr txBox="1"/>
                      <wps:spPr>
                        <a:xfrm>
                          <a:off x="1065530" y="5184775"/>
                          <a:ext cx="1315720" cy="4006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eastAsia" w:eastAsia="宋体"/>
                                <w:lang w:eastAsia="zh-CN"/>
                              </w:rPr>
                            </w:pPr>
                            <w:r>
                              <w:rPr>
                                <w:rFonts w:hint="eastAsia"/>
                                <w:lang w:eastAsia="zh-CN"/>
                              </w:rPr>
                              <w:t>转回经办人</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0.55pt;margin-top:20.25pt;height:31.55pt;width:103.6pt;z-index:251680768;mso-width-relative:page;mso-height-relative:page;" fillcolor="#CCE8CF [3201]" filled="t" stroked="t" coordsize="21600,21600" o:gfxdata="UEsDBAoAAAAAAIdO4kAAAAAAAAAAAAAAAAAEAAAAZHJzL1BLAwQUAAAACACHTuJAg40/tNkAAAAK&#10;AQAADwAAAGRycy9kb3ducmV2LnhtbE2PwU7DMAyG70i8Q2QkbixpB2UqTScEglPRxuCwY9Z4bVnj&#10;VE3WjbfHnOBmy59+f3+xPLteTDiGzpOGZKZAINXedtRo+Px4uVmACNGQNb0n1PCNAZbl5UVhcutP&#10;9I7TJjaCQyjkRkMb45BLGeoWnQkzPyDxbe9HZyKvYyPtaE4c7nqZKpVJZzriD60Z8KnF+rA5Og1q&#10;Na331XS/PTxXj9tx/aaqr1el9fVVoh5ARDzHPxh+9VkdSnba+SPZIHoNt2mSMMqDugPBQJYu5iB2&#10;TKp5BrIs5P8K5Q9QSwMEFAAAAAgAh07iQD8y9IpoAgAAxQQAAA4AAABkcnMvZTJvRG9jLnhtbK1U&#10;wW4TMRC9I/EPlu90kzZp0qibKqQEIVW0UkGcHa83a+G1je1kt3xA+QNOXLjzXf0Onr1Jm7YceuDi&#10;jD1v38y8mcnpWVsrshHOS6Nz2j/oUSI0N4XUq5x+/rR4M6bEB6YLpowWOb0Rnp5NX786bexEHJrK&#10;qEI4AhLtJ43NaRWCnWSZ55WomT8wVmg4S+NqFnB1q6xwrAF7rbLDXu84a4wrrDNceI/X885Jt4zu&#10;JYSmLCUX54ava6FDx+qEYgEl+UpaT6cp27IUPFyWpReBqJyi0pBOBIG9jGc2PWWTlWO2knybAntJ&#10;Ck9qqpnUCHpPdc4CI2snn1HVkjvjTRkOuKmzrpCkCKro955oc10xK1ItkNrbe9H9/6PlHzdXjsgi&#10;p6MTSjSr0fG7nz/ufv25+31L8AaBGusnwF1bIEP71rQYm927x2Osuy1dHX9REYn+3vFweASRb3I6&#10;7I8Ho9Gwk1q0gfAIOOoPR4cAcCAGGItxAmQPTNb58F6YmkQjpw6tTAqzzYUPyArQHSQG9kbJYiGV&#10;She3Ws6VIxuGts/n78bzRQyPTx7BlCZNTo+Phr3E/MgXue8plorxr88ZwKc0aKNAnRDRCu2y3aq2&#10;NMUNRHOmmztv+UKC94L5cMUcBg0CYBXDJY5SGSRjthYllXHf//Ue8eg/vJQ0GNyc+m9r5gQl6oPG&#10;ZJz0BwPQhnQZdCK7fc9y36PX9dxApD6W3vJk4mMX1M4snam/YGNnMSpcTHPEzmnYmfPQrRM2novZ&#10;LIEw25aFC31teaSOLdFmtg6mlKl1UaZOm616mO7Unu0mxvXZvyfUw7/P9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DjT+02QAAAAoBAAAPAAAAAAAAAAEAIAAAACIAAABkcnMvZG93bnJldi54bWxQ&#10;SwECFAAUAAAACACHTuJAPzL0imgCAADFBAAADgAAAAAAAAABACAAAAAoAQAAZHJzL2Uyb0RvYy54&#10;bWxQSwUGAAAAAAYABgBZAQAAAgYAAAAA&#10;">
                <v:fill on="t" focussize="0,0"/>
                <v:stroke weight="0.5pt" color="#000000 [3204]" joinstyle="round"/>
                <v:imagedata o:title=""/>
                <o:lock v:ext="edit" aspectratio="f"/>
                <v:textbox>
                  <w:txbxContent>
                    <w:p>
                      <w:pPr>
                        <w:ind w:left="0" w:leftChars="0" w:firstLine="0" w:firstLineChars="0"/>
                        <w:jc w:val="center"/>
                        <w:rPr>
                          <w:rFonts w:hint="eastAsia" w:eastAsia="宋体"/>
                          <w:lang w:eastAsia="zh-CN"/>
                        </w:rPr>
                      </w:pPr>
                      <w:r>
                        <w:rPr>
                          <w:rFonts w:hint="eastAsia"/>
                          <w:lang w:eastAsia="zh-CN"/>
                        </w:rPr>
                        <w:t>转回经办人</w:t>
                      </w:r>
                    </w:p>
                    <w:p/>
                  </w:txbxContent>
                </v:textbox>
              </v:shape>
            </w:pict>
          </mc:Fallback>
        </mc:AlternateContent>
      </w:r>
      <w:r>
        <w:rPr>
          <w:sz w:val="24"/>
        </w:rPr>
        <mc:AlternateContent>
          <mc:Choice Requires="wps">
            <w:drawing>
              <wp:anchor distT="0" distB="0" distL="114300" distR="114300" simplePos="0" relativeHeight="251687936" behindDoc="0" locked="0" layoutInCell="1" allowOverlap="1">
                <wp:simplePos x="0" y="0"/>
                <wp:positionH relativeFrom="column">
                  <wp:posOffset>5684520</wp:posOffset>
                </wp:positionH>
                <wp:positionV relativeFrom="paragraph">
                  <wp:posOffset>310515</wp:posOffset>
                </wp:positionV>
                <wp:extent cx="1247775" cy="5715"/>
                <wp:effectExtent l="0" t="48895" r="9525" b="59690"/>
                <wp:wrapNone/>
                <wp:docPr id="8" name="直接箭头连接符 8"/>
                <wp:cNvGraphicFramePr/>
                <a:graphic xmlns:a="http://schemas.openxmlformats.org/drawingml/2006/main">
                  <a:graphicData uri="http://schemas.microsoft.com/office/word/2010/wordprocessingShape">
                    <wps:wsp>
                      <wps:cNvCnPr/>
                      <wps:spPr>
                        <a:xfrm flipH="1" flipV="1">
                          <a:off x="6560820" y="3587115"/>
                          <a:ext cx="1247775" cy="571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447.6pt;margin-top:24.45pt;height:0.45pt;width:98.25pt;z-index:251687936;mso-width-relative:page;mso-height-relative:page;" filled="f" stroked="t" coordsize="21600,21600" o:gfxdata="UEsDBAoAAAAAAIdO4kAAAAAAAAAAAAAAAAAEAAAAZHJzL1BLAwQUAAAACACHTuJA/AZuMNcAAAAK&#10;AQAADwAAAGRycy9kb3ducmV2LnhtbE2PwU7DMAyG70i8Q2QkbizpBFvaNZ0Q0g6IEwX1nDVeW9E4&#10;UZN2g6cnO8HR9qff31/uL3ZkC05hcKQgWwlgSK0zA3UKPj8ODxJYiJqMHh2hgm8MsK9ub0pdGHem&#10;d1zq2LEUQqHQCvoYfcF5aHu0OqycR0q3k5usjmmcOm4mfU7hduRrITbc6oHSh157fOmx/apnq+Bn&#10;WfzcHMSzD/7NbuvXRm7mRqn7u0zsgEW8xD8YrvpJHarkdHQzmcBGBTJ/WidUwaPMgV0BkWdbYMe0&#10;ySXwquT/K1S/UEsDBBQAAAAIAIdO4kAnfT6IKQIAABMEAAAOAAAAZHJzL2Uyb0RvYy54bWytU0uO&#10;EzEQ3SNxB8t70kmGTqJWOrNIGFggGInP3nG7uy35p7InnVyCCyCxAlbAavacBoZjULZDgGEzC3rR&#10;Kn/q1XuvysvzvVZkJ8BLa2o6GY0pEYbbRpqupq9eXjxYUOIDMw1T1oiaHoSn56v795aDq8TU9lY1&#10;AgiCGF8NrqZ9CK4qCs97oZkfWScMHrYWNAu4hK5ogA2IrlUxHY9nxWChcWC58B53N/mQHhHhLoC2&#10;bSUXG8uvtDAho4JQLKAk30vn6SqxbVvBw/O29SIQVVNUGtIfi2C8jf9itWRVB8z1kh8psLtQuKVJ&#10;M2mw6AlqwwIjVyD/gdKSg/W2DSNudZGFJEdQxWR8y5sXPXMiaUGrvTuZ7v8fLH+2uwQim5pi2w3T&#10;2PCbt9ff33y4+fL52/vrH1/fxfjTR7KIVg3OV5ixNpdwXHl3CVH3vgVNWiXdE5wpmqLXMYpnqJLs&#10;azorZ+PFFI0/1PSsXMwnkzLbL/aBcLwwmT6cz+clJRxvlPN8XGTsiOPAh8fCahKDmvoATHZ9WFtj&#10;sM8WcjW2e+oDssPEXwkx2dgLqVRqtzJkQDpnJXLhDEe4xdHBUDu0wZuOEqY6fBs8QOLvrZJNzI44&#10;HrrtWgHZsThR6YsqsNpf12LpDfN9vpeOslgtAz4fJTU6fspmVWBSPTINCQeHLWAAdqCRpRYNJUog&#10;mxjlQspgvdiKbH6MtrY5pJ6kfZyVxOg413EY/1yn7N9ve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ZuMNcAAAAKAQAADwAAAAAAAAABACAAAAAiAAAAZHJzL2Rvd25yZXYueG1sUEsBAhQAFAAA&#10;AAgAh07iQCd9PogpAgAAEwQAAA4AAAAAAAAAAQAgAAAAJgEAAGRycy9lMm9Eb2MueG1sUEsFBgAA&#10;AAAGAAYAWQEAAMEFAAAAAA==&#10;">
                <v:fill on="f" focussize="0,0"/>
                <v:stroke weight="0.5pt" color="#000000 [3200]"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83840" behindDoc="0" locked="0" layoutInCell="1" allowOverlap="1">
                <wp:simplePos x="0" y="0"/>
                <wp:positionH relativeFrom="column">
                  <wp:posOffset>6913245</wp:posOffset>
                </wp:positionH>
                <wp:positionV relativeFrom="paragraph">
                  <wp:posOffset>305435</wp:posOffset>
                </wp:positionV>
                <wp:extent cx="19050" cy="1351915"/>
                <wp:effectExtent l="4445" t="0" r="14605" b="635"/>
                <wp:wrapNone/>
                <wp:docPr id="4" name="直接连接符 4"/>
                <wp:cNvGraphicFramePr/>
                <a:graphic xmlns:a="http://schemas.openxmlformats.org/drawingml/2006/main">
                  <a:graphicData uri="http://schemas.microsoft.com/office/word/2010/wordprocessingShape">
                    <wps:wsp>
                      <wps:cNvCnPr/>
                      <wps:spPr>
                        <a:xfrm>
                          <a:off x="7808595" y="3587115"/>
                          <a:ext cx="19050" cy="13519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44.35pt;margin-top:24.05pt;height:106.45pt;width:1.5pt;z-index:251683840;mso-width-relative:page;mso-height-relative:page;" filled="f" stroked="t" coordsize="21600,21600" o:gfxdata="UEsDBAoAAAAAAIdO4kAAAAAAAAAAAAAAAAAEAAAAZHJzL1BLAwQUAAAACACHTuJA/U2/Q9gAAAAM&#10;AQAADwAAAGRycy9kb3ducmV2LnhtbE2PwU7DMAyG70i8Q2QkbizphNZQmu6AxAEJCeg4cMxar+3W&#10;OKXJ2vL2eCc4/vavz5/z7eJ6MeEYOk8GkpUCgVT5uqPGwOfu+U6DCNFSbXtPaOAHA2yL66vcZrWf&#10;6QOnMjaCIRQya6CNccikDFWLzoaVH5B4d/Cjs5Hj2Mh6tDPDXS/XSm2ksx3xhdYO+NRidSrPjimU&#10;fh+Wfvx6f3ttdTkf8WVK0Zjbm0Q9goi4xL8yXPRZHQp22vsz1UH0nJXWKXcN3OsExKWhHhKe7A2s&#10;N4kCWeTy/xPFL1BLAwQUAAAACACHTuJAYXBYyPQBAADBAwAADgAAAGRycy9lMm9Eb2MueG1srVNN&#10;btQwFN4jcQfLeyZJp2lnovF00VHZIKgEHMDjOIkl/8nPncxcggsgsYMVS/bcpuUYPDtDW8qmC7Jw&#10;bL/n73vf5+fVxd5ospMBlLOMVrOSEmmFa5XtGf344erVghKI3LZcOysZPUigF+uXL1ajb+SJG5xu&#10;ZSAIYqEZPaNDjL4pChCDNBxmzkuLwc4FwyMuQ1+0gY+IbnRxUpZnxehC64MTEgB3N1OQHhHDcwBd&#10;1ykhN07cGGnjhBqk5hElwaA80HWutuukiO+6DmQkmlFUGvOIJDjfprFYr3jTB+4HJY4l8OeU8EST&#10;4coi6T3UhkdOboL6B8ooERy4Ls6EM8UkJDuCKqryiTfvB+5l1oJWg783Hf4frHi7uw5EtYyeUmK5&#10;wQu/+/zj9tPXXz+/4Hj3/Rs5TSaNHhrMvbTX4bgCfx2S4n0XTPqjFrJn9HxRLuplTcmB0Xm9OK+q&#10;ejJZ7iMRmFAtyxrdFxiv5nW1nOLFA5APEF9LZ0iaMKqVTR7whu/eQERyTP2Tkratu1Ja53vUloyM&#10;ns0zPsfe7LAnkMp41Ae2p4TrHptexJARwWnVptMJB0K/vdSB7HhqlfylwpHtr7REveEwTHk5NOkz&#10;KuK70Mowunh8WlsESfZNhqXZ1rWH7GPex5vNNMcuTK3zeJ1PP7y89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9Tb9D2AAAAAwBAAAPAAAAAAAAAAEAIAAAACIAAABkcnMvZG93bnJldi54bWxQSwEC&#10;FAAUAAAACACHTuJAYXBYyPQBAADBAwAADgAAAAAAAAABACAAAAAnAQAAZHJzL2Uyb0RvYy54bWxQ&#10;SwUGAAAAAAYABgBZAQAAjQU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kern w:val="2"/>
          <w:sz w:val="30"/>
          <w:szCs w:val="30"/>
          <w:lang w:val="en-US" w:eastAsia="zh-CN" w:bidi="ar-SA"/>
        </w:rPr>
        <w:t>（10万元以下合同及实习三方协议）</w:t>
      </w:r>
    </w:p>
    <w:p>
      <w:pPr>
        <w:bidi w:val="0"/>
        <w:rPr>
          <w:rFonts w:hint="default"/>
          <w:lang w:val="en-US" w:eastAsia="zh-CN"/>
        </w:rPr>
      </w:pPr>
      <w:r>
        <w:rPr>
          <w:sz w:val="30"/>
        </w:rPr>
        <mc:AlternateContent>
          <mc:Choice Requires="wps">
            <w:drawing>
              <wp:anchor distT="0" distB="0" distL="114300" distR="114300" simplePos="0" relativeHeight="251688960" behindDoc="0" locked="0" layoutInCell="1" allowOverlap="1">
                <wp:simplePos x="0" y="0"/>
                <wp:positionH relativeFrom="column">
                  <wp:posOffset>2322195</wp:posOffset>
                </wp:positionH>
                <wp:positionV relativeFrom="paragraph">
                  <wp:posOffset>60960</wp:posOffset>
                </wp:positionV>
                <wp:extent cx="351790" cy="635"/>
                <wp:effectExtent l="0" t="48895" r="10160" b="64770"/>
                <wp:wrapNone/>
                <wp:docPr id="9" name="直接箭头连接符 9"/>
                <wp:cNvGraphicFramePr/>
                <a:graphic xmlns:a="http://schemas.openxmlformats.org/drawingml/2006/main">
                  <a:graphicData uri="http://schemas.microsoft.com/office/word/2010/wordprocessingShape">
                    <wps:wsp>
                      <wps:cNvCnPr>
                        <a:stCxn id="79" idx="1"/>
                      </wps:cNvCnPr>
                      <wps:spPr>
                        <a:xfrm flipH="1" flipV="1">
                          <a:off x="3198495" y="3758565"/>
                          <a:ext cx="351790"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182.85pt;margin-top:4.8pt;height:0.05pt;width:27.7pt;z-index:251688960;mso-width-relative:page;mso-height-relative:page;" filled="f" stroked="t" coordsize="21600,21600" o:gfxdata="UEsDBAoAAAAAAIdO4kAAAAAAAAAAAAAAAAAEAAAAZHJzL1BLAwQUAAAACACHTuJATQ4i0dUAAAAH&#10;AQAADwAAAGRycy9kb3ducmV2LnhtbE2OwU7DMBBE70j8g7VI3KiTAklJ41QIqQfEiYByduMliRqv&#10;rdhJC1/PcqLH0YzevHJ3tqNYcAqDIwXpKgGB1DozUKfg82N/twERoiajR0eo4BsD7Krrq1IXxp3o&#10;HZc6doIhFAqtoI/RF1KGtkerw8p5JO6+3GR15Dh10kz6xHA7ynWSZNLqgfih1x5femyP9WwV/CyL&#10;n5t98uyDf7N5/dpssrlR6vYmTbYgIp7j/xj+9FkdKnY6uJlMEKOC++wx56mCpwwE9w/rNAVx4JyD&#10;rEp56V/9AlBLAwQUAAAACACHTuJA8z8ItDUCAAA4BAAADgAAAGRycy9lMm9Eb2MueG1srVPNbhMx&#10;EL4j8Q6W73STlrTJqpseEgoHBJH4uU+93l1L/tPYzSYvwQsgcQJOwKl3ngbKYzD2hrSUSw/swRqv&#10;Zz7P983n07ON0WwtMShnKz4+GHEmrXC1sm3F37w+fzTlLESwNWhnZcW3MvCz+cMHp70v5aHrnK4l&#10;MgKxoex9xbsYfVkUQXTSQDhwXlo6bBwaiLTFtqgRekI3ujgcjY6L3mHt0QkZAv1dDod8h4j3AXRN&#10;o4RcOnFppI0DKkoNkSiFTvnA57nbppEivmyaICPTFSemMa90CcUXaS3mp1C2CL5TYtcC3KeFO5wM&#10;KEuX7qGWEIFdovoHyiiBLrgmHghnioFIVoRYjEd3tHnVgZeZC0kd/F708P9gxYv1CpmqKz7jzIKh&#10;gV+/v/r57tP1t68/Pl79+v4hxV8+s1mSqvehpIqFXWEiG+JiY3PxCVWrekN+SmnFX3lpE/xQsWnQ&#10;sEYr/yyl5uhtihIaicEI4Wg8mz6eTTjbUnwymU6OJ8OU5CYykRIm45MZzU9QwvFRPiygTMgJxWOI&#10;T6UzLAUVDxFBtV1cOGvJDA6Hu2D9PMTU6U1BKrbuXGmdPaEt6zN+ugnI5w35i0LjSatgW85At/SA&#10;RMTcfXBa1ak6C4PtxUIjW0OyXf6yLiTZ7bTU4hJCN+Tlo4GqUZHemFam4tN9NZQRlH5iaxa3nuYE&#10;iK7nqUsja860pG5SNNDSdjeHQfo0hAtXb1f4Zz5kqMx/Z/7k2Nv7XH3z4O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0OItHVAAAABwEAAA8AAAAAAAAAAQAgAAAAIgAAAGRycy9kb3ducmV2Lnht&#10;bFBLAQIUABQAAAAIAIdO4kDzPwi0NQIAADgEAAAOAAAAAAAAAAEAIAAAACQBAABkcnMvZTJvRG9j&#10;LnhtbFBLBQYAAAAABgAGAFkBAADLBQAAAAA=&#10;">
                <v:fill on="f" focussize="0,0"/>
                <v:stroke weight="0.5pt" color="#000000 [3200]" miterlimit="8" joinstyle="miter" endarrow="open"/>
                <v:imagedata o:title=""/>
                <o:lock v:ext="edit" aspectratio="f"/>
              </v:shape>
            </w:pict>
          </mc:Fallback>
        </mc:AlternateContent>
      </w:r>
    </w:p>
    <w:p>
      <w:pPr>
        <w:tabs>
          <w:tab w:val="left" w:pos="8187"/>
        </w:tabs>
        <w:bidi w:val="0"/>
        <w:rPr>
          <w:rFonts w:hint="default"/>
          <w:lang w:val="en-US" w:eastAsia="zh-CN"/>
        </w:rPr>
      </w:pPr>
      <w:r>
        <w:rPr>
          <w:sz w:val="30"/>
        </w:rPr>
        <mc:AlternateContent>
          <mc:Choice Requires="wps">
            <w:drawing>
              <wp:anchor distT="0" distB="0" distL="114300" distR="114300" simplePos="0" relativeHeight="251671552" behindDoc="0" locked="0" layoutInCell="1" allowOverlap="1">
                <wp:simplePos x="0" y="0"/>
                <wp:positionH relativeFrom="column">
                  <wp:posOffset>7436485</wp:posOffset>
                </wp:positionH>
                <wp:positionV relativeFrom="paragraph">
                  <wp:posOffset>248285</wp:posOffset>
                </wp:positionV>
                <wp:extent cx="1150620" cy="457200"/>
                <wp:effectExtent l="4445" t="5080" r="6985" b="13970"/>
                <wp:wrapNone/>
                <wp:docPr id="35" name="文本框 35"/>
                <wp:cNvGraphicFramePr/>
                <a:graphic xmlns:a="http://schemas.openxmlformats.org/drawingml/2006/main">
                  <a:graphicData uri="http://schemas.microsoft.com/office/word/2010/wordprocessingShape">
                    <wps:wsp>
                      <wps:cNvSpPr txBox="1"/>
                      <wps:spPr>
                        <a:xfrm>
                          <a:off x="8397875" y="5107305"/>
                          <a:ext cx="1150620" cy="4572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eastAsia" w:eastAsia="宋体"/>
                                <w:lang w:eastAsia="zh-CN"/>
                              </w:rPr>
                            </w:pPr>
                            <w:r>
                              <w:rPr>
                                <w:rFonts w:hint="eastAsia"/>
                                <w:lang w:eastAsia="zh-CN"/>
                              </w:rPr>
                              <w:t>转回经办人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55pt;margin-top:19.55pt;height:36pt;width:90.6pt;z-index:251671552;mso-width-relative:page;mso-height-relative:page;" fillcolor="#CCE8CF [3201]" filled="t" stroked="t" coordsize="21600,21600" o:gfxdata="UEsDBAoAAAAAAIdO4kAAAAAAAAAAAAAAAAAEAAAAZHJzL1BLAwQUAAAACACHTuJAWGz8dtkAAAAM&#10;AQAADwAAAGRycy9kb3ducmV2LnhtbE2PwU7DMBBE70j8g7VI3KjtRlAIcSoEglNQS+HQoxu7SWi8&#10;jmw3LX/P5gSn1WhGs2+K5dn1bLQhdh4VyJkAZrH2psNGwdfn6809sJg0Gt17tAp+bIRleXlR6Nz4&#10;E37YcZMaRiUYc62gTWnIOY91a52OMz9YJG/vg9OJZGi4CfpE5a7ncyHuuNMd0odWD/a5tfVhc3QK&#10;xGpc76txsT28VE/bsH4X1febUOr6SopHYMme018YJnxCh5KYdv6IJrKetFxISVkF2QPdKZHdzjNg&#10;u8kji5cF/z+i/AVQSwMEFAAAAAgAh07iQPpcWXVnAgAAxQQAAA4AAABkcnMvZTJvRG9jLnhtbK1U&#10;zW4TMRC+I/EOlu90N03TpFE3VUgJQqpopYI4O15v1sL2GNvJbnmA8gacuHDnufocjL2bNm059MDF&#10;mb98M/PNzJ6etVqRrXBegino4CCnRBgOpTTrgn7+tHwzocQHZkqmwIiC3ghPz2avX502dioOoQZV&#10;CkcQxPhpYwtah2CnWeZ5LTTzB2CFQWcFTrOAqltnpWMNomuVHeb5cdaAK60DLrxH63nnpD2iewkg&#10;VJXk4hz4RgsTOlQnFAvYkq+l9XSWqq0qwcNlVXkRiCoodhrSi0lQXsU3m52y6doxW0vel8BeUsKT&#10;njSTBpPeQ52zwMjGyWdQWnIHHqpwwEFnXSOJEexikD/h5rpmVqRekGpv70n3/w+Wf9xeOSLLgg5H&#10;lBimceJ3P3/c/fpz9/uWoA0JaqyfYty1xcjQvoUW12Zn92iMfbeV0/EXOyLonwxPxpMxIt4UdDTI&#10;x8M8IbGpaAPhEWAwyo8PcQocI45GY9yMCJk9IFnnw3sBmkShoA5HmRhm2wsfutBdSEzsQclyKZVK&#10;iluvFsqRLcOxLxbvJotlj/4oTBnSFPR4OMoT8iNfxL6HWCnGvz5HwGqVwaIjQR0RUQrtqu1ZW0F5&#10;g6Q56PbOW76UiHvBfLhiDhcNCcBTDJf4VAqwGOglSmpw3/9lj/E4f/RS0uDiFtR/2zAnKFEfDG7G&#10;yeDoKG56UhKzlLh9z2rfYzZ6AUjSAI/e8iTin11QO7FyoL/gxc5jVnQxwzF3QcNOXITunPDiuZjP&#10;UxDutmXhwlxbHqHjSAzMNwEqmUYXaeq46dnD7U7D7y8xns++nqIevj6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hs/HbZAAAADAEAAA8AAAAAAAAAAQAgAAAAIgAAAGRycy9kb3ducmV2LnhtbFBL&#10;AQIUABQAAAAIAIdO4kD6XFl1ZwIAAMUEAAAOAAAAAAAAAAEAIAAAACgBAABkcnMvZTJvRG9jLnht&#10;bFBLBQYAAAAABgAGAFkBAAABBgAAAAA=&#10;">
                <v:fill on="t" focussize="0,0"/>
                <v:stroke weight="0.5pt" color="#000000 [3204]" joinstyle="round"/>
                <v:imagedata o:title=""/>
                <o:lock v:ext="edit" aspectratio="f"/>
                <v:textbox>
                  <w:txbxContent>
                    <w:p>
                      <w:pPr>
                        <w:ind w:left="0" w:leftChars="0" w:firstLine="0" w:firstLineChars="0"/>
                        <w:jc w:val="center"/>
                        <w:rPr>
                          <w:rFonts w:hint="eastAsia" w:eastAsia="宋体"/>
                          <w:lang w:eastAsia="zh-CN"/>
                        </w:rPr>
                      </w:pPr>
                      <w:r>
                        <w:rPr>
                          <w:rFonts w:hint="eastAsia"/>
                          <w:lang w:eastAsia="zh-CN"/>
                        </w:rPr>
                        <w:t>转回经办人</w:t>
                      </w:r>
                    </w:p>
                  </w:txbxContent>
                </v:textbox>
              </v:shape>
            </w:pict>
          </mc:Fallback>
        </mc:AlternateContent>
      </w:r>
      <w:r>
        <w:rPr>
          <w:rFonts w:hint="eastAsia"/>
          <w:sz w:val="24"/>
          <w:lang w:val="en-US" w:eastAsia="zh-CN"/>
        </w:rPr>
        <w:t xml:space="preserve">                                                     </w:t>
      </w:r>
    </w:p>
    <w:p>
      <w:pPr>
        <w:tabs>
          <w:tab w:val="left" w:pos="3348"/>
        </w:tabs>
        <w:bidi w:val="0"/>
        <w:jc w:val="left"/>
        <w:rPr>
          <w:rFonts w:hint="eastAsia"/>
          <w:lang w:val="en-US" w:eastAsia="zh-CN"/>
        </w:rPr>
      </w:pPr>
      <w:r>
        <w:rPr>
          <w:sz w:val="24"/>
        </w:rPr>
        <mc:AlternateContent>
          <mc:Choice Requires="wps">
            <w:drawing>
              <wp:anchor distT="0" distB="0" distL="114300" distR="114300" simplePos="0" relativeHeight="251682816" behindDoc="0" locked="0" layoutInCell="1" allowOverlap="1">
                <wp:simplePos x="0" y="0"/>
                <wp:positionH relativeFrom="column">
                  <wp:posOffset>6903720</wp:posOffset>
                </wp:positionH>
                <wp:positionV relativeFrom="paragraph">
                  <wp:posOffset>173355</wp:posOffset>
                </wp:positionV>
                <wp:extent cx="532765" cy="6350"/>
                <wp:effectExtent l="0" t="0" r="0" b="0"/>
                <wp:wrapNone/>
                <wp:docPr id="3" name="直接连接符 3"/>
                <wp:cNvGraphicFramePr/>
                <a:graphic xmlns:a="http://schemas.openxmlformats.org/drawingml/2006/main">
                  <a:graphicData uri="http://schemas.microsoft.com/office/word/2010/wordprocessingShape">
                    <wps:wsp>
                      <wps:cNvCnPr>
                        <a:stCxn id="35" idx="1"/>
                      </wps:cNvCnPr>
                      <wps:spPr>
                        <a:xfrm flipH="1" flipV="1">
                          <a:off x="7932420" y="4309110"/>
                          <a:ext cx="53276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543.6pt;margin-top:13.65pt;height:0.5pt;width:41.95pt;z-index:251682816;mso-width-relative:page;mso-height-relative:page;" filled="f" stroked="t" coordsize="21600,21600" o:gfxdata="UEsDBAoAAAAAAIdO4kAAAAAAAAAAAAAAAAAEAAAAZHJzL1BLAwQUAAAACACHTuJA1qGxBtgAAAAL&#10;AQAADwAAAGRycy9kb3ducmV2LnhtbE2Py07DMBBF90j8gzVIbBC1nQoShTgVKgJl2wLq1o1NEjUe&#10;R7bTx98zXcHyzhzdOVOtzm5kRxvi4FGBXAhgFltvBuwUfH2+PxbAYtJo9OjRKrjYCKv69qbSpfEn&#10;3NjjNnWMSjCWWkGf0lRyHtveOh0XfrJIux8fnE4UQ8dN0CcqdyPPhHjmTg9IF3o92XVv28N2dgoe&#10;Lt8DNrg57D7Cbs6e8ubtdd0odX8nxQuwZM/pD4arPqlDTU57P6OJbKQsijwjVkGWL4FdCZlLCWxP&#10;k2IJvK74/x/qX1BLAwQUAAAACACHTuJAu4AZ0AwCAAD6AwAADgAAAGRycy9lMm9Eb2MueG1srVO7&#10;btswFN0L9B8I7rVsKXYSwXIGG2mHojXQx05TlESAL/Aylv0T/YEC3dqpY/b+TdPP6CWlJm66ZKgG&#10;iuQ99/Dew8Pl1UErshcepDUVnU2mlAjDbS1NW9EP769fXFACgZmaKWtERY8C6NXq+bNl70qR286q&#10;WniCJAbK3lW0C8GVWQa8E5rBxDphMNhYr1nApW+z2rMe2bXK8ul0kfXW185bLgBwdzME6cjon0Jo&#10;m0ZysbH8RgsTBlYvFAvYEnTSAV2laptG8PC2aUAEoiqKnYY04iE438UxWy1Z2XrmOsnHEthTSnjU&#10;k2bS4KH3VBsWGLnx8h8qLbm3YJsw4VZnQyNJEexiNn2kzbuOOZF6QanB3YsO/4+Wv9lvPZF1RQtK&#10;DNN44Xefb39++vrrxxcc775/I0UUqXdQInZttj62CWF9MEPanOL/gE6KsOwvXFyAGzIOjdekUdK9&#10;itA0+xhnkQ1lIMhwflnkZznezLGiZ8X0cjYb70ccAuEImBf5+QLP4whYFPMUzVgZqSON8xBeCqtJ&#10;nFRUSRPFYyXbv4YQi3uAxG1jr6VSyQDKkH6kJJyhqRs0E56jHQoDpqWEqRZfCw8+MYJVso7ZkQd8&#10;u1srT/Yseix9SQqMnMJiURsG3YBLocF9WgZ8UErqil6cZisz6jlIGMXc2fq49X90Rkukpkb7Rs+d&#10;rlP2w5Nd/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obEG2AAAAAsBAAAPAAAAAAAAAAEAIAAA&#10;ACIAAABkcnMvZG93bnJldi54bWxQSwECFAAUAAAACACHTuJAu4AZ0AwCAAD6AwAADgAAAAAAAAAB&#10;ACAAAAAnAQAAZHJzL2Uyb0RvYy54bWxQSwUGAAAAAAYABgBZAQAApQUAAAAA&#10;">
                <v:fill on="f" focussize="0,0"/>
                <v:stroke weight="0.5pt" color="#000000 [3200]" miterlimit="8" joinstyle="miter"/>
                <v:imagedata o:title=""/>
                <o:lock v:ext="edit" aspectratio="f"/>
              </v:line>
            </w:pict>
          </mc:Fallback>
        </mc:AlternateContent>
      </w:r>
      <w:r>
        <w:rPr>
          <w:rFonts w:hint="eastAsia"/>
          <w:lang w:val="en-US" w:eastAsia="zh-CN"/>
        </w:rPr>
        <w:tab/>
      </w:r>
    </w:p>
    <w:p>
      <w:pPr>
        <w:pStyle w:val="2"/>
        <w:rPr>
          <w:rFonts w:hint="default"/>
          <w:lang w:val="en-US" w:eastAsia="zh-CN"/>
        </w:rPr>
      </w:pPr>
      <w:r>
        <w:rPr>
          <w:sz w:val="30"/>
        </w:rPr>
        <mc:AlternateContent>
          <mc:Choice Requires="wps">
            <w:drawing>
              <wp:anchor distT="0" distB="0" distL="114300" distR="114300" simplePos="0" relativeHeight="251678720" behindDoc="0" locked="0" layoutInCell="1" allowOverlap="1">
                <wp:simplePos x="0" y="0"/>
                <wp:positionH relativeFrom="column">
                  <wp:posOffset>2989580</wp:posOffset>
                </wp:positionH>
                <wp:positionV relativeFrom="paragraph">
                  <wp:posOffset>205740</wp:posOffset>
                </wp:positionV>
                <wp:extent cx="1323975" cy="798830"/>
                <wp:effectExtent l="5080" t="4445" r="4445" b="15875"/>
                <wp:wrapNone/>
                <wp:docPr id="77" name="文本框 77"/>
                <wp:cNvGraphicFramePr/>
                <a:graphic xmlns:a="http://schemas.openxmlformats.org/drawingml/2006/main">
                  <a:graphicData uri="http://schemas.microsoft.com/office/word/2010/wordprocessingShape">
                    <wps:wsp>
                      <wps:cNvSpPr txBox="1"/>
                      <wps:spPr>
                        <a:xfrm>
                          <a:off x="2532380" y="5127625"/>
                          <a:ext cx="1323975" cy="798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eastAsia" w:eastAsia="宋体"/>
                                <w:lang w:eastAsia="zh-CN"/>
                              </w:rPr>
                            </w:pPr>
                            <w:r>
                              <w:rPr>
                                <w:rFonts w:hint="eastAsia"/>
                                <w:lang w:eastAsia="zh-CN"/>
                              </w:rPr>
                              <w:t>院长授权并审批（</w:t>
                            </w:r>
                            <w:r>
                              <w:rPr>
                                <w:rFonts w:hint="eastAsia"/>
                                <w:lang w:val="en-US" w:eastAsia="zh-CN"/>
                              </w:rPr>
                              <w:t>10万以上及校企合作项目</w:t>
                            </w:r>
                            <w:r>
                              <w:rPr>
                                <w:rFonts w:hint="eastAsia"/>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4pt;margin-top:16.2pt;height:62.9pt;width:104.25pt;z-index:251678720;mso-width-relative:page;mso-height-relative:page;" fillcolor="#CCE8CF [3201]" filled="t" stroked="t" coordsize="21600,21600" o:gfxdata="UEsDBAoAAAAAAIdO4kAAAAAAAAAAAAAAAAAEAAAAZHJzL1BLAwQUAAAACACHTuJAfDbp6doAAAAK&#10;AQAADwAAAGRycy9kb3ducmV2LnhtbE2PwU7DMBBE70j8g7VI3KjdtDQlxKkQCE5BlMKhRzfeJqHx&#10;OordtPw9ywmOq3maeZuvzq4TIw6h9aRhOlEgkCpvW6o1fH483yxBhGjIms4TavjGAKvi8iI3mfUn&#10;esdxE2vBJRQyo6GJsc+kDFWDzoSJ75E42/vBmcjnUEs7mBOXu04mSi2kMy3xQmN6fGywOmyOToN6&#10;G9f7cky3h6fyYTusX1X59aK0vr6aqnsQEc/xD4ZffVaHgp12/kg2iE7DPFWsHjXMkjkIBhbp3QzE&#10;jsnbZQKyyOX/F4ofUEsDBBQAAAAIAIdO4kAtVkX5aQIAAMUEAAAOAAAAZHJzL2Uyb0RvYy54bWyt&#10;VM1uEzEQviPxDpbvdJNN0qRRN1VICUKqaKWAODteb9bC9hjbyW55gPIGnLhw57n6HIy9SX859MDF&#10;mb98M/PNzJ6etVqRnXBegilo/6hHiTAcSmk2Bf38aflmQokPzJRMgREFvRaens1evzpt7FTkUIMq&#10;hSMIYvy0sQWtQ7DTLPO8Fpr5I7DCoLMCp1lA1W2y0rEG0bXK8l7vOGvAldYBF96j9bxz0j2iewkg&#10;VJXk4hz4VgsTOlQnFAvYkq+l9XSWqq0qwcNlVXkRiCoodhrSi0lQXsc3m52y6cYxW0u+L4G9pIQn&#10;PWkmDSa9gzpngZGtk8+gtOQOPFThiIPOukYSI9hFv/eEm1XNrEi9INXe3pHu/x8s/7i7ckSWBR2P&#10;KTFM48Rvf/64/fXn9vcNQRsS1Fg/xbiVxcjQvoUW1+Zg92iMfbeV0/EXOyLoz0eDfDBBkq8LOurn&#10;4+N81FEt2kB4BED/yXhECceI8clkMkizyO6RrPPhvQBNolBQh6NMDLPdhQ9YFYYeQmJiD0qWS6lU&#10;UtxmvVCO7BiOfbF4N1ksY3r8y6MwZUhT0OPBqJeQH/ki9h3EWjH+9TkC4imDsJGgjogohXbd7llb&#10;Q3mNpDno9s5bvpSIe8F8uGIOFw0ZwlMMl/hUCrAY2EuU1OC+/8se43H+6KWkwcUtqP+2ZU5Qoj4Y&#10;3IyT/nAYNz0pw9E4R8U99KwfesxWLwBJ6uPRW57EGB/UQawc6C94sfOYFV3McMxd0HAQF6E7J7x4&#10;LubzFIS7bVm4MCvLI3QciYH5NkAl0+giTR03e/Zwu9N49pcYz+ehnqLuvz6z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w26enaAAAACgEAAA8AAAAAAAAAAQAgAAAAIgAAAGRycy9kb3ducmV2Lnht&#10;bFBLAQIUABQAAAAIAIdO4kAtVkX5aQIAAMUEAAAOAAAAAAAAAAEAIAAAACkBAABkcnMvZTJvRG9j&#10;LnhtbFBLBQYAAAAABgAGAFkBAAAEBgAAAAA=&#10;">
                <v:fill on="t" focussize="0,0"/>
                <v:stroke weight="0.5pt" color="#000000 [3204]" joinstyle="round"/>
                <v:imagedata o:title=""/>
                <o:lock v:ext="edit" aspectratio="f"/>
                <v:textbox>
                  <w:txbxContent>
                    <w:p>
                      <w:pPr>
                        <w:ind w:left="0" w:leftChars="0" w:firstLine="0" w:firstLineChars="0"/>
                        <w:jc w:val="center"/>
                        <w:rPr>
                          <w:rFonts w:hint="eastAsia" w:eastAsia="宋体"/>
                          <w:lang w:eastAsia="zh-CN"/>
                        </w:rPr>
                      </w:pPr>
                      <w:r>
                        <w:rPr>
                          <w:rFonts w:hint="eastAsia"/>
                          <w:lang w:eastAsia="zh-CN"/>
                        </w:rPr>
                        <w:t>院长授权并审批（</w:t>
                      </w:r>
                      <w:r>
                        <w:rPr>
                          <w:rFonts w:hint="eastAsia"/>
                          <w:lang w:val="en-US" w:eastAsia="zh-CN"/>
                        </w:rPr>
                        <w:t>10万以上及校企合作项目</w:t>
                      </w:r>
                      <w:r>
                        <w:rPr>
                          <w:rFonts w:hint="eastAsia"/>
                          <w:lang w:eastAsia="zh-CN"/>
                        </w:rPr>
                        <w:t>）</w:t>
                      </w:r>
                    </w:p>
                  </w:txbxContent>
                </v:textbox>
              </v:shape>
            </w:pict>
          </mc:Fallback>
        </mc:AlternateContent>
      </w:r>
    </w:p>
    <w:p>
      <w:pPr>
        <w:pStyle w:val="2"/>
        <w:rPr>
          <w:rFonts w:hint="default"/>
          <w:lang w:val="en-US" w:eastAsia="zh-CN"/>
        </w:rPr>
      </w:pPr>
      <w:r>
        <w:rPr>
          <w:sz w:val="30"/>
        </w:rPr>
        <mc:AlternateContent>
          <mc:Choice Requires="wps">
            <w:drawing>
              <wp:anchor distT="0" distB="0" distL="114300" distR="114300" simplePos="0" relativeHeight="251685888" behindDoc="0" locked="0" layoutInCell="1" allowOverlap="1">
                <wp:simplePos x="0" y="0"/>
                <wp:positionH relativeFrom="column">
                  <wp:posOffset>4998720</wp:posOffset>
                </wp:positionH>
                <wp:positionV relativeFrom="paragraph">
                  <wp:posOffset>60960</wp:posOffset>
                </wp:positionV>
                <wp:extent cx="1000125" cy="581025"/>
                <wp:effectExtent l="4445" t="5080" r="5080" b="4445"/>
                <wp:wrapNone/>
                <wp:docPr id="6" name="文本框 6"/>
                <wp:cNvGraphicFramePr/>
                <a:graphic xmlns:a="http://schemas.openxmlformats.org/drawingml/2006/main">
                  <a:graphicData uri="http://schemas.microsoft.com/office/word/2010/wordprocessingShape">
                    <wps:wsp>
                      <wps:cNvSpPr txBox="1"/>
                      <wps:spPr>
                        <a:xfrm>
                          <a:off x="5913120" y="4739640"/>
                          <a:ext cx="1000125" cy="5810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eastAsia="宋体"/>
                                <w:lang w:eastAsia="zh-CN"/>
                              </w:rPr>
                            </w:pPr>
                            <w:r>
                              <w:rPr>
                                <w:rFonts w:hint="eastAsia"/>
                                <w:lang w:eastAsia="zh-CN"/>
                              </w:rPr>
                              <w:t>分管院领导审批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3.6pt;margin-top:4.8pt;height:45.75pt;width:78.75pt;z-index:251685888;mso-width-relative:page;mso-height-relative:page;" fillcolor="#CCE8CF [3201]" filled="t" stroked="t" coordsize="21600,21600" o:gfxdata="UEsDBAoAAAAAAIdO4kAAAAAAAAAAAAAAAAAEAAAAZHJzL1BLAwQUAAAACACHTuJAIIkBxdkAAAAJ&#10;AQAADwAAAGRycy9kb3ducmV2LnhtbE2PQU/CQBCF7yb+h82QeJPdEkKhdkuMRk81InrguHSHttCd&#10;bbpLwX/veNLj5H1575t8fXWdGHEIrScNyVSBQKq8banW8PX5cr8EEaIhazpPqOEbA6yL25vcZNZf&#10;6APHbawFl1DIjIYmxj6TMlQNOhOmvkfi7OAHZyKfQy3tYC5c7jo5U2ohnWmJFxrT41OD1Wl7dhrU&#10;+7g5lGO6Oz2Xj7th86bK46vS+m6SqAcQEa/xD4ZffVaHgp32/kw2iE5DukxnjGpYLUBwvprPUxB7&#10;BlWSgCxy+f+D4gdQSwMEFAAAAAgAh07iQI0b0ZJlAgAAwwQAAA4AAABkcnMvZTJvRG9jLnhtbK1U&#10;zW4TMRC+I/EOlu90d9MktFE3VUgJQqpopYI4O15v1sL2GNvJbnkAeANOXLjzXH0Oxt5Nfzn0wMU7&#10;9nz6ZuabmT057bQiO+G8BFPS4iCnRBgOlTSbkn76uHp1RIkPzFRMgRElvRaens5fvjhp7UyMoAFV&#10;CUeQxPhZa0vahGBnWeZ5IzTzB2CFQWcNTrOAV7fJKsdaZNcqG+X5NGvBVdYBF97j61nvpAOjew4h&#10;1LXk4gz4VgsTelYnFAtYkm+k9XSesq1rwcNFXXsRiCopVhrSiUHQXsczm5+w2cYx20g+pMCek8Kj&#10;mjSTBoPeUp2xwMjWySdUWnIHHupwwEFnfSFJEayiyB9pc9UwK1ItKLW3t6L7/0fLP+wuHZFVSaeU&#10;GKax4Tc/f9z8+nPz+zuZRnla62eIurKIC90b6HBo9u8eH2PVXe10/GI9BP2T4+KwGKHE1yUdvz48&#10;no4HoUUXCI8EeZ4XowklHBGToyJHG0Nld0zW+fBOgCbRKKnDRiZ92e7chx66h8TAHpSsVlKpdHGb&#10;9VI5smPY9OXy7dFyNbA/gClDWiz7cJIn5ge+yH1LsVaMf3nKgNkqg0lHgXohohW6dTeotobqGkVz&#10;0E+dt3wlkfec+XDJHI4ZKoSLGC7wqBVgMjBYlDTgvv3rPeKx++ilpMWxLan/umVOUKLeG5yL42KM&#10;YpOQLuPJ69gFd9+zvu8xW70EFKnAlbc8mREf1N6sHejPuK+LGBVdzHCMXdKwN5ehXybcdy4WiwTC&#10;ybYsnJsryyN1bImBxTZALVProky9NoN6ONup+cMexuW5f0+ou3/P/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giQHF2QAAAAkBAAAPAAAAAAAAAAEAIAAAACIAAABkcnMvZG93bnJldi54bWxQSwEC&#10;FAAUAAAACACHTuJAjRvRkmUCAADDBAAADgAAAAAAAAABACAAAAAoAQAAZHJzL2Uyb0RvYy54bWxQ&#10;SwUGAAAAAAYABgBZAQAA/wUAAAAA&#10;">
                <v:fill on="t" focussize="0,0"/>
                <v:stroke weight="0.5pt" color="#000000 [3204]" joinstyle="round"/>
                <v:imagedata o:title=""/>
                <o:lock v:ext="edit" aspectratio="f"/>
                <v:textbox>
                  <w:txbxContent>
                    <w:p>
                      <w:pPr>
                        <w:ind w:left="0" w:leftChars="0" w:firstLine="0" w:firstLineChars="0"/>
                        <w:rPr>
                          <w:rFonts w:hint="eastAsia" w:eastAsia="宋体"/>
                          <w:lang w:eastAsia="zh-CN"/>
                        </w:rPr>
                      </w:pPr>
                      <w:r>
                        <w:rPr>
                          <w:rFonts w:hint="eastAsia"/>
                          <w:lang w:eastAsia="zh-CN"/>
                        </w:rPr>
                        <w:t>分管院领导审批</w:t>
                      </w:r>
                    </w:p>
                  </w:txbxContent>
                </v:textbox>
              </v:shape>
            </w:pict>
          </mc:Fallback>
        </mc:AlternateContent>
      </w:r>
      <w:r>
        <w:rPr>
          <w:sz w:val="24"/>
        </w:rPr>
        <mc:AlternateContent>
          <mc:Choice Requires="wps">
            <w:drawing>
              <wp:anchor distT="0" distB="0" distL="114300" distR="114300" simplePos="0" relativeHeight="251677696" behindDoc="0" locked="0" layoutInCell="1" allowOverlap="1">
                <wp:simplePos x="0" y="0"/>
                <wp:positionH relativeFrom="column">
                  <wp:posOffset>1151255</wp:posOffset>
                </wp:positionH>
                <wp:positionV relativeFrom="paragraph">
                  <wp:posOffset>355600</wp:posOffset>
                </wp:positionV>
                <wp:extent cx="350520" cy="5715"/>
                <wp:effectExtent l="0" t="47625" r="11430" b="60960"/>
                <wp:wrapNone/>
                <wp:docPr id="76" name="直接箭头连接符 76"/>
                <wp:cNvGraphicFramePr/>
                <a:graphic xmlns:a="http://schemas.openxmlformats.org/drawingml/2006/main">
                  <a:graphicData uri="http://schemas.microsoft.com/office/word/2010/wordprocessingShape">
                    <wps:wsp>
                      <wps:cNvCnPr>
                        <a:stCxn id="47" idx="1"/>
                      </wps:cNvCnPr>
                      <wps:spPr>
                        <a:xfrm flipH="1" flipV="1">
                          <a:off x="4246880" y="5041900"/>
                          <a:ext cx="350520" cy="5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90.65pt;margin-top:28pt;height:0.45pt;width:27.6pt;z-index:251677696;mso-width-relative:page;mso-height-relative:page;" filled="f" stroked="t" coordsize="21600,21600" o:gfxdata="UEsDBAoAAAAAAIdO4kAAAAAAAAAAAAAAAAAEAAAAZHJzL1BLAwQUAAAACACHTuJAj+BUaNYAAAAJ&#10;AQAADwAAAGRycy9kb3ducmV2LnhtbE2PwU7DMBBE70j8g7VI3KiTVg0hjVMhpB4QJwLK2Y23SUS8&#10;tmInLXw92xMcZ/ZpdqbcX+woFpzC4EhBukpAILXODNQp+Pw4POQgQtRk9OgIFXxjgH11e1Pqwrgz&#10;veNSx05wCIVCK+hj9IWUoe3R6rByHolvJzdZHVlOnTSTPnO4HeU6STJp9UD8odceX3psv+rZKvhZ&#10;Fj83h+TZB/9mH+vXJs/mRqn7uzTZgYh4iX8wXOtzdai409HNZIIYWefphlEF24w3MbDeZFsQx6vx&#10;BLIq5f8F1S9QSwMEFAAAAAgAh07iQJrvFy8tAgAAKQQAAA4AAABkcnMvZTJvRG9jLnhtbK1TzXLT&#10;MBC+M8M7aHQndkL+8NTpIaFwYCAz/Ny3smxrRn8jqXHyErwAM5ygJ+DUO08D5TFYySal5dIDPtgr&#10;7+63u99+OjndK0l23HlhdEnHo5wSrpmphG5K+vbN2aMlJT6ArkAazUt64J6erh4+OOlswSemNbLi&#10;jiCI9kVnS9qGYIss86zlCvzIWK7RWRunIODRNVnloEN0JbNJns+zzrjKOsO49/h30zvpgOjuA2jq&#10;WjC+MexCcR16VMclBBzJt8J6ukrd1jVn4VVdex6ILClOGtIbi6B9Ht/Z6gSKxoFtBRtagPu0cGcm&#10;BUJj0SPUBgKQCyf+gVKCOeNNHUbMqKwfJDGCU4zzO9y8bsHyNAtS7e2RdP//YNnL3dYRUZV0MadE&#10;g8KNX3+4+vn+8/W3rz8+Xf36/jHaXy4J+pGszvoCc9Z66+K4Pqz3OqVPFxS/e1RUDMtuxcWDt33G&#10;vnaK1FLY5zE0We+iFdGQDoII08l0vlzihg4lneXT8ZN82BPfB8Iw4PEsn03Qz2LAYjxLFaGI0BHG&#10;Oh+ecaNINErqgwPRtGFttEY9GNcXg90LH2KrNwkxWZszIWWShdSkK+kcq2EpQKnXKDE0lUW6vG4o&#10;AdngHWLBpfa9kaKK2YkZ15yvpSM7iMpLz9DmrbDY4gZ828clVwyDQomA10wKVdLlMRuKAEI+1RUJ&#10;B4ubAudMN8BKPdDeMx05PzfVYev+rAMVlKYd1B4l+vc5Zd/c8N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j+BUaNYAAAAJAQAADwAAAAAAAAABACAAAAAiAAAAZHJzL2Rvd25yZXYueG1sUEsBAhQA&#10;FAAAAAgAh07iQJrvFy8tAgAAKQQAAA4AAAAAAAAAAQAgAAAAJQEAAGRycy9lMm9Eb2MueG1sUEsF&#10;BgAAAAAGAAYAWQEAAMQFAAAAAA==&#10;">
                <v:fill on="f" focussize="0,0"/>
                <v:stroke weight="0.5pt" color="#000000 [3213]"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79744" behindDoc="0" locked="0" layoutInCell="1" allowOverlap="1">
                <wp:simplePos x="0" y="0"/>
                <wp:positionH relativeFrom="column">
                  <wp:posOffset>2694305</wp:posOffset>
                </wp:positionH>
                <wp:positionV relativeFrom="paragraph">
                  <wp:posOffset>356235</wp:posOffset>
                </wp:positionV>
                <wp:extent cx="304800" cy="5080"/>
                <wp:effectExtent l="0" t="47625" r="0" b="61595"/>
                <wp:wrapNone/>
                <wp:docPr id="78" name="直接箭头连接符 78"/>
                <wp:cNvGraphicFramePr/>
                <a:graphic xmlns:a="http://schemas.openxmlformats.org/drawingml/2006/main">
                  <a:graphicData uri="http://schemas.microsoft.com/office/word/2010/wordprocessingShape">
                    <wps:wsp>
                      <wps:cNvCnPr/>
                      <wps:spPr>
                        <a:xfrm flipH="1" flipV="1">
                          <a:off x="2627630" y="5403850"/>
                          <a:ext cx="304800" cy="50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212.15pt;margin-top:28.05pt;height:0.4pt;width:24pt;z-index:251679744;mso-width-relative:page;mso-height-relative:page;" filled="f" stroked="t" coordsize="21600,21600" o:gfxdata="UEsDBAoAAAAAAIdO4kAAAAAAAAAAAAAAAAAEAAAAZHJzL1BLAwQUAAAACACHTuJAe/EKedcAAAAJ&#10;AQAADwAAAGRycy9kb3ducmV2LnhtbE2PwU7DMAyG70i8Q2QkbixpKd3omk4IaQfEiYJ6zprQVmuc&#10;qEm7wdPjndjRvz/9/lzuznZki5nC4FBCshLADLZOD9hJ+PrcP2yAhahQq9GhkfBjAuyq25tSFdqd&#10;8MMsdewYlWAolIQ+Rl9wHtreWBVWzhuk3bebrIo0Th3XkzpRuR15KkTOrRqQLvTKm9fetMd6thJ+&#10;l8XPzV68+ODf7bp+azb53Eh5f5eILbBozvEfhos+qUNFTgc3ow5slJCl2SOhEp7yBBgB2Tql4HAJ&#10;noFXJb/+oPoDUEsDBBQAAAAIAIdO4kB2OdoYHwIAAAIEAAAOAAAAZHJzL2Uyb0RvYy54bWytU81u&#10;EzEQviPxDpbvZLdJm0ZRNj0kFA4IKvFzd7zeXUv+04ybTV6CF0DiBJwKp955GiiPwdgbCpRLD/hg&#10;jT2eb+b7Zrw421nDtgpQe1fxo1HJmXLS19q1FX/96vzRjDOMwtXCeKcqvlfIz5YPHyz6MFdj33lT&#10;K2AE4nDeh4p3MYZ5UaDslBU48kE5cjYerIh0hLaoQfSEbk0xLstp0XuoA3ipEOl2PTj5ARHuA+ib&#10;Rku19vLSKhcHVFBGRKKEnQ7Il7naplEyvmgaVJGZihPTmHdKQvYm7cVyIeYtiNBpeShB3KeEO5ys&#10;0I6S3kKtRRTsEvQ/UFZL8OibOJLeFgORrAixOCrvaPOyE0FlLiQ1hlvR8f/ByufbC2C6rvgp9d0J&#10;Sx2/eXf9/e3Hmy+fv324/vH1fbKvPjHyk1h9wDnFrNwFHE4YLiAx3zVgWWN0eEpTxbP1JlnJRzzZ&#10;ruLj6fh0OiHp9xU/OS4ns5NDA9QuMkkPJuXxrCS/TA/KWfYWA3SCCYDxifKWJaPiGEHotosr7xw1&#10;2sOQTGyfYaTiKPBXQAp2/lwbk/ttHOsrPp1QeiYFzXBDs0OmDaQDupYzYVr6HDJCLh+90XWKTjgI&#10;7WZlgG1FGqm8kjCU7a9nKfVaYDe8y65h2KyO9H+MthUnrrSG6yi0eexqFveBWiAAfH+ANY7Qk+6D&#10;0sna+HqfG5DvaTRy/sMYp9n785yjf3/d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78Qp51wAA&#10;AAkBAAAPAAAAAAAAAAEAIAAAACIAAABkcnMvZG93bnJldi54bWxQSwECFAAUAAAACACHTuJAdjna&#10;GB8CAAACBAAADgAAAAAAAAABACAAAAAmAQAAZHJzL2Uyb0RvYy54bWxQSwUGAAAAAAYABgBZAQAA&#10;twUAAAAA&#10;">
                <v:fill on="f" focussize="0,0"/>
                <v:stroke weight="0.5pt" color="#000000 [3213]" miterlimit="8" joinstyle="miter" endarrow="open"/>
                <v:imagedata o:title=""/>
                <o:lock v:ext="edit" aspectratio="f"/>
              </v:shape>
            </w:pict>
          </mc:Fallback>
        </mc:AlternateContent>
      </w:r>
      <w:r>
        <w:rPr>
          <w:sz w:val="30"/>
        </w:rPr>
        <mc:AlternateContent>
          <mc:Choice Requires="wps">
            <w:drawing>
              <wp:anchor distT="0" distB="0" distL="114300" distR="114300" simplePos="0" relativeHeight="251686912" behindDoc="0" locked="0" layoutInCell="1" allowOverlap="1">
                <wp:simplePos x="0" y="0"/>
                <wp:positionH relativeFrom="column">
                  <wp:posOffset>4332605</wp:posOffset>
                </wp:positionH>
                <wp:positionV relativeFrom="paragraph">
                  <wp:posOffset>361315</wp:posOffset>
                </wp:positionV>
                <wp:extent cx="675640" cy="3810"/>
                <wp:effectExtent l="0" t="48895" r="10160" b="61595"/>
                <wp:wrapNone/>
                <wp:docPr id="7" name="直接箭头连接符 7"/>
                <wp:cNvGraphicFramePr/>
                <a:graphic xmlns:a="http://schemas.openxmlformats.org/drawingml/2006/main">
                  <a:graphicData uri="http://schemas.microsoft.com/office/word/2010/wordprocessingShape">
                    <wps:wsp>
                      <wps:cNvCnPr/>
                      <wps:spPr>
                        <a:xfrm flipH="1" flipV="1">
                          <a:off x="5237480" y="5139690"/>
                          <a:ext cx="67564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341.15pt;margin-top:28.45pt;height:0.3pt;width:53.2pt;z-index:251686912;mso-width-relative:page;mso-height-relative:page;" filled="f" stroked="t" coordsize="21600,21600" o:gfxdata="UEsDBAoAAAAAAIdO4kAAAAAAAAAAAAAAAAAEAAAAZHJzL1BLAwQUAAAACACHTuJAOPfD4dcAAAAJ&#10;AQAADwAAAGRycy9kb3ducmV2LnhtbE2PwU7DMAyG70i8Q2QkbizZ0NrQNZ0Q0g6IEx3qOWuytqJx&#10;oibtBk+POcHR9qff31/ur25ki53i4FHBeiWAWWy9GbBT8HE8PEhgMWk0evRoFXzZCPvq9qbUhfEX&#10;fLdLnTpGIRgLraBPKRScx7a3TseVDxbpdvaT04nGqeNm0hcKdyPfCJFxpwekD70O9qW37Wc9OwXf&#10;yxLm5iCeQwxvLq9fG5nNjVL3d2uxA5bsNf3B8KtP6lCR08nPaCIbFWRy80iogm32BIyAXMoc2IkW&#10;+RZ4VfL/DaofUEsDBBQAAAAIAIdO4kDd+76yKAIAABIEAAAOAAAAZHJzL2Uyb0RvYy54bWytU0uO&#10;EzEQ3SNxB8t70vlMPtNKZxYJAwsEkfjsHbe725J/KnvSySW4ABIrmBWwmj2ngeEYlN1NgGEzC3rR&#10;enZVvap6VV5eHLQiewFeWlPQ0WBIiTDcltLUBX396vLRghIfmCmZskYU9Cg8vVg9fLBsXS7GtrGq&#10;FECQxPi8dQVtQnB5lnneCM38wDph0FhZ0CzgEeqsBNYiu1bZeDicZa2F0oHlwnu83XRG2jPCfQht&#10;VUkuNpZfaWFCxwpCsYAt+UY6T1ep2qoSPLyoKi8CUQXFTkP6YxLEu/jPVkuW18BcI3lfArtPCXd6&#10;0kwaTHqi2rDAyBXIf6i05GC9rcKAW511jSRFsIvR8I42LxvmROoFpfbuJLr/f7T8+X4LRJYFnVNi&#10;mMaB3767+f724+2Xz98+3Pz4+j7iT9dkHqVqnc8xYm220J+820Ls+1CBJpWS7inuFE3oTUTRhl2S&#10;Q0Gn48n8bIHCHxGPJuez815+cQiEo8NsPp2doZ2jw2QxStaso440Dnx4IqwmERTUB2CybsLaGoNj&#10;ttAlY/tnPmBxGPgrIAYbeymVStNWhrSYbDKNqRhucIWbg1A7VMGbmhKmanwaPEAq31slyxgdeTzU&#10;u7UCsmdxodIXhcFsf7nF1Bvmm84vmbpV0zLg61FSF3RximZ5YFI9NiUJR4cTYAC2pbFKLUpKlMBq&#10;IuoSKYP54iQ67SPa2fKYRpLucVVSRf1ax13885yifz/l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498Ph1wAAAAkBAAAPAAAAAAAAAAEAIAAAACIAAABkcnMvZG93bnJldi54bWxQSwECFAAUAAAA&#10;CACHTuJA3fu+sigCAAASBAAADgAAAAAAAAABACAAAAAmAQAAZHJzL2Uyb0RvYy54bWxQSwUGAAAA&#10;AAYABgBZAQAAwAUAAAAA&#10;">
                <v:fill on="f" focussize="0,0"/>
                <v:stroke weight="0.5pt" color="#000000 [3200]" miterlimit="8" joinstyle="miter" endarrow="open"/>
                <v:imagedata o:title=""/>
                <o:lock v:ext="edit" aspectratio="f"/>
              </v:shape>
            </w:pict>
          </mc:Fallback>
        </mc:AlternateContent>
      </w:r>
      <w:r>
        <w:rPr>
          <w:sz w:val="30"/>
        </w:rPr>
        <mc:AlternateContent>
          <mc:Choice Requires="wps">
            <w:drawing>
              <wp:anchor distT="0" distB="0" distL="114300" distR="114300" simplePos="0" relativeHeight="251675648" behindDoc="0" locked="0" layoutInCell="1" allowOverlap="1">
                <wp:simplePos x="0" y="0"/>
                <wp:positionH relativeFrom="column">
                  <wp:posOffset>1501775</wp:posOffset>
                </wp:positionH>
                <wp:positionV relativeFrom="paragraph">
                  <wp:posOffset>188595</wp:posOffset>
                </wp:positionV>
                <wp:extent cx="1183005" cy="345440"/>
                <wp:effectExtent l="4445" t="4445" r="12700" b="12065"/>
                <wp:wrapNone/>
                <wp:docPr id="47" name="文本框 47"/>
                <wp:cNvGraphicFramePr/>
                <a:graphic xmlns:a="http://schemas.openxmlformats.org/drawingml/2006/main">
                  <a:graphicData uri="http://schemas.microsoft.com/office/word/2010/wordprocessingShape">
                    <wps:wsp>
                      <wps:cNvSpPr txBox="1"/>
                      <wps:spPr>
                        <a:xfrm>
                          <a:off x="4492625" y="5065395"/>
                          <a:ext cx="1183005" cy="3454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eastAsia" w:eastAsia="宋体"/>
                                <w:lang w:eastAsia="zh-CN"/>
                              </w:rPr>
                            </w:pPr>
                            <w:r>
                              <w:rPr>
                                <w:rFonts w:hint="eastAsia"/>
                                <w:lang w:eastAsia="zh-CN"/>
                              </w:rPr>
                              <w:t>转回经办人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8.25pt;margin-top:14.85pt;height:27.2pt;width:93.15pt;z-index:251675648;mso-width-relative:page;mso-height-relative:page;" fillcolor="#CCE8CF [3201]" filled="t" stroked="t" coordsize="21600,21600" o:gfxdata="UEsDBAoAAAAAAIdO4kAAAAAAAAAAAAAAAAAEAAAAZHJzL1BLAwQUAAAACACHTuJAwzKAxNoAAAAJ&#10;AQAADwAAAGRycy9kb3ducmV2LnhtbE2PwU7DMAyG70i8Q2QkbixpGdsoTScEglMnxuCwY9Z4bVnj&#10;VE3WjbfHnOBmy59+f3++PLtOjDiE1pOGZKJAIFXetlRr+Px4uVmACNGQNZ0n1PCNAZbF5UVuMutP&#10;9I7jJtaCQyhkRkMTY59JGaoGnQkT3yPxbe8HZyKvQy3tYE4c7jqZKjWTzrTEHxrT41OD1WFzdBrU&#10;27jel+N8e3guH7fDeqXKr1el9fVVoh5ARDzHPxh+9VkdCnba+SPZIDoN6e3sjlEe7ucgGJimKXfZ&#10;aVhME5BFLv83KH4AUEsDBBQAAAAIAIdO4kCzooN8awIAAMUEAAAOAAAAZHJzL2Uyb0RvYy54bWyt&#10;VM1u2zAMvg/YOwi6r3YSO22DOkWWLsOAYi2QDTsrshwLk0VNUmJ3D9C9wU677L7n6nOMkpP0b4ce&#10;dlFI8ctH8SPps/OuUWQrrJOgCzo4SikRmkMp9bqgnz8t3pxQ4jzTJVOgRUFvhKPn09evzlozEUOo&#10;QZXCEiTRbtKagtbem0mSOF6LhrkjMEJjsALbMI+uXSelZS2yNyoZpuk4acGWxgIXzuHtRR+kO0b7&#10;EkKoKsnFBfBNI7TvWa1QzGNJrpbG0Wl8bVUJ7q+qyglPVEGxUh9PTIL2KpzJ9IxN1paZWvLdE9hL&#10;nvCkpoZJjUkPVBfMM7Kx8hlVI7kFB5U/4tAkfSFREaxikD7RZlkzI2ItKLUzB9Hd/6PlH7fXlsiy&#10;oNkxJZo12PG7nz/ufv25+31L8A4Fao2bIG5pEOm7t9Dh2OzvHV6GurvKNuEXKyIYz7LT4XiYU3JT&#10;0Dwd56PTvJdadJ7wQDA4GaUpAjgiRlmeZbEXyT2Tsc6/F9CQYBTUYiujwmx76Ty+CqF7SEjsQMly&#10;IZWKjl2v5sqSLcO2z+fvTuaLkB7/8gimNGkLOh7laWR+FAvcB4qVYvzrcwbkUxppg0C9EMHy3arb&#10;qbaC8gZFs9DPnTN8IZH3kjl/zSwOGo4hrqK/wqNSgI+BnUVJDfb7v+4DHvuPUUpaHNyCum8bZgUl&#10;6oPGyTgdBC2Jj06WHw/RsQ8jq4cRvWnmgCINcOkNj2bAe7U3KwvNF9zYWciKIaY55i6o35tz368T&#10;bjwXs1kE4Wwb5i/10vBAHVqiYbbxUMnYuiBTr81OPZzu2J7dJob1eehH1P3XZ/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wzKAxNoAAAAJAQAADwAAAAAAAAABACAAAAAiAAAAZHJzL2Rvd25yZXYu&#10;eG1sUEsBAhQAFAAAAAgAh07iQLOig3xrAgAAxQQAAA4AAAAAAAAAAQAgAAAAKQEAAGRycy9lMm9E&#10;b2MueG1sUEsFBgAAAAAGAAYAWQEAAAYGAAAAAA==&#10;">
                <v:fill on="t" focussize="0,0"/>
                <v:stroke weight="0.5pt" color="#000000 [3204]" joinstyle="round"/>
                <v:imagedata o:title=""/>
                <o:lock v:ext="edit" aspectratio="f"/>
                <v:textbox>
                  <w:txbxContent>
                    <w:p>
                      <w:pPr>
                        <w:ind w:left="0" w:leftChars="0" w:firstLine="0" w:firstLineChars="0"/>
                        <w:jc w:val="center"/>
                        <w:rPr>
                          <w:rFonts w:hint="eastAsia" w:eastAsia="宋体"/>
                          <w:lang w:eastAsia="zh-CN"/>
                        </w:rPr>
                      </w:pPr>
                      <w:r>
                        <w:rPr>
                          <w:rFonts w:hint="eastAsia"/>
                          <w:lang w:eastAsia="zh-CN"/>
                        </w:rPr>
                        <w:t>转回经办人</w:t>
                      </w:r>
                    </w:p>
                  </w:txbxContent>
                </v:textbox>
              </v:shape>
            </w:pict>
          </mc:Fallback>
        </mc:AlternateContent>
      </w:r>
      <w:r>
        <w:rPr>
          <w:sz w:val="24"/>
        </w:rPr>
        <mc:AlternateContent>
          <mc:Choice Requires="wps">
            <w:drawing>
              <wp:anchor distT="0" distB="0" distL="114300" distR="114300" simplePos="0" relativeHeight="251676672" behindDoc="0" locked="0" layoutInCell="1" allowOverlap="1">
                <wp:simplePos x="0" y="0"/>
                <wp:positionH relativeFrom="column">
                  <wp:posOffset>-144145</wp:posOffset>
                </wp:positionH>
                <wp:positionV relativeFrom="paragraph">
                  <wp:posOffset>195580</wp:posOffset>
                </wp:positionV>
                <wp:extent cx="1294765" cy="352425"/>
                <wp:effectExtent l="4445" t="4445" r="15240" b="5080"/>
                <wp:wrapNone/>
                <wp:docPr id="75" name="文本框 75"/>
                <wp:cNvGraphicFramePr/>
                <a:graphic xmlns:a="http://schemas.openxmlformats.org/drawingml/2006/main">
                  <a:graphicData uri="http://schemas.microsoft.com/office/word/2010/wordprocessingShape">
                    <wps:wsp>
                      <wps:cNvSpPr txBox="1"/>
                      <wps:spPr>
                        <a:xfrm>
                          <a:off x="4246880" y="5767705"/>
                          <a:ext cx="1294765" cy="352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default" w:eastAsia="宋体"/>
                                <w:lang w:val="en-US" w:eastAsia="zh-CN"/>
                              </w:rPr>
                            </w:pPr>
                            <w:r>
                              <w:rPr>
                                <w:rFonts w:hint="eastAsia"/>
                                <w:lang w:val="en-US" w:eastAsia="zh-CN"/>
                              </w:rPr>
                              <w:t>流程完结并归档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35pt;margin-top:15.4pt;height:27.75pt;width:101.95pt;z-index:251676672;mso-width-relative:page;mso-height-relative:page;" fillcolor="#CCE8CF [3201]" filled="t" stroked="t" coordsize="21600,21600" o:gfxdata="UEsDBAoAAAAAAIdO4kAAAAAAAAAAAAAAAAAEAAAAZHJzL1BLAwQUAAAACACHTuJA9uAD7tkAAAAJ&#10;AQAADwAAAGRycy9kb3ducmV2LnhtbE2PwU7DMBBE70j8g7VI3Fo7qdRGIZsKgeAURCkcenTjbRIa&#10;r6PYTcvf457guNqnmTfF+mJ7MdHoO8cIyVyBIK6d6bhB+Pp8mWUgfNBsdO+YEH7Iw7q8vSl0btyZ&#10;P2jahkbEEPa5RmhDGHIpfd2S1X7uBuL4O7jR6hDPsZFm1OcYbnuZKrWUVnccG1o90FNL9XF7sgjq&#10;fdocqmm1Oz5Xj7tx86aq71eFeH+XqAcQgS7hD4arflSHMjrt3YmNFz3CLE1XEUVYqDjhCmRJCmKP&#10;kC0XIMtC/l9Q/gJQSwMEFAAAAAgAh07iQNDzOwJqAgAAxQQAAA4AAABkcnMvZTJvRG9jLnhtbK1U&#10;zW4TMRC+I/EOlu90k2Xz06ibKqQEIVW0UkGcHa83a2F7jO1ktzwAvAEnLtx5rj4HY2/SXw49cHHG&#10;ni/fzHwzsyennVZkJ5yXYEo6PBpQIgyHSppNST99XL2aUuIDMxVTYERJr4Wnp/OXL05aOxM5NKAq&#10;4QiSGD9rbUmbEOwsyzxvhGb+CKww6KzBaRbw6jZZ5ViL7Fpl+WAwzlpwlXXAhff4etY76Z7RPYcQ&#10;6lpycQZ8q4UJPasTigUsyTfSejpP2da14OGirr0IRJUUKw3pxCBor+OZzU/YbOOYbSTfp8Cek8Kj&#10;mjSTBoPeUp2xwMjWySdUWnIHHupwxEFnfSFJEaxiOHikzVXDrEi1oNTe3oru/x8t/7C7dERWJZ2M&#10;KDFMY8dvfv64+fXn5vd3gm8oUGv9DHFXFpGhewMdjs3h3eNjrLurnY6/WBFBf5EX4+kURb4u6Wgy&#10;nkwGiYnNRBcIjwT5cTEZY0iOiNejvMgTILtjss6HdwI0iUZJHbYyKcx25z5gVgg9QGJgD0pWK6lU&#10;urjNeqkc2TFs+3L5drpcxYTxLw9gypC2pOPXo0FifuCL3LcUa8X4l6cMyKcM0kaBeiGiFbp1t1dt&#10;DdU1iuagnztv+Uoi7znz4ZI5HDRUCFcxXOBRK8BkYG9R0oD79q/3iMf+o5eSFge3pP7rljlBiXpv&#10;cDKOh0URJz1ditEkx4u771nf95itXgKKNMSltzyZER/Uwawd6M+4sYsYFV3McIxd0nAwl6FfJ9x4&#10;LhaLBMLZtiycmyvLI3VsiYHFNkAtU+uiTL02e/VwulN79psY1+f+PaHuvj7z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bgA+7ZAAAACQEAAA8AAAAAAAAAAQAgAAAAIgAAAGRycy9kb3ducmV2Lnht&#10;bFBLAQIUABQAAAAIAIdO4kDQ8zsCagIAAMUEAAAOAAAAAAAAAAEAIAAAACgBAABkcnMvZTJvRG9j&#10;LnhtbFBLBQYAAAAABgAGAFkBAAAEBgAAAAA=&#10;">
                <v:fill on="t" focussize="0,0"/>
                <v:stroke weight="0.5pt" color="#000000 [3204]" joinstyle="round"/>
                <v:imagedata o:title=""/>
                <o:lock v:ext="edit" aspectratio="f"/>
                <v:textbox>
                  <w:txbxContent>
                    <w:p>
                      <w:pPr>
                        <w:ind w:left="0" w:leftChars="0" w:firstLine="0" w:firstLineChars="0"/>
                        <w:rPr>
                          <w:rFonts w:hint="default" w:eastAsia="宋体"/>
                          <w:lang w:val="en-US" w:eastAsia="zh-CN"/>
                        </w:rPr>
                      </w:pPr>
                      <w:r>
                        <w:rPr>
                          <w:rFonts w:hint="eastAsia"/>
                          <w:lang w:val="en-US" w:eastAsia="zh-CN"/>
                        </w:rPr>
                        <w:t>流程完结并归档</w:t>
                      </w:r>
                    </w:p>
                  </w:txbxContent>
                </v:textbox>
              </v:shape>
            </w:pict>
          </mc:Fallback>
        </mc:AlternateContent>
      </w:r>
    </w:p>
    <w:p>
      <w:pPr>
        <w:pStyle w:val="2"/>
        <w:bidi w:val="0"/>
        <w:ind w:left="8959" w:leftChars="266" w:hanging="8400" w:hangingChars="2800"/>
        <w:rPr>
          <w:rFonts w:hint="eastAsia"/>
          <w:lang w:val="en-US" w:eastAsia="zh-CN"/>
        </w:rPr>
      </w:pPr>
      <w:r>
        <w:rPr>
          <w:sz w:val="30"/>
        </w:rPr>
        <mc:AlternateContent>
          <mc:Choice Requires="wps">
            <w:drawing>
              <wp:anchor distT="0" distB="0" distL="114300" distR="114300" simplePos="0" relativeHeight="251684864" behindDoc="0" locked="0" layoutInCell="1" allowOverlap="1">
                <wp:simplePos x="0" y="0"/>
                <wp:positionH relativeFrom="column">
                  <wp:posOffset>5989320</wp:posOffset>
                </wp:positionH>
                <wp:positionV relativeFrom="paragraph">
                  <wp:posOffset>151130</wp:posOffset>
                </wp:positionV>
                <wp:extent cx="933450" cy="19050"/>
                <wp:effectExtent l="0" t="47625" r="0" b="47625"/>
                <wp:wrapNone/>
                <wp:docPr id="5" name="直接箭头连接符 5"/>
                <wp:cNvGraphicFramePr/>
                <a:graphic xmlns:a="http://schemas.openxmlformats.org/drawingml/2006/main">
                  <a:graphicData uri="http://schemas.microsoft.com/office/word/2010/wordprocessingShape">
                    <wps:wsp>
                      <wps:cNvCnPr/>
                      <wps:spPr>
                        <a:xfrm flipH="1" flipV="1">
                          <a:off x="6513195" y="5073015"/>
                          <a:ext cx="933450" cy="190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471.6pt;margin-top:11.9pt;height:1.5pt;width:73.5pt;z-index:251684864;mso-width-relative:page;mso-height-relative:page;" filled="f" stroked="t" coordsize="21600,21600" o:gfxdata="UEsDBAoAAAAAAIdO4kAAAAAAAAAAAAAAAAAEAAAAZHJzL1BLAwQUAAAACACHTuJAtug5vtYAAAAK&#10;AQAADwAAAGRycy9kb3ducmV2LnhtbE2PPU/DMBCGdyT+g3VIbNRuikKaxqkQUgfERECZ3eRIosZn&#10;K3bSwq/nOsF47z16P4r9xY5iwSkMjjSsVwoEUuPagToNnx+HhwxEiIZaMzpCDd8YYF/e3hQmb92Z&#10;3nGpYifYhEJuNPQx+lzK0PRoTVg5j8S/LzdZE/mcOtlO5szmdpSJUqm0ZiBO6I3Hlx6bUzVbDT/L&#10;4uf6oJ598G/2qXqts3Sutb6/W6sdiIiX+AfDtT5Xh5I7Hd1MbRCjhu3jJmFUQ7LhCVdAbRUrR1bS&#10;DGRZyP8Tyl9QSwMEFAAAAAgAh07iQPQUpuEpAgAAEwQAAA4AAABkcnMvZTJvRG9jLnhtbK1TzW7U&#10;MBC+I/EOlu802S5bulGzPexSOCCoxM996jiJJf9p7G52X4IXQOIEPQGn3nkaKI/B2FkWKJceyCEa&#10;e2a+b76Z8cnpxmi2lhiUszWfHJScSStco2xX89evzh4ccxYi2Aa0s7LmWxn46eL+vZPBV/LQ9U43&#10;EhmB2FANvuZ9jL4qiiB6aSAcOC8tOVuHBiIdsSsahIHQjS4Oy/KoGBw2Hp2QIdDtanTyHSLeBdC1&#10;rRJy5cSlkTaOqCg1RJIUeuUDX+Rq21aK+KJtg4xM15yUxvwnErIv0r9YnEDVIfheiV0JcJcSbmky&#10;oCyR7qFWEIFdovoHyiiBLrg2HghnilFI7gipmJS3evOyBy+zFmp18Pumh/8HK56vz5GppuYzziwY&#10;GvjNu+vvbz/efPn87cP1j6/vk/3pis1SqwYfKspY2nPcnYI/x6R706JhrVb+Ke0Uz9abZCUfqWSb&#10;mh/NJtPJnGi2RFY+mpaTjAmV3EQmKGA+nT6c0WAEBUzmJZlEUozYCcdjiE+kMywZNQ8RQXV9XDpr&#10;ac4ORzZYPwtxTPyVkJKtO1Na0z1U2rKByplmLqAVbml1iNZ4akOwHWegO3obImKuPzitmpSdkgN2&#10;F0uNbA1po/K3K/OvsES9gtCPcdmVwqAyKtLz0crU/HifDVUEpR/bhsWtpxEAoht4qtLIhjMtqZpk&#10;jbK0pbakUYzNT9aFa7Z5JvmediU3brfXaRn/POfs32958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26Dm+1gAAAAoBAAAPAAAAAAAAAAEAIAAAACIAAABkcnMvZG93bnJldi54bWxQSwECFAAUAAAA&#10;CACHTuJA9BSm4SkCAAATBAAADgAAAAAAAAABACAAAAAlAQAAZHJzL2Uyb0RvYy54bWxQSwUGAAAA&#10;AAYABgBZAQAAwAUAAAAA&#10;">
                <v:fill on="f" focussize="0,0"/>
                <v:stroke weight="0.5pt" color="#000000 [3200]" miterlimit="8" joinstyle="miter" endarrow="open"/>
                <v:imagedata o:title=""/>
                <o:lock v:ext="edit" aspectratio="f"/>
              </v:shape>
            </w:pict>
          </mc:Fallback>
        </mc:AlternateContent>
      </w:r>
      <w:r>
        <w:rPr>
          <w:rFonts w:hint="eastAsia"/>
          <w:lang w:val="en-US" w:eastAsia="zh-CN"/>
        </w:rPr>
        <w:t xml:space="preserve">                                                        </w:t>
      </w:r>
    </w:p>
    <w:p>
      <w:pPr>
        <w:pStyle w:val="2"/>
        <w:bidi w:val="0"/>
        <w:ind w:left="9576" w:leftChars="4560" w:firstLine="0" w:firstLineChars="0"/>
        <w:rPr>
          <w:rFonts w:hint="eastAsia"/>
          <w:lang w:val="en-US" w:eastAsia="zh-CN"/>
        </w:rPr>
      </w:pPr>
      <w:r>
        <w:rPr>
          <w:rFonts w:hint="eastAsia"/>
          <w:lang w:val="en-US" w:eastAsia="zh-CN"/>
        </w:rPr>
        <w:t>（10万元以上及除实习三方协议以外的校企合作合同）</w:t>
      </w: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sectPr>
          <w:footerReference r:id="rId4" w:type="default"/>
          <w:pgSz w:w="16838" w:h="11906" w:orient="landscape"/>
          <w:pgMar w:top="1800" w:right="1440" w:bottom="1800" w:left="1440" w:header="851" w:footer="992" w:gutter="0"/>
          <w:cols w:space="425" w:num="1"/>
          <w:docGrid w:type="lines" w:linePitch="312" w:charSpace="0"/>
        </w:sectPr>
      </w:pPr>
      <w:r>
        <w:rPr>
          <w:rFonts w:hint="eastAsia"/>
          <w:lang w:val="en-US" w:eastAsia="zh-CN"/>
        </w:rPr>
        <w:t>备注：合同签订人只能是院长、分管院领导、各职能部门负责人、</w:t>
      </w:r>
      <w:r>
        <w:rPr>
          <w:rFonts w:hint="eastAsia"/>
          <w:u w:val="single"/>
          <w:lang w:val="en-US" w:eastAsia="zh-CN"/>
        </w:rPr>
        <w:t>各系部主任</w:t>
      </w:r>
      <w:r>
        <w:rPr>
          <w:rFonts w:hint="eastAsia"/>
          <w:lang w:val="en-US" w:eastAsia="zh-CN"/>
        </w:rPr>
        <w:t>、纵向科研课题组组长。</w:t>
      </w:r>
    </w:p>
    <w:p>
      <w:pPr>
        <w:pStyle w:val="2"/>
        <w:ind w:left="0" w:leftChars="0" w:firstLine="0" w:firstLineChars="0"/>
        <w:rPr>
          <w:rFonts w:hint="eastAsia"/>
          <w:lang w:val="en-US" w:eastAsia="zh-CN"/>
        </w:rPr>
      </w:pPr>
    </w:p>
    <w:p>
      <w:pPr>
        <w:pStyle w:val="2"/>
        <w:ind w:left="0" w:leftChars="0" w:firstLine="0" w:firstLineChars="0"/>
        <w:jc w:val="both"/>
        <w:rPr>
          <w:rFonts w:hint="default" w:ascii="仿宋_GB2312"/>
          <w:color w:val="auto"/>
          <w:sz w:val="32"/>
          <w:szCs w:val="32"/>
          <w:highlight w:val="none"/>
          <w:u w:val="none"/>
          <w:lang w:val="en-US" w:eastAsia="zh-CN" w:bidi="ar"/>
        </w:rPr>
      </w:pPr>
      <w:r>
        <w:rPr>
          <w:rFonts w:hint="eastAsia" w:ascii="仿宋_GB2312"/>
          <w:color w:val="auto"/>
          <w:sz w:val="32"/>
          <w:szCs w:val="32"/>
          <w:highlight w:val="none"/>
          <w:u w:val="none"/>
          <w:lang w:val="en-US" w:eastAsia="zh-CN" w:bidi="ar"/>
        </w:rPr>
        <w:t>附件4</w:t>
      </w:r>
    </w:p>
    <w:p>
      <w:pPr>
        <w:spacing w:line="600" w:lineRule="exact"/>
        <w:ind w:left="0" w:leftChars="0" w:firstLine="0" w:firstLineChars="0"/>
        <w:jc w:val="center"/>
        <w:rPr>
          <w:rFonts w:hint="eastAsia" w:ascii="仿宋_GB2312" w:hAnsi="仿宋_GB2312" w:eastAsia="仿宋_GB2312" w:cs="仿宋_GB2312"/>
          <w:b w:val="0"/>
          <w:bCs/>
          <w:sz w:val="48"/>
          <w:szCs w:val="48"/>
          <w:lang w:val="en-US" w:eastAsia="zh-CN"/>
        </w:rPr>
      </w:pPr>
      <w:r>
        <w:rPr>
          <w:rFonts w:hint="eastAsia" w:ascii="仿宋_GB2312" w:hAnsi="仿宋_GB2312" w:eastAsia="仿宋_GB2312" w:cs="仿宋_GB2312"/>
          <w:b w:val="0"/>
          <w:bCs/>
          <w:sz w:val="48"/>
          <w:szCs w:val="48"/>
          <w:lang w:val="en-US" w:eastAsia="zh-CN"/>
        </w:rPr>
        <w:t>《湄洲湾职业技术学院合同管理办法（修订）》（注释）</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宋体" w:eastAsia="仿宋_GB2312" w:cs="仿宋_GB2312"/>
          <w:color w:val="000000"/>
          <w:kern w:val="0"/>
          <w:sz w:val="32"/>
          <w:szCs w:val="32"/>
          <w:lang w:val="en-US" w:eastAsia="zh-CN" w:bidi="ar"/>
        </w:rPr>
      </w:pPr>
    </w:p>
    <w:p>
      <w:pPr>
        <w:keepNext w:val="0"/>
        <w:keepLines w:val="0"/>
        <w:pageBreakBefore w:val="0"/>
        <w:numPr>
          <w:ilvl w:val="0"/>
          <w:numId w:val="11"/>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宋体" w:eastAsia="仿宋_GB2312" w:cs="仿宋_GB2312"/>
          <w:color w:val="000000"/>
          <w:kern w:val="0"/>
          <w:sz w:val="32"/>
          <w:szCs w:val="32"/>
          <w:u w:val="single"/>
          <w:lang w:val="en-US" w:eastAsia="zh-CN" w:bidi="ar"/>
        </w:rPr>
      </w:pPr>
      <w:r>
        <w:rPr>
          <w:rFonts w:hint="eastAsia" w:ascii="仿宋_GB2312" w:hAnsi="宋体" w:eastAsia="仿宋_GB2312" w:cs="仿宋_GB2312"/>
          <w:color w:val="000000"/>
          <w:kern w:val="0"/>
          <w:sz w:val="32"/>
          <w:szCs w:val="32"/>
          <w:lang w:val="en-US" w:eastAsia="zh-CN" w:bidi="ar"/>
        </w:rPr>
        <w:t>本办法第三条规定的“</w:t>
      </w:r>
      <w:r>
        <w:rPr>
          <w:rFonts w:hint="eastAsia" w:ascii="仿宋_GB2312" w:hAnsi="宋体" w:eastAsia="仿宋_GB2312" w:cs="仿宋_GB2312"/>
          <w:color w:val="000000"/>
          <w:kern w:val="0"/>
          <w:sz w:val="32"/>
          <w:szCs w:val="32"/>
          <w:highlight w:val="none"/>
          <w:u w:val="single"/>
          <w:lang w:val="en-US" w:eastAsia="zh-CN" w:bidi="ar"/>
        </w:rPr>
        <w:t>学院其他管理制度有关于合同管理特殊规定的，参照其规定执行。</w:t>
      </w:r>
      <w:r>
        <w:rPr>
          <w:rFonts w:hint="eastAsia" w:ascii="仿宋_GB2312" w:hAnsi="宋体" w:eastAsia="仿宋_GB2312" w:cs="仿宋_GB2312"/>
          <w:color w:val="000000"/>
          <w:kern w:val="0"/>
          <w:sz w:val="32"/>
          <w:szCs w:val="32"/>
          <w:lang w:val="en-US" w:eastAsia="zh-CN" w:bidi="ar"/>
        </w:rPr>
        <w:t>”目前指的是</w:t>
      </w:r>
      <w:r>
        <w:rPr>
          <w:rFonts w:hint="eastAsia" w:ascii="仿宋_GB2312" w:hAnsi="宋体" w:eastAsia="仿宋_GB2312" w:cs="仿宋_GB2312"/>
          <w:color w:val="000000"/>
          <w:kern w:val="0"/>
          <w:sz w:val="32"/>
          <w:szCs w:val="32"/>
          <w:u w:val="single"/>
          <w:lang w:val="en-US" w:eastAsia="zh-CN" w:bidi="ar"/>
        </w:rPr>
        <w:t>学院横向科研课题管理规定。</w:t>
      </w:r>
    </w:p>
    <w:p>
      <w:pPr>
        <w:pStyle w:val="2"/>
        <w:numPr>
          <w:ilvl w:val="0"/>
          <w:numId w:val="0"/>
        </w:numPr>
        <w:rPr>
          <w:rFonts w:hint="eastAsia"/>
          <w:lang w:val="en-US" w:eastAsia="zh-CN"/>
        </w:rPr>
      </w:pPr>
    </w:p>
    <w:p>
      <w:pPr>
        <w:pStyle w:val="2"/>
        <w:numPr>
          <w:ilvl w:val="0"/>
          <w:numId w:val="0"/>
        </w:numPr>
        <w:rPr>
          <w:rFonts w:hint="default"/>
          <w:lang w:val="en-US" w:eastAsia="zh-CN"/>
        </w:rPr>
      </w:pPr>
      <w:r>
        <w:rPr>
          <w:rFonts w:hint="eastAsia"/>
          <w:lang w:val="en-US" w:eastAsia="zh-CN"/>
        </w:rPr>
        <w:t xml:space="preserve">                           </w:t>
      </w:r>
    </w:p>
    <w:p>
      <w:pPr>
        <w:pStyle w:val="2"/>
        <w:ind w:left="0" w:leftChars="0" w:firstLine="0" w:firstLineChars="0"/>
        <w:jc w:val="center"/>
        <w:rPr>
          <w:rFonts w:hint="eastAsia" w:ascii="仿宋_GB2312"/>
          <w:color w:val="auto"/>
          <w:sz w:val="32"/>
          <w:szCs w:val="32"/>
          <w:highlight w:val="none"/>
          <w:u w:val="none"/>
          <w:lang w:val="en-US" w:eastAsia="zh-CN" w:bidi="ar"/>
        </w:rPr>
      </w:pPr>
    </w:p>
    <w:p>
      <w:pPr>
        <w:pStyle w:val="2"/>
        <w:ind w:left="0" w:leftChars="0" w:firstLine="0" w:firstLineChars="0"/>
        <w:jc w:val="center"/>
        <w:rPr>
          <w:rFonts w:hint="default" w:ascii="仿宋_GB2312"/>
          <w:color w:val="auto"/>
          <w:sz w:val="32"/>
          <w:szCs w:val="32"/>
          <w:highlight w:val="none"/>
          <w:u w:val="none"/>
          <w:lang w:val="en-US" w:eastAsia="zh-CN" w:bidi="ar"/>
        </w:rPr>
      </w:pPr>
    </w:p>
    <w:p>
      <w:pPr>
        <w:pStyle w:val="2"/>
        <w:rPr>
          <w:rFonts w:hint="eastAsia" w:ascii="宋体" w:hAnsi="宋体"/>
          <w:szCs w:val="21"/>
          <w:highlight w:val="none"/>
          <w:lang w:val="en-US" w:eastAsia="zh-CN"/>
        </w:rPr>
      </w:pPr>
    </w:p>
    <w:p>
      <w:pPr>
        <w:tabs>
          <w:tab w:val="left" w:pos="3430"/>
        </w:tabs>
        <w:snapToGrid w:val="0"/>
        <w:spacing w:line="600" w:lineRule="exact"/>
        <w:rPr>
          <w:rFonts w:hint="eastAsia" w:ascii="仿宋_GB2312" w:eastAsia="仿宋_GB2312"/>
          <w:sz w:val="28"/>
          <w:szCs w:val="28"/>
        </w:rPr>
      </w:pPr>
    </w:p>
    <w:p>
      <w:pPr>
        <w:tabs>
          <w:tab w:val="left" w:pos="3430"/>
        </w:tabs>
        <w:snapToGrid w:val="0"/>
        <w:spacing w:line="600" w:lineRule="exact"/>
        <w:rPr>
          <w:rFonts w:hint="eastAsia" w:ascii="仿宋_GB2312" w:eastAsia="仿宋_GB2312"/>
          <w:sz w:val="28"/>
          <w:szCs w:val="28"/>
        </w:rPr>
      </w:pPr>
    </w:p>
    <w:p>
      <w:pPr>
        <w:tabs>
          <w:tab w:val="left" w:pos="3430"/>
        </w:tabs>
        <w:snapToGrid w:val="0"/>
        <w:spacing w:line="600" w:lineRule="exact"/>
        <w:rPr>
          <w:rFonts w:hint="eastAsia" w:ascii="仿宋_GB2312" w:eastAsia="仿宋_GB2312"/>
          <w:sz w:val="28"/>
          <w:szCs w:val="28"/>
        </w:rPr>
      </w:pPr>
    </w:p>
    <w:p>
      <w:pPr>
        <w:tabs>
          <w:tab w:val="left" w:pos="3430"/>
        </w:tabs>
        <w:snapToGrid w:val="0"/>
        <w:spacing w:line="600" w:lineRule="exact"/>
        <w:rPr>
          <w:rFonts w:hint="eastAsia" w:ascii="仿宋_GB2312" w:eastAsia="仿宋_GB2312"/>
          <w:sz w:val="28"/>
          <w:szCs w:val="28"/>
        </w:rPr>
      </w:pPr>
    </w:p>
    <w:p>
      <w:pPr>
        <w:tabs>
          <w:tab w:val="left" w:pos="3430"/>
        </w:tabs>
        <w:snapToGrid w:val="0"/>
        <w:spacing w:line="600" w:lineRule="exact"/>
        <w:rPr>
          <w:rFonts w:hint="eastAsia" w:ascii="仿宋_GB2312" w:eastAsia="仿宋_GB2312"/>
          <w:sz w:val="28"/>
          <w:szCs w:val="28"/>
        </w:rPr>
      </w:pPr>
    </w:p>
    <w:p>
      <w:pPr>
        <w:tabs>
          <w:tab w:val="left" w:pos="3430"/>
        </w:tabs>
        <w:snapToGrid w:val="0"/>
        <w:spacing w:line="600" w:lineRule="exact"/>
        <w:rPr>
          <w:rFonts w:hint="eastAsia" w:ascii="仿宋_GB2312" w:eastAsia="仿宋_GB2312"/>
          <w:sz w:val="28"/>
          <w:szCs w:val="28"/>
        </w:rPr>
      </w:pPr>
    </w:p>
    <w:p>
      <w:pPr>
        <w:tabs>
          <w:tab w:val="left" w:pos="3430"/>
        </w:tabs>
        <w:snapToGrid w:val="0"/>
        <w:spacing w:line="600" w:lineRule="exact"/>
        <w:rPr>
          <w:rFonts w:hint="eastAsia" w:ascii="仿宋_GB2312" w:eastAsia="仿宋_GB2312"/>
          <w:sz w:val="28"/>
          <w:szCs w:val="28"/>
        </w:rPr>
      </w:pPr>
    </w:p>
    <w:p>
      <w:pPr>
        <w:tabs>
          <w:tab w:val="left" w:pos="3430"/>
        </w:tabs>
        <w:snapToGrid w:val="0"/>
        <w:spacing w:line="600" w:lineRule="exact"/>
        <w:rPr>
          <w:rFonts w:hint="eastAsia" w:ascii="仿宋_GB2312" w:eastAsia="仿宋_GB2312"/>
          <w:sz w:val="28"/>
          <w:szCs w:val="28"/>
        </w:rPr>
      </w:pPr>
    </w:p>
    <w:p>
      <w:pPr>
        <w:tabs>
          <w:tab w:val="left" w:pos="3430"/>
        </w:tabs>
        <w:snapToGrid w:val="0"/>
        <w:spacing w:line="600" w:lineRule="exact"/>
        <w:rPr>
          <w:rFonts w:hint="eastAsia" w:ascii="仿宋_GB2312" w:eastAsia="仿宋_GB2312"/>
          <w:sz w:val="28"/>
          <w:szCs w:val="28"/>
        </w:rPr>
      </w:pPr>
    </w:p>
    <w:p>
      <w:pPr>
        <w:tabs>
          <w:tab w:val="left" w:pos="3430"/>
        </w:tabs>
        <w:snapToGrid w:val="0"/>
        <w:spacing w:line="600" w:lineRule="exact"/>
        <w:rPr>
          <w:rFonts w:hint="eastAsia" w:ascii="仿宋_GB2312" w:eastAsia="仿宋_GB2312"/>
          <w:sz w:val="28"/>
          <w:szCs w:val="28"/>
        </w:rPr>
      </w:pPr>
    </w:p>
    <w:p>
      <w:pPr>
        <w:tabs>
          <w:tab w:val="left" w:pos="3430"/>
        </w:tabs>
        <w:snapToGrid w:val="0"/>
        <w:spacing w:line="600" w:lineRule="exact"/>
        <w:rPr>
          <w:rFonts w:hint="eastAsia" w:ascii="宋体" w:hAnsi="宋体"/>
          <w:szCs w:val="21"/>
          <w:highlight w:val="none"/>
          <w:lang w:val="en-US" w:eastAsia="zh-CN"/>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43180</wp:posOffset>
                </wp:positionV>
                <wp:extent cx="5715000" cy="17780"/>
                <wp:effectExtent l="0" t="4445" r="0" b="6350"/>
                <wp:wrapNone/>
                <wp:docPr id="15" name="直接连接符 15"/>
                <wp:cNvGraphicFramePr/>
                <a:graphic xmlns:a="http://schemas.openxmlformats.org/drawingml/2006/main">
                  <a:graphicData uri="http://schemas.microsoft.com/office/word/2010/wordprocessingShape">
                    <wps:wsp>
                      <wps:cNvCnPr/>
                      <wps:spPr>
                        <a:xfrm flipV="1">
                          <a:off x="0" y="0"/>
                          <a:ext cx="5715000" cy="177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3.4pt;height:1.4pt;width:450pt;z-index:251660288;mso-width-relative:page;mso-height-relative:page;" filled="f" stroked="t" coordsize="21600,21600" o:gfxdata="UEsDBAoAAAAAAIdO4kAAAAAAAAAAAAAAAAAEAAAAZHJzL1BLAwQUAAAACACHTuJA2SoyvtEAAAAE&#10;AQAADwAAAGRycy9kb3ducmV2LnhtbE2PQUvEMBCF74L/IYzgzU12heLWpouIehEE1+p52oxtMZmU&#10;Jttd/73jSW/v8Yb3vql2p+DVQnMaI1tYrwwo4i66kXsLzdvj1Q2olJEd+shk4ZsS7OrzswpLF4/8&#10;Sss+90pKOJVoYch5KrVO3UAB0ypOxJJ9xjlgFjv32s14lPLg9caYQgccWRYGnOh+oO5rfwgW7j6e&#10;H65fljZE77Z98+5CY5421l5erM0tqEyn/HcMv/iCDrUwtfHALilvQR7JFgrBl3BrjPhWRAG6rvR/&#10;+PoHUEsDBBQAAAAIAIdO4kBqT4pnAgIAAPQDAAAOAAAAZHJzL2Uyb0RvYy54bWytU0uOEzEQ3SNx&#10;B8t70p1IIUMrnVlMGDYIIvHZV/zptuSfbCedXIILILGDFUv23GaGY1B2hwDDJgt6YZVd1a/eey4v&#10;rw9Gk70IUTnb0umkpkRY5riyXUvfvb19ckVJTGA5aGdFS48i0uvV40fLwTdi5nqnuQgEQWxsBt/S&#10;PiXfVFVkvTAQJ84Li0npgoGE29BVPMCA6EZXs7p+Wg0ucB8cEzHi6XpM0hNiuATQSamYWDu2M8Km&#10;ETUIDQklxV75SFeFrZSCpddSRpGIbikqTWXFJhhv81qtltB0AXyv2IkCXELhgSYDymLTM9QaEpBd&#10;UP9AGcWCi06mCXOmGoUUR1DFtH7gzZsevCha0Oroz6bH/wfLXu03gSiOkzCnxILBG7//+O3uw+cf&#10;3z/hev/1C8EM2jT42GD1jd2E0y76TciaDzIYIrXy7xGluIC6yKGYfDybLA6JMDycL6bzukb/Geam&#10;i8VVuYRqhMlwPsT0QjhDctBSrWz2ABrYv4wJW2Ppr5J8rC0ZWvpsPkP+DHAgJQ4ChsajqGi78m90&#10;WvFbpXX+I4Zue6MD2UMeivJlgYj7V1lusobYj3UlNY5LL4A/t5yko0e3LL4SmikYwSnRAh9VjhAQ&#10;mgRKX1KJrbVFBtnj0dUcbR0/4uXsfFBdj05MC8ucwWEofE+Dm6ftz31B+v1YV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SoyvtEAAAAEAQAADwAAAAAAAAABACAAAAAiAAAAZHJzL2Rvd25yZXYu&#10;eG1sUEsBAhQAFAAAAAgAh07iQGpPimcCAgAA9AMAAA4AAAAAAAAAAQAgAAAAIAEAAGRycy9lMm9E&#10;b2MueG1sUEsFBgAAAAAGAAYAWQEAAJQFAAAAAA==&#10;">
                <v:fill on="f" focussize="0,0"/>
                <v:stroke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363220</wp:posOffset>
                </wp:positionV>
                <wp:extent cx="5715000" cy="17780"/>
                <wp:effectExtent l="0" t="4445" r="0" b="6350"/>
                <wp:wrapNone/>
                <wp:docPr id="17" name="直接连接符 17"/>
                <wp:cNvGraphicFramePr/>
                <a:graphic xmlns:a="http://schemas.openxmlformats.org/drawingml/2006/main">
                  <a:graphicData uri="http://schemas.microsoft.com/office/word/2010/wordprocessingShape">
                    <wps:wsp>
                      <wps:cNvCnPr/>
                      <wps:spPr>
                        <a:xfrm flipV="1">
                          <a:off x="0" y="0"/>
                          <a:ext cx="5715000" cy="177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8.6pt;height:1.4pt;width:450pt;z-index:251659264;mso-width-relative:page;mso-height-relative:page;" filled="f" stroked="t" coordsize="21600,21600" o:gfxdata="UEsDBAoAAAAAAIdO4kAAAAAAAAAAAAAAAAAEAAAAZHJzL1BLAwQUAAAACACHTuJA3luKxtQAAAAG&#10;AQAADwAAAGRycy9kb3ducmV2LnhtbE2PQU/DMAyF70j8h8hI3FiyIgYrdSeEgAsSEqPbOW1MW9E4&#10;VZN1499jTnCynp/13udic/KDmmmKfWCE5cKAIm6C67lFqD6er+5AxWTZ2SEwIXxThE15flbY3IUj&#10;v9O8Ta2SEI65RehSGnOtY9ORt3ERRmLxPsPkbRI5tdpN9ijhftCZMSvtbc/S0NmRHjtqvrYHj/Cw&#10;f326fptrHwa3bqud85V5yRAvL5bmHlSiU/o7hl98QYdSmOpwYBfVgCCPJISb2wyUuGtjZFEjrGTq&#10;stD/8csfUEsDBBQAAAAIAIdO4kDD+/IgAgIAAPQDAAAOAAAAZHJzL2Uyb0RvYy54bWytU0uOEzEQ&#10;3SNxB8t70p1IIUMrnVlMGDYIIvHZV/zptuSfbCedXIILILGDFUv23GaGY1B2hwDDJgt6YZVd1a/q&#10;PT8vrw9Gk70IUTnb0umkpkRY5riyXUvfvb19ckVJTGA5aGdFS48i0uvV40fLwTdi5nqnuQgEQWxs&#10;Bt/SPiXfVFVkvTAQJ84Li0npgoGE29BVPMCA6EZXs7p+Wg0ucB8cEzHi6XpM0hNiuATQSamYWDu2&#10;M8KmETUIDQkpxV75SFdlWikFS6+ljCIR3VJkmsqKTTDe5rVaLaHpAvhesdMIcMkIDzgZUBabnqHW&#10;kIDsgvoHyigWXHQyTZgz1UikKIIspvUDbd704EXhglJHfxY9/j9Y9mq/CURxdMKCEgsGb/z+47e7&#10;D59/fP+E6/3XLwQzKNPgY4PVN3YTTrvoNyFzPshgiNTKv0eUogLyIoci8vEssjgkwvBwvpjO6xr1&#10;Z5ibLhZX5RKqESbD+RDTC+EMyUFLtbJZA2hg/zImbI2lv0rysbZkaOmz+WyOkICGlGgEDI1HUtF2&#10;5d/otOK3Suv8Rwzd9kYHsodsivJlgoj7V1lusobYj3UlNdqlF8CfW07S0aNaFl8JzSMYwSnRAh9V&#10;jhAQmgRKX1KJrbXFCbLGo6o52jp+xMvZ+aC6HpWYlilzBs1Q5j0ZN7vtz31B+v1YV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luKxtQAAAAGAQAADwAAAAAAAAABACAAAAAiAAAAZHJzL2Rvd25y&#10;ZXYueG1sUEsBAhQAFAAAAAgAh07iQMP78iACAgAA9AMAAA4AAAAAAAAAAQAgAAAAIwEAAGRycy9l&#10;Mm9Eb2MueG1sUEsFBgAAAAAGAAYAWQEAAJcFAAAAAA==&#10;">
                <v:fill on="f" focussize="0,0"/>
                <v:stroke color="#000000" joinstyle="round"/>
                <v:imagedata o:title=""/>
                <o:lock v:ext="edit" aspectratio="f"/>
              </v:line>
            </w:pict>
          </mc:Fallback>
        </mc:AlternateContent>
      </w:r>
      <w:r>
        <w:rPr>
          <w:rFonts w:hint="eastAsia" w:ascii="仿宋_GB2312" w:eastAsia="仿宋_GB2312"/>
          <w:sz w:val="28"/>
          <w:szCs w:val="28"/>
        </w:rPr>
        <w:t>湄洲湾职业技术学院</w:t>
      </w:r>
      <w:r>
        <w:rPr>
          <w:rFonts w:hint="eastAsia" w:ascii="仿宋_GB2312" w:eastAsia="仿宋_GB2312"/>
          <w:sz w:val="28"/>
          <w:szCs w:val="28"/>
          <w:lang w:eastAsia="zh-CN"/>
        </w:rPr>
        <w:t>党政</w:t>
      </w:r>
      <w:r>
        <w:rPr>
          <w:rFonts w:hint="eastAsia" w:ascii="仿宋_GB2312" w:eastAsia="仿宋_GB2312"/>
          <w:sz w:val="28"/>
          <w:szCs w:val="28"/>
        </w:rPr>
        <w:t xml:space="preserve">办公室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23</w:t>
      </w:r>
      <w:r>
        <w:rPr>
          <w:rFonts w:hint="eastAsia" w:ascii="仿宋_GB2312" w:eastAsia="仿宋_GB2312"/>
          <w:sz w:val="28"/>
          <w:szCs w:val="28"/>
        </w:rPr>
        <w:t xml:space="preserve">年 </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15</w:t>
      </w:r>
      <w:r>
        <w:rPr>
          <w:rFonts w:hint="eastAsia" w:ascii="仿宋_GB2312" w:eastAsia="仿宋_GB2312"/>
          <w:sz w:val="28"/>
          <w:szCs w:val="28"/>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oCZg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ToCZg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EBB8D5"/>
    <w:multiLevelType w:val="singleLevel"/>
    <w:tmpl w:val="85EBB8D5"/>
    <w:lvl w:ilvl="0" w:tentative="0">
      <w:start w:val="1"/>
      <w:numFmt w:val="chineseCounting"/>
      <w:suff w:val="nothing"/>
      <w:lvlText w:val="（%1）"/>
      <w:lvlJc w:val="left"/>
      <w:pPr>
        <w:ind w:left="420" w:firstLine="420"/>
      </w:pPr>
      <w:rPr>
        <w:rFonts w:hint="eastAsia"/>
      </w:rPr>
    </w:lvl>
  </w:abstractNum>
  <w:abstractNum w:abstractNumId="1">
    <w:nsid w:val="88F45F5E"/>
    <w:multiLevelType w:val="singleLevel"/>
    <w:tmpl w:val="88F45F5E"/>
    <w:lvl w:ilvl="0" w:tentative="0">
      <w:start w:val="1"/>
      <w:numFmt w:val="chineseCounting"/>
      <w:suff w:val="nothing"/>
      <w:lvlText w:val="（%1）"/>
      <w:lvlJc w:val="left"/>
      <w:pPr>
        <w:ind w:left="420" w:firstLine="420"/>
      </w:pPr>
      <w:rPr>
        <w:rFonts w:hint="eastAsia"/>
      </w:rPr>
    </w:lvl>
  </w:abstractNum>
  <w:abstractNum w:abstractNumId="2">
    <w:nsid w:val="9C445D77"/>
    <w:multiLevelType w:val="singleLevel"/>
    <w:tmpl w:val="9C445D77"/>
    <w:lvl w:ilvl="0" w:tentative="0">
      <w:start w:val="1"/>
      <w:numFmt w:val="chineseCounting"/>
      <w:suff w:val="nothing"/>
      <w:lvlText w:val="（%1）"/>
      <w:lvlJc w:val="left"/>
      <w:pPr>
        <w:ind w:left="0" w:firstLine="420"/>
      </w:pPr>
      <w:rPr>
        <w:rFonts w:hint="eastAsia"/>
      </w:rPr>
    </w:lvl>
  </w:abstractNum>
  <w:abstractNum w:abstractNumId="3">
    <w:nsid w:val="B0CDFC45"/>
    <w:multiLevelType w:val="singleLevel"/>
    <w:tmpl w:val="B0CDFC45"/>
    <w:lvl w:ilvl="0" w:tentative="0">
      <w:start w:val="1"/>
      <w:numFmt w:val="chineseCounting"/>
      <w:suff w:val="nothing"/>
      <w:lvlText w:val="（%1）"/>
      <w:lvlJc w:val="left"/>
      <w:pPr>
        <w:ind w:left="420" w:firstLine="420"/>
      </w:pPr>
      <w:rPr>
        <w:rFonts w:hint="eastAsia"/>
      </w:rPr>
    </w:lvl>
  </w:abstractNum>
  <w:abstractNum w:abstractNumId="4">
    <w:nsid w:val="C4CC027C"/>
    <w:multiLevelType w:val="singleLevel"/>
    <w:tmpl w:val="C4CC027C"/>
    <w:lvl w:ilvl="0" w:tentative="0">
      <w:start w:val="1"/>
      <w:numFmt w:val="chineseCounting"/>
      <w:suff w:val="nothing"/>
      <w:lvlText w:val="（%1）"/>
      <w:lvlJc w:val="left"/>
      <w:pPr>
        <w:ind w:left="0" w:firstLine="420"/>
      </w:pPr>
      <w:rPr>
        <w:rFonts w:hint="eastAsia"/>
      </w:rPr>
    </w:lvl>
  </w:abstractNum>
  <w:abstractNum w:abstractNumId="5">
    <w:nsid w:val="DA4A711B"/>
    <w:multiLevelType w:val="singleLevel"/>
    <w:tmpl w:val="DA4A711B"/>
    <w:lvl w:ilvl="0" w:tentative="0">
      <w:start w:val="1"/>
      <w:numFmt w:val="chineseCounting"/>
      <w:suff w:val="nothing"/>
      <w:lvlText w:val="（%1）"/>
      <w:lvlJc w:val="left"/>
      <w:pPr>
        <w:ind w:left="420" w:firstLine="420"/>
      </w:pPr>
      <w:rPr>
        <w:rFonts w:hint="eastAsia"/>
      </w:rPr>
    </w:lvl>
  </w:abstractNum>
  <w:abstractNum w:abstractNumId="6">
    <w:nsid w:val="EDACF390"/>
    <w:multiLevelType w:val="singleLevel"/>
    <w:tmpl w:val="EDACF390"/>
    <w:lvl w:ilvl="0" w:tentative="0">
      <w:start w:val="1"/>
      <w:numFmt w:val="chineseCounting"/>
      <w:suff w:val="nothing"/>
      <w:lvlText w:val="（%1）"/>
      <w:lvlJc w:val="left"/>
      <w:pPr>
        <w:ind w:left="420" w:firstLine="420"/>
      </w:pPr>
      <w:rPr>
        <w:rFonts w:hint="eastAsia"/>
      </w:rPr>
    </w:lvl>
  </w:abstractNum>
  <w:abstractNum w:abstractNumId="7">
    <w:nsid w:val="F15FCF2A"/>
    <w:multiLevelType w:val="singleLevel"/>
    <w:tmpl w:val="F15FCF2A"/>
    <w:lvl w:ilvl="0" w:tentative="0">
      <w:start w:val="1"/>
      <w:numFmt w:val="chineseCounting"/>
      <w:suff w:val="nothing"/>
      <w:lvlText w:val="（%1）"/>
      <w:lvlJc w:val="left"/>
      <w:pPr>
        <w:ind w:left="0" w:firstLine="420"/>
      </w:pPr>
      <w:rPr>
        <w:rFonts w:hint="eastAsia"/>
      </w:rPr>
    </w:lvl>
  </w:abstractNum>
  <w:abstractNum w:abstractNumId="8">
    <w:nsid w:val="F44494F0"/>
    <w:multiLevelType w:val="singleLevel"/>
    <w:tmpl w:val="F44494F0"/>
    <w:lvl w:ilvl="0" w:tentative="0">
      <w:start w:val="1"/>
      <w:numFmt w:val="chineseCounting"/>
      <w:suff w:val="nothing"/>
      <w:lvlText w:val="%1、"/>
      <w:lvlJc w:val="left"/>
      <w:rPr>
        <w:rFonts w:hint="eastAsia"/>
      </w:rPr>
    </w:lvl>
  </w:abstractNum>
  <w:abstractNum w:abstractNumId="9">
    <w:nsid w:val="FFA61EC9"/>
    <w:multiLevelType w:val="singleLevel"/>
    <w:tmpl w:val="FFA61EC9"/>
    <w:lvl w:ilvl="0" w:tentative="0">
      <w:start w:val="1"/>
      <w:numFmt w:val="chineseCounting"/>
      <w:suff w:val="nothing"/>
      <w:lvlText w:val="（%1）"/>
      <w:lvlJc w:val="left"/>
      <w:pPr>
        <w:ind w:left="420" w:firstLine="420"/>
      </w:pPr>
      <w:rPr>
        <w:rFonts w:hint="eastAsia"/>
      </w:rPr>
    </w:lvl>
  </w:abstractNum>
  <w:abstractNum w:abstractNumId="10">
    <w:nsid w:val="6741B5D3"/>
    <w:multiLevelType w:val="multilevel"/>
    <w:tmpl w:val="6741B5D3"/>
    <w:lvl w:ilvl="0" w:tentative="0">
      <w:start w:val="4"/>
      <w:numFmt w:val="chineseCounting"/>
      <w:suff w:val="space"/>
      <w:lvlText w:val="第%1条"/>
      <w:lvlJc w:val="left"/>
      <w:pPr>
        <w:tabs>
          <w:tab w:val="left" w:pos="0"/>
        </w:tabs>
        <w:ind w:left="420"/>
      </w:pPr>
      <w:rPr>
        <w:rFonts w:hint="eastAsia"/>
        <w:b/>
        <w:bCs/>
      </w:rPr>
    </w:lvl>
    <w:lvl w:ilvl="1" w:tentative="0">
      <w:start w:val="1"/>
      <w:numFmt w:val="chineseCounting"/>
      <w:suff w:val="nothing"/>
      <w:lvlText w:val="%2、"/>
      <w:lvlJc w:val="left"/>
      <w:pPr>
        <w:ind w:left="420"/>
      </w:pPr>
      <w:rPr>
        <w:rFonts w:hint="eastAsia"/>
        <w:b/>
        <w:bCs/>
      </w:rPr>
    </w:lvl>
    <w:lvl w:ilvl="2" w:tentative="0">
      <w:start w:val="1"/>
      <w:numFmt w:val="chineseCounting"/>
      <w:suff w:val="nothing"/>
      <w:lvlText w:val="（%3）"/>
      <w:lvlJc w:val="left"/>
      <w:pPr>
        <w:ind w:left="420"/>
      </w:pPr>
      <w:rPr>
        <w:rFonts w:hint="eastAsia"/>
        <w:b/>
        <w:bCs/>
      </w:rPr>
    </w:lvl>
    <w:lvl w:ilvl="3" w:tentative="0">
      <w:start w:val="1"/>
      <w:numFmt w:val="decimal"/>
      <w:suff w:val="nothing"/>
      <w:lvlText w:val="%4．"/>
      <w:lvlJc w:val="left"/>
      <w:pPr>
        <w:ind w:left="420"/>
      </w:pPr>
      <w:rPr>
        <w:rFonts w:hint="eastAsia"/>
        <w:b/>
        <w:bCs/>
      </w:rPr>
    </w:lvl>
    <w:lvl w:ilvl="4" w:tentative="0">
      <w:start w:val="1"/>
      <w:numFmt w:val="decimal"/>
      <w:suff w:val="nothing"/>
      <w:lvlText w:val="（%5）"/>
      <w:lvlJc w:val="left"/>
      <w:pPr>
        <w:ind w:left="420"/>
      </w:pPr>
      <w:rPr>
        <w:rFonts w:hint="eastAsia"/>
        <w:b/>
        <w:bCs/>
      </w:rPr>
    </w:lvl>
    <w:lvl w:ilvl="5" w:tentative="0">
      <w:start w:val="1"/>
      <w:numFmt w:val="decimalEnclosedCircleChinese"/>
      <w:suff w:val="nothing"/>
      <w:lvlText w:val="%6"/>
      <w:lvlJc w:val="left"/>
      <w:pPr>
        <w:ind w:left="420"/>
      </w:pPr>
      <w:rPr>
        <w:rFonts w:hint="eastAsia"/>
        <w:b/>
        <w:bCs/>
      </w:rPr>
    </w:lvl>
    <w:lvl w:ilvl="6" w:tentative="0">
      <w:start w:val="1"/>
      <w:numFmt w:val="decimal"/>
      <w:suff w:val="nothing"/>
      <w:lvlText w:val="%7）"/>
      <w:lvlJc w:val="left"/>
      <w:pPr>
        <w:ind w:left="420"/>
      </w:pPr>
      <w:rPr>
        <w:rFonts w:hint="eastAsia"/>
        <w:b/>
        <w:bCs/>
      </w:rPr>
    </w:lvl>
    <w:lvl w:ilvl="7" w:tentative="0">
      <w:start w:val="1"/>
      <w:numFmt w:val="lowerLetter"/>
      <w:suff w:val="nothing"/>
      <w:lvlText w:val="%8．"/>
      <w:lvlJc w:val="left"/>
      <w:pPr>
        <w:ind w:left="420"/>
      </w:pPr>
      <w:rPr>
        <w:rFonts w:hint="eastAsia"/>
        <w:b/>
        <w:bCs/>
      </w:rPr>
    </w:lvl>
    <w:lvl w:ilvl="8" w:tentative="0">
      <w:start w:val="1"/>
      <w:numFmt w:val="lowerLetter"/>
      <w:suff w:val="nothing"/>
      <w:lvlText w:val="%9）"/>
      <w:lvlJc w:val="left"/>
      <w:pPr>
        <w:ind w:left="420"/>
      </w:pPr>
      <w:rPr>
        <w:rFonts w:hint="eastAsia"/>
        <w:b/>
        <w:bCs/>
      </w:rPr>
    </w:lvl>
  </w:abstractNum>
  <w:num w:numId="1">
    <w:abstractNumId w:val="10"/>
  </w:num>
  <w:num w:numId="2">
    <w:abstractNumId w:val="6"/>
  </w:num>
  <w:num w:numId="3">
    <w:abstractNumId w:val="1"/>
  </w:num>
  <w:num w:numId="4">
    <w:abstractNumId w:val="5"/>
  </w:num>
  <w:num w:numId="5">
    <w:abstractNumId w:val="3"/>
  </w:num>
  <w:num w:numId="6">
    <w:abstractNumId w:val="9"/>
  </w:num>
  <w:num w:numId="7">
    <w:abstractNumId w:val="0"/>
  </w:num>
  <w:num w:numId="8">
    <w:abstractNumId w:val="2"/>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2YTYxMjFiNjM4MjRjODJkNDdhMTYxOTdiZjYxNWIifQ=="/>
  </w:docVars>
  <w:rsids>
    <w:rsidRoot w:val="6E82049A"/>
    <w:rsid w:val="00AE30B0"/>
    <w:rsid w:val="0136557F"/>
    <w:rsid w:val="013B2B96"/>
    <w:rsid w:val="023F2212"/>
    <w:rsid w:val="024C2A32"/>
    <w:rsid w:val="02BE78B7"/>
    <w:rsid w:val="036D7252"/>
    <w:rsid w:val="04463D2B"/>
    <w:rsid w:val="04EC13E1"/>
    <w:rsid w:val="060E2A8D"/>
    <w:rsid w:val="08963F22"/>
    <w:rsid w:val="08FD2E32"/>
    <w:rsid w:val="090B5543"/>
    <w:rsid w:val="094D16B8"/>
    <w:rsid w:val="097F1A8E"/>
    <w:rsid w:val="0C0E66C4"/>
    <w:rsid w:val="0C547201"/>
    <w:rsid w:val="0DD24882"/>
    <w:rsid w:val="0EBF36C5"/>
    <w:rsid w:val="0EC04E9D"/>
    <w:rsid w:val="0EDE1A0F"/>
    <w:rsid w:val="100827DD"/>
    <w:rsid w:val="10437371"/>
    <w:rsid w:val="107E7938"/>
    <w:rsid w:val="10AB3168"/>
    <w:rsid w:val="11052878"/>
    <w:rsid w:val="112F5B47"/>
    <w:rsid w:val="11780FEE"/>
    <w:rsid w:val="121543C9"/>
    <w:rsid w:val="13462A2A"/>
    <w:rsid w:val="137E6912"/>
    <w:rsid w:val="1393465A"/>
    <w:rsid w:val="140D4A96"/>
    <w:rsid w:val="14C76F80"/>
    <w:rsid w:val="1621401A"/>
    <w:rsid w:val="16E6310D"/>
    <w:rsid w:val="172D2B29"/>
    <w:rsid w:val="199B378F"/>
    <w:rsid w:val="1B291897"/>
    <w:rsid w:val="1B46240B"/>
    <w:rsid w:val="1B5543FC"/>
    <w:rsid w:val="1BD626AD"/>
    <w:rsid w:val="1CAC14D0"/>
    <w:rsid w:val="1D045FBE"/>
    <w:rsid w:val="1D214EDE"/>
    <w:rsid w:val="1D6A3DDB"/>
    <w:rsid w:val="1D84721B"/>
    <w:rsid w:val="1DE92D26"/>
    <w:rsid w:val="1E6F3A27"/>
    <w:rsid w:val="1EC93137"/>
    <w:rsid w:val="1FC61D6D"/>
    <w:rsid w:val="20DD111C"/>
    <w:rsid w:val="20E06E5E"/>
    <w:rsid w:val="20F17C9C"/>
    <w:rsid w:val="210743EB"/>
    <w:rsid w:val="218C200E"/>
    <w:rsid w:val="22A85759"/>
    <w:rsid w:val="23040BE2"/>
    <w:rsid w:val="235B5F44"/>
    <w:rsid w:val="257007B0"/>
    <w:rsid w:val="260F621B"/>
    <w:rsid w:val="26D35BA3"/>
    <w:rsid w:val="26F457FA"/>
    <w:rsid w:val="27BE338B"/>
    <w:rsid w:val="28003E99"/>
    <w:rsid w:val="28942A08"/>
    <w:rsid w:val="2982568F"/>
    <w:rsid w:val="299D4350"/>
    <w:rsid w:val="2A017C8D"/>
    <w:rsid w:val="2A8A2314"/>
    <w:rsid w:val="2A8E3487"/>
    <w:rsid w:val="2B20072F"/>
    <w:rsid w:val="2BAF7BAF"/>
    <w:rsid w:val="2BB35483"/>
    <w:rsid w:val="2BC33CB6"/>
    <w:rsid w:val="2BEF61A7"/>
    <w:rsid w:val="2D1B54A6"/>
    <w:rsid w:val="2D7325AA"/>
    <w:rsid w:val="2DED3CC6"/>
    <w:rsid w:val="2DEF5804"/>
    <w:rsid w:val="2DF945BD"/>
    <w:rsid w:val="2EED4C20"/>
    <w:rsid w:val="30B5025B"/>
    <w:rsid w:val="3166515D"/>
    <w:rsid w:val="317E24A7"/>
    <w:rsid w:val="31A33CBC"/>
    <w:rsid w:val="31B519E5"/>
    <w:rsid w:val="320668F8"/>
    <w:rsid w:val="32693D01"/>
    <w:rsid w:val="32802611"/>
    <w:rsid w:val="339A2E9C"/>
    <w:rsid w:val="3491429F"/>
    <w:rsid w:val="34C0125E"/>
    <w:rsid w:val="36BB4D4F"/>
    <w:rsid w:val="37983B97"/>
    <w:rsid w:val="37BE35FD"/>
    <w:rsid w:val="37C042AF"/>
    <w:rsid w:val="37DA5F5D"/>
    <w:rsid w:val="387B0309"/>
    <w:rsid w:val="39400042"/>
    <w:rsid w:val="39B06F76"/>
    <w:rsid w:val="3A7367FB"/>
    <w:rsid w:val="3A8C7FE6"/>
    <w:rsid w:val="3AF824B8"/>
    <w:rsid w:val="3B7D37CF"/>
    <w:rsid w:val="3BBB6A3A"/>
    <w:rsid w:val="3BCD155C"/>
    <w:rsid w:val="3C795D45"/>
    <w:rsid w:val="3DFC6C2D"/>
    <w:rsid w:val="3DFF671E"/>
    <w:rsid w:val="3E063608"/>
    <w:rsid w:val="3FF322B2"/>
    <w:rsid w:val="41970A1B"/>
    <w:rsid w:val="41D93A44"/>
    <w:rsid w:val="41EE4ADF"/>
    <w:rsid w:val="41FD3881"/>
    <w:rsid w:val="42800D1D"/>
    <w:rsid w:val="432D6626"/>
    <w:rsid w:val="450E477D"/>
    <w:rsid w:val="45391472"/>
    <w:rsid w:val="466B26DB"/>
    <w:rsid w:val="47213261"/>
    <w:rsid w:val="49203F9B"/>
    <w:rsid w:val="49E50EBD"/>
    <w:rsid w:val="4A2A59C1"/>
    <w:rsid w:val="4A9A276B"/>
    <w:rsid w:val="4AD8457E"/>
    <w:rsid w:val="4AF82270"/>
    <w:rsid w:val="4C6663B8"/>
    <w:rsid w:val="4C8F5111"/>
    <w:rsid w:val="4D283EED"/>
    <w:rsid w:val="4D75797B"/>
    <w:rsid w:val="4DC054E7"/>
    <w:rsid w:val="50137E07"/>
    <w:rsid w:val="50C8299F"/>
    <w:rsid w:val="50F6750C"/>
    <w:rsid w:val="51AB479B"/>
    <w:rsid w:val="53220E56"/>
    <w:rsid w:val="546B31A6"/>
    <w:rsid w:val="546D5D37"/>
    <w:rsid w:val="55081F04"/>
    <w:rsid w:val="555313D1"/>
    <w:rsid w:val="5587107B"/>
    <w:rsid w:val="55D83684"/>
    <w:rsid w:val="55FB7B9D"/>
    <w:rsid w:val="56A73EBD"/>
    <w:rsid w:val="570348FE"/>
    <w:rsid w:val="57A67520"/>
    <w:rsid w:val="5879180D"/>
    <w:rsid w:val="59531AB1"/>
    <w:rsid w:val="597A4A53"/>
    <w:rsid w:val="59853B23"/>
    <w:rsid w:val="59C604DE"/>
    <w:rsid w:val="5BD12060"/>
    <w:rsid w:val="5BE30FD5"/>
    <w:rsid w:val="5C2B3F8B"/>
    <w:rsid w:val="5C8005D2"/>
    <w:rsid w:val="5D850596"/>
    <w:rsid w:val="5DBE13B2"/>
    <w:rsid w:val="5EC7698C"/>
    <w:rsid w:val="605F3AD0"/>
    <w:rsid w:val="60902EE1"/>
    <w:rsid w:val="60C1782B"/>
    <w:rsid w:val="614E385C"/>
    <w:rsid w:val="61701E83"/>
    <w:rsid w:val="619B0129"/>
    <w:rsid w:val="621C2B4B"/>
    <w:rsid w:val="6390559E"/>
    <w:rsid w:val="646709F5"/>
    <w:rsid w:val="64BA79FD"/>
    <w:rsid w:val="65295981"/>
    <w:rsid w:val="6567317D"/>
    <w:rsid w:val="657D582E"/>
    <w:rsid w:val="66214BD4"/>
    <w:rsid w:val="6635067F"/>
    <w:rsid w:val="67AE06E9"/>
    <w:rsid w:val="69A91168"/>
    <w:rsid w:val="6B4867C3"/>
    <w:rsid w:val="6B5473F7"/>
    <w:rsid w:val="6C0D6B20"/>
    <w:rsid w:val="6CA70A25"/>
    <w:rsid w:val="6CED5810"/>
    <w:rsid w:val="6E76404D"/>
    <w:rsid w:val="6E82049A"/>
    <w:rsid w:val="701557A9"/>
    <w:rsid w:val="70342A38"/>
    <w:rsid w:val="70531E2E"/>
    <w:rsid w:val="70BB544E"/>
    <w:rsid w:val="7130216F"/>
    <w:rsid w:val="717001FA"/>
    <w:rsid w:val="72504048"/>
    <w:rsid w:val="72A44B62"/>
    <w:rsid w:val="732D628D"/>
    <w:rsid w:val="752E0CD7"/>
    <w:rsid w:val="76124539"/>
    <w:rsid w:val="76612DCA"/>
    <w:rsid w:val="76D2712C"/>
    <w:rsid w:val="776F13F8"/>
    <w:rsid w:val="77DB21C9"/>
    <w:rsid w:val="77E86A66"/>
    <w:rsid w:val="784C7047"/>
    <w:rsid w:val="78EA52F9"/>
    <w:rsid w:val="78F4343B"/>
    <w:rsid w:val="7B0C77A9"/>
    <w:rsid w:val="7C4C13DC"/>
    <w:rsid w:val="7CEB39AF"/>
    <w:rsid w:val="7D216B0E"/>
    <w:rsid w:val="7D525DF9"/>
    <w:rsid w:val="7EF42A2E"/>
    <w:rsid w:val="7FCC7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4"/>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napToGrid w:val="0"/>
      <w:ind w:firstLine="437"/>
    </w:pPr>
    <w:rPr>
      <w:rFonts w:eastAsia="仿宋_GB2312"/>
      <w:sz w:val="32"/>
    </w:rPr>
  </w:style>
  <w:style w:type="paragraph" w:styleId="4">
    <w:name w:val="table of authorities"/>
    <w:basedOn w:val="1"/>
    <w:next w:val="1"/>
    <w:qFormat/>
    <w:uiPriority w:val="0"/>
    <w:pPr>
      <w:ind w:left="200" w:leftChars="200"/>
    </w:pPr>
    <w:rPr>
      <w:szCs w:val="24"/>
    </w:rPr>
  </w:style>
  <w:style w:type="paragraph" w:styleId="5">
    <w:name w:val="annotation text"/>
    <w:basedOn w:val="1"/>
    <w:semiHidden/>
    <w:qFormat/>
    <w:uiPriority w:val="0"/>
    <w:pPr>
      <w:jc w:val="left"/>
    </w:pPr>
  </w:style>
  <w:style w:type="paragraph" w:styleId="6">
    <w:name w:val="footer"/>
    <w:basedOn w:val="1"/>
    <w:unhideWhenUsed/>
    <w:qFormat/>
    <w:uiPriority w:val="99"/>
    <w:pPr>
      <w:tabs>
        <w:tab w:val="center" w:pos="4153"/>
        <w:tab w:val="right" w:pos="8306"/>
      </w:tabs>
      <w:snapToGrid w:val="0"/>
      <w:jc w:val="left"/>
    </w:pPr>
    <w:rPr>
      <w:kern w:val="0"/>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styleId="13">
    <w:name w:val="annotation reference"/>
    <w:basedOn w:val="10"/>
    <w:semiHidden/>
    <w:qFormat/>
    <w:uiPriority w:val="0"/>
    <w:rPr>
      <w:sz w:val="21"/>
      <w:szCs w:val="21"/>
    </w:rPr>
  </w:style>
  <w:style w:type="character" w:customStyle="1" w:styleId="14">
    <w:name w:val="标题 1 Char"/>
    <w:link w:val="3"/>
    <w:qFormat/>
    <w:uiPriority w:val="0"/>
    <w:rPr>
      <w:rFonts w:hint="eastAsia" w:ascii="宋体" w:hAnsi="宋体" w:eastAsia="宋体" w:cs="宋体"/>
      <w:b/>
      <w:bCs/>
      <w:kern w:val="44"/>
      <w:sz w:val="48"/>
      <w:szCs w:val="48"/>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5735</Words>
  <Characters>5738</Characters>
  <Lines>0</Lines>
  <Paragraphs>0</Paragraphs>
  <TotalTime>4</TotalTime>
  <ScaleCrop>false</ScaleCrop>
  <LinksUpToDate>false</LinksUpToDate>
  <CharactersWithSpaces>6122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2022-06-29T07:32:00Z</dcterms:created>
  <dc:creator>WPS_1646279963</dc:creator>
  <cp:lastModifiedBy>--</cp:lastModifiedBy>
  <cp:lastPrinted>2022-08-29T07:56:00Z</cp:lastPrinted>
  <dcterms:modified xsi:type="dcterms:W3CDTF">2023-05-15T08:51:09Z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43CF317FDC784B099EF0BA45953484E3</vt:lpwstr>
  </property>
</Properties>
</file>