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4A" w:rsidRDefault="00AC6FF3" w:rsidP="00AC6FF3">
      <w:pPr>
        <w:spacing w:line="600" w:lineRule="exact"/>
        <w:jc w:val="center"/>
        <w:rPr>
          <w:rFonts w:ascii="仿宋_GB2312" w:eastAsia="仿宋_GB2312" w:hAnsi="??" w:hint="eastAsia"/>
          <w:color w:val="000000"/>
          <w:sz w:val="32"/>
          <w:szCs w:val="32"/>
        </w:rPr>
      </w:pPr>
      <w:r w:rsidRPr="00AC6FF3">
        <w:rPr>
          <w:rStyle w:val="a3"/>
          <w:rFonts w:asciiTheme="majorEastAsia" w:eastAsiaTheme="majorEastAsia" w:hAnsiTheme="majorEastAsia"/>
          <w:color w:val="000000"/>
          <w:sz w:val="44"/>
          <w:szCs w:val="44"/>
        </w:rPr>
        <w:t>关于开展职业教育专业教学资源库2015年度项目申请工作的通知</w:t>
      </w:r>
      <w:r w:rsidRPr="00AC6FF3">
        <w:rPr>
          <w:rFonts w:asciiTheme="majorEastAsia" w:eastAsiaTheme="majorEastAsia" w:hAnsiTheme="majorEastAsia"/>
          <w:color w:val="000000"/>
          <w:sz w:val="44"/>
          <w:szCs w:val="44"/>
        </w:rPr>
        <w:t xml:space="preserve"> </w:t>
      </w:r>
      <w:r w:rsidRPr="00AC6FF3">
        <w:rPr>
          <w:rFonts w:asciiTheme="majorEastAsia" w:eastAsiaTheme="majorEastAsia" w:hAnsiTheme="majorEastAsia"/>
          <w:color w:val="000000"/>
          <w:sz w:val="44"/>
          <w:szCs w:val="44"/>
        </w:rPr>
        <w:br/>
      </w:r>
      <w:r>
        <w:rPr>
          <w:rFonts w:ascii="??" w:hAnsi="??" w:hint="eastAsia"/>
          <w:color w:val="000000"/>
          <w:sz w:val="18"/>
          <w:szCs w:val="18"/>
        </w:rPr>
        <w:t xml:space="preserve">                                                 </w:t>
      </w:r>
      <w:r w:rsidRPr="00AC6FF3">
        <w:rPr>
          <w:rFonts w:ascii="仿宋_GB2312" w:eastAsia="仿宋_GB2312" w:hAnsi="??" w:hint="eastAsia"/>
          <w:color w:val="000000"/>
          <w:sz w:val="32"/>
          <w:szCs w:val="32"/>
        </w:rPr>
        <w:t>教职成司函〔2015〕5号</w:t>
      </w:r>
    </w:p>
    <w:p w:rsidR="00AC6FF3" w:rsidRDefault="00AC6FF3" w:rsidP="00AC6FF3">
      <w:pPr>
        <w:spacing w:line="600" w:lineRule="exact"/>
        <w:jc w:val="center"/>
        <w:rPr>
          <w:rFonts w:ascii="仿宋_GB2312" w:eastAsia="仿宋_GB2312" w:hAnsi="??" w:hint="eastAsia"/>
          <w:color w:val="000000"/>
          <w:sz w:val="32"/>
          <w:szCs w:val="32"/>
        </w:rPr>
      </w:pPr>
    </w:p>
    <w:p w:rsidR="00AC6FF3" w:rsidRPr="00AC6FF3" w:rsidRDefault="00AC6FF3" w:rsidP="00AC6FF3">
      <w:pPr>
        <w:widowControl/>
        <w:spacing w:line="60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各省、自治区、直辖市教育厅（教委），新疆生产建设兵团教育局：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根据职业教育专业教学资源库（以下简称资源库）建设工作安排，为做好2015年度项目申请工作，现将有关事项通知如下：</w:t>
      </w:r>
    </w:p>
    <w:p w:rsidR="00AC6FF3" w:rsidRPr="00AC6FF3" w:rsidRDefault="00AC6FF3" w:rsidP="00353D51">
      <w:pPr>
        <w:widowControl/>
        <w:spacing w:line="600" w:lineRule="exact"/>
        <w:ind w:firstLineChars="200" w:firstLine="643"/>
        <w:jc w:val="left"/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</w:pPr>
      <w:r w:rsidRPr="00AC6FF3">
        <w:rPr>
          <w:rFonts w:ascii="黑体" w:eastAsia="黑体" w:hAnsiTheme="majorEastAsia" w:cs="宋体" w:hint="eastAsia"/>
          <w:b/>
          <w:color w:val="000000"/>
          <w:kern w:val="0"/>
          <w:sz w:val="32"/>
          <w:szCs w:val="32"/>
        </w:rPr>
        <w:t>一、基本要求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中央财政支持的资源库按照“统一要求、自主建设、自愿申请、择优支持、验收监测、持续更新”的方式组织建设，不限定具体专业方向，符合要求（详见附件1）的项目可自愿提出申请，中央财政择优支持。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2015年中央财政计划择优支持12个左右资源库。鼓励申请填补职教专业大类空白的资源库；优先支持国家鼓励类产业、战略性新兴产业领域的资源库；继续支持“民族文化传承与创新”资源库建设其他子库。</w:t>
      </w:r>
    </w:p>
    <w:p w:rsidR="00AC6FF3" w:rsidRPr="00AC6FF3" w:rsidRDefault="00AC6FF3" w:rsidP="00353D51">
      <w:pPr>
        <w:widowControl/>
        <w:spacing w:line="600" w:lineRule="exact"/>
        <w:ind w:firstLineChars="200" w:firstLine="643"/>
        <w:jc w:val="left"/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</w:pPr>
      <w:r w:rsidRPr="00AC6FF3">
        <w:rPr>
          <w:rFonts w:ascii="黑体" w:eastAsia="黑体" w:hAnsiTheme="majorEastAsia" w:cs="宋体" w:hint="eastAsia"/>
          <w:b/>
          <w:color w:val="000000"/>
          <w:kern w:val="0"/>
          <w:sz w:val="32"/>
          <w:szCs w:val="32"/>
        </w:rPr>
        <w:t xml:space="preserve">二、申请与评议 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申请与评议工作坚持公开、公平、公正，按照自愿申请、资格审查、材料公示、网络预审、专家评议、择优支持的程序进行。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lastRenderedPageBreak/>
        <w:t>牵头学校自愿提出申请并按要求提交申请材料，每校每年牵头申请项目不超过1个（参与项目个数不限），尚未验收的在建资源库牵头学校不得牵头申请新的项目；资格审查符合条件的申请项目接受为期一周的公示并参加网络预审；根据公示结果和网络预审意见确定参加专家评议的申请项目；专家评议采用项目现场陈述答辩方式，专家组根据项目已有基础、申请材料和陈述答辩情况，合议确定年度支持项目。</w:t>
      </w:r>
    </w:p>
    <w:p w:rsidR="00AC6FF3" w:rsidRPr="00AC6FF3" w:rsidRDefault="00AC6FF3" w:rsidP="00353D51">
      <w:pPr>
        <w:widowControl/>
        <w:spacing w:line="600" w:lineRule="exact"/>
        <w:ind w:firstLineChars="200" w:firstLine="643"/>
        <w:jc w:val="left"/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</w:pPr>
      <w:r w:rsidRPr="00AC6FF3">
        <w:rPr>
          <w:rFonts w:ascii="黑体" w:eastAsia="黑体" w:hAnsiTheme="majorEastAsia" w:cs="宋体" w:hint="eastAsia"/>
          <w:b/>
          <w:color w:val="000000"/>
          <w:kern w:val="0"/>
          <w:sz w:val="32"/>
          <w:szCs w:val="32"/>
        </w:rPr>
        <w:t>三、申请工作说明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资源库申请采用平台填报资料外加报送书面申请的方式。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资源库牵头学校要按照《职业教育专业教学资源库建设指南》（附件1）的有关要求，于2015年4月20日起登录中国高职高专教育网（www.tech.net.cn）“职业教育专业教学资源库”专栏“2015年职业教育专业教学资源库申请平台”（以下简称平台），填写《职业教育专业教学资源库项目申请书》（附件2，以下简称《申请书》）、项目建设可行性研究报告（包括项目前期建设情况）、项目建设方案（包括共享方案及目前成效）、资源库初步运行使用的地址和登陆信息，上传监测数据（相关要求另行发布）。平台填报截止时间为2015年5月4日17时。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lastRenderedPageBreak/>
        <w:t>《申请书》纸质版（与平台填报信息一致）一式两份，请签章后于2015年5月9日前寄送至教育部职业教育与成人教育司高职与高专教育处。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各申请项目要严格按照申请要求保证申请基础，杜绝弄虚作假。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请各地及时将本通知转发至职业院校，并指导、支持有关学校的申请工作。</w:t>
      </w:r>
    </w:p>
    <w:p w:rsidR="00AC6FF3" w:rsidRPr="00AC6FF3" w:rsidRDefault="00AC6FF3" w:rsidP="00353D51">
      <w:pPr>
        <w:widowControl/>
        <w:spacing w:line="600" w:lineRule="exact"/>
        <w:ind w:firstLineChars="200" w:firstLine="643"/>
        <w:jc w:val="left"/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</w:pPr>
      <w:r w:rsidRPr="00AC6FF3">
        <w:rPr>
          <w:rFonts w:ascii="黑体" w:eastAsia="黑体" w:hAnsiTheme="majorEastAsia" w:cs="宋体" w:hint="eastAsia"/>
          <w:b/>
          <w:color w:val="000000"/>
          <w:kern w:val="0"/>
          <w:sz w:val="32"/>
          <w:szCs w:val="32"/>
        </w:rPr>
        <w:t>四、联系方式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通信地址：北京西单大木仓胡同37号（100816）</w:t>
      </w:r>
    </w:p>
    <w:p w:rsidR="00AC6FF3" w:rsidRPr="00AC6FF3" w:rsidRDefault="00AC6FF3" w:rsidP="00353D51">
      <w:pPr>
        <w:widowControl/>
        <w:spacing w:line="600" w:lineRule="exact"/>
        <w:ind w:leftChars="304" w:left="2238" w:hangingChars="500" w:hanging="160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Theme="majorEastAsia" w:eastAsia="仿宋_GB2312" w:hAnsiTheme="majorEastAsia" w:cs="宋体" w:hint="eastAsia"/>
          <w:color w:val="000000"/>
          <w:kern w:val="0"/>
          <w:sz w:val="32"/>
          <w:szCs w:val="32"/>
        </w:rPr>
        <w:t>         </w:t>
      </w: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 xml:space="preserve"> 教育部职业教育与成人教育司高职与高专教育处 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联 系 人：王博、任占营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联系电话：010-66096232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电子信箱：sfgz@moe.edu.cn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平台工作联系人：魏老师、侯老师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技术支持电话：010-57519593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技术支持QQ群：315439943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附件：1</w:t>
      </w:r>
      <w:r w:rsidR="00353D5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.</w:t>
      </w: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职业教育专业教学资源库建设工作指南</w:t>
      </w:r>
    </w:p>
    <w:p w:rsidR="00AC6FF3" w:rsidRPr="00AC6FF3" w:rsidRDefault="00AC6FF3" w:rsidP="00AC6FF3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Theme="majorEastAsia" w:eastAsia="仿宋_GB2312" w:hAnsiTheme="majorEastAsia" w:cs="宋体" w:hint="eastAsia"/>
          <w:color w:val="000000"/>
          <w:kern w:val="0"/>
          <w:sz w:val="32"/>
          <w:szCs w:val="32"/>
        </w:rPr>
        <w:t>     </w:t>
      </w: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 xml:space="preserve"> 2</w:t>
      </w:r>
      <w:r w:rsidR="00353D5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.</w:t>
      </w: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职业教育专业教学资源库项目申请书（样表）</w:t>
      </w:r>
    </w:p>
    <w:p w:rsidR="00353D51" w:rsidRDefault="00353D51" w:rsidP="00AC6FF3">
      <w:pPr>
        <w:widowControl/>
        <w:snapToGrid w:val="0"/>
        <w:spacing w:line="600" w:lineRule="exact"/>
        <w:jc w:val="right"/>
        <w:rPr>
          <w:rFonts w:asciiTheme="majorEastAsia" w:eastAsia="仿宋_GB2312" w:hAnsiTheme="majorEastAsia" w:cs="宋体" w:hint="eastAsia"/>
          <w:color w:val="000000"/>
          <w:kern w:val="0"/>
          <w:sz w:val="32"/>
          <w:szCs w:val="32"/>
        </w:rPr>
      </w:pPr>
    </w:p>
    <w:p w:rsidR="00AC6FF3" w:rsidRPr="00AC6FF3" w:rsidRDefault="00AC6FF3" w:rsidP="00AC6FF3">
      <w:pPr>
        <w:widowControl/>
        <w:snapToGrid w:val="0"/>
        <w:spacing w:line="600" w:lineRule="exact"/>
        <w:jc w:val="righ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C6FF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教育部职业教育与成人教育司</w:t>
      </w:r>
    </w:p>
    <w:p w:rsidR="00AC6FF3" w:rsidRPr="00AC6FF3" w:rsidRDefault="00353D51" w:rsidP="00AC6FF3">
      <w:pPr>
        <w:widowControl/>
        <w:snapToGrid w:val="0"/>
        <w:spacing w:line="60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Theme="majorEastAsia" w:eastAsia="仿宋_GB2312" w:hAnsiTheme="majorEastAsia" w:cs="Times New Roman" w:hint="eastAsia"/>
          <w:color w:val="000000"/>
          <w:sz w:val="32"/>
          <w:szCs w:val="32"/>
        </w:rPr>
        <w:t xml:space="preserve">                          </w:t>
      </w:r>
      <w:r w:rsidR="00AC6FF3" w:rsidRPr="00AC6FF3">
        <w:rPr>
          <w:rFonts w:ascii="仿宋_GB2312" w:eastAsia="仿宋_GB2312" w:hAnsiTheme="majorEastAsia" w:cs="Times New Roman" w:hint="eastAsia"/>
          <w:color w:val="000000"/>
          <w:sz w:val="32"/>
          <w:szCs w:val="32"/>
        </w:rPr>
        <w:t>2015年1月15日</w:t>
      </w:r>
    </w:p>
    <w:sectPr w:rsidR="00AC6FF3" w:rsidRPr="00AC6FF3" w:rsidSect="007E364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E64" w:rsidRDefault="00366E64" w:rsidP="00BA2A0A">
      <w:r>
        <w:separator/>
      </w:r>
    </w:p>
  </w:endnote>
  <w:endnote w:type="continuationSeparator" w:id="0">
    <w:p w:rsidR="00366E64" w:rsidRDefault="00366E64" w:rsidP="00BA2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05063"/>
      <w:docPartObj>
        <w:docPartGallery w:val="Page Numbers (Bottom of Page)"/>
        <w:docPartUnique/>
      </w:docPartObj>
    </w:sdtPr>
    <w:sdtContent>
      <w:p w:rsidR="00BA2A0A" w:rsidRDefault="00BA2A0A">
        <w:pPr>
          <w:pStyle w:val="a5"/>
          <w:jc w:val="center"/>
        </w:pPr>
        <w:fldSimple w:instr=" PAGE   \* MERGEFORMAT ">
          <w:r w:rsidRPr="00BA2A0A">
            <w:rPr>
              <w:noProof/>
              <w:lang w:val="zh-CN"/>
            </w:rPr>
            <w:t>1</w:t>
          </w:r>
        </w:fldSimple>
      </w:p>
    </w:sdtContent>
  </w:sdt>
  <w:p w:rsidR="00BA2A0A" w:rsidRDefault="00BA2A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E64" w:rsidRDefault="00366E64" w:rsidP="00BA2A0A">
      <w:r>
        <w:separator/>
      </w:r>
    </w:p>
  </w:footnote>
  <w:footnote w:type="continuationSeparator" w:id="0">
    <w:p w:rsidR="00366E64" w:rsidRDefault="00366E64" w:rsidP="00BA2A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FF3"/>
    <w:rsid w:val="00353D51"/>
    <w:rsid w:val="00366E64"/>
    <w:rsid w:val="005F7C87"/>
    <w:rsid w:val="007E364A"/>
    <w:rsid w:val="00AC6FF3"/>
    <w:rsid w:val="00BA2A0A"/>
    <w:rsid w:val="00C26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6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6FF3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BA2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A2A0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2A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A2A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198</Words>
  <Characters>1129</Characters>
  <Application>Microsoft Office Word</Application>
  <DocSecurity>0</DocSecurity>
  <Lines>9</Lines>
  <Paragraphs>2</Paragraphs>
  <ScaleCrop>false</ScaleCrop>
  <Company>FiSh'S WebSite 徐晓维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6</cp:revision>
  <dcterms:created xsi:type="dcterms:W3CDTF">2015-01-20T07:54:00Z</dcterms:created>
  <dcterms:modified xsi:type="dcterms:W3CDTF">2015-01-20T08:16:00Z</dcterms:modified>
</cp:coreProperties>
</file>