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E15CE">
      <w:pPr>
        <w:widowControl/>
        <w:kinsoku w:val="0"/>
        <w:autoSpaceDE w:val="0"/>
        <w:autoSpaceDN w:val="0"/>
        <w:adjustRightInd w:val="0"/>
        <w:snapToGrid w:val="0"/>
        <w:spacing w:before="140" w:line="226" w:lineRule="auto"/>
        <w:jc w:val="center"/>
        <w:textAlignment w:val="baseline"/>
        <w:rPr>
          <w:rFonts w:ascii="黑体" w:hAnsi="黑体" w:eastAsia="黑体" w:cs="黑体"/>
          <w:b/>
          <w:bCs/>
          <w:snapToGrid w:val="0"/>
          <w:color w:val="000000"/>
          <w:spacing w:val="-5"/>
          <w:kern w:val="0"/>
          <w:sz w:val="43"/>
          <w:szCs w:val="43"/>
        </w:rPr>
      </w:pPr>
      <w:r>
        <w:rPr>
          <w:rFonts w:hint="eastAsia" w:ascii="黑体" w:hAnsi="黑体" w:eastAsia="黑体" w:cs="黑体"/>
          <w:b/>
          <w:bCs/>
          <w:snapToGrid w:val="0"/>
          <w:color w:val="000000"/>
          <w:spacing w:val="-5"/>
          <w:kern w:val="0"/>
          <w:sz w:val="43"/>
          <w:szCs w:val="43"/>
        </w:rPr>
        <w:t>电子信息工程技术专业（三年制高职）</w:t>
      </w:r>
    </w:p>
    <w:p w14:paraId="63B8BEF4">
      <w:pPr>
        <w:widowControl/>
        <w:kinsoku w:val="0"/>
        <w:autoSpaceDE w:val="0"/>
        <w:autoSpaceDN w:val="0"/>
        <w:adjustRightInd w:val="0"/>
        <w:snapToGrid w:val="0"/>
        <w:spacing w:before="140" w:line="226" w:lineRule="auto"/>
        <w:jc w:val="center"/>
        <w:textAlignment w:val="baseline"/>
        <w:rPr>
          <w:rFonts w:ascii="黑体" w:hAnsi="黑体" w:eastAsia="黑体" w:cs="黑体"/>
          <w:snapToGrid w:val="0"/>
          <w:color w:val="000000"/>
          <w:kern w:val="0"/>
          <w:sz w:val="43"/>
          <w:szCs w:val="43"/>
          <w:lang w:eastAsia="en-US"/>
        </w:rPr>
      </w:pPr>
      <w:r>
        <w:rPr>
          <w:rFonts w:hint="eastAsia" w:ascii="黑体" w:hAnsi="黑体" w:eastAsia="黑体" w:cs="黑体"/>
          <w:b/>
          <w:bCs/>
          <w:snapToGrid w:val="0"/>
          <w:color w:val="000000"/>
          <w:spacing w:val="-5"/>
          <w:kern w:val="0"/>
          <w:sz w:val="43"/>
          <w:szCs w:val="43"/>
          <w:lang w:eastAsia="en-US"/>
        </w:rPr>
        <w:t>人才培养方案内容提要</w:t>
      </w:r>
    </w:p>
    <w:p w14:paraId="599F05E8">
      <w:pPr>
        <w:widowControl/>
        <w:kinsoku w:val="0"/>
        <w:autoSpaceDE w:val="0"/>
        <w:autoSpaceDN w:val="0"/>
        <w:adjustRightInd w:val="0"/>
        <w:snapToGrid w:val="0"/>
        <w:spacing w:line="18" w:lineRule="auto"/>
        <w:jc w:val="left"/>
        <w:textAlignment w:val="baseline"/>
        <w:rPr>
          <w:rFonts w:ascii="Arial" w:hAnsi="Arial" w:cs="Arial"/>
          <w:snapToGrid w:val="0"/>
          <w:color w:val="000000"/>
          <w:kern w:val="0"/>
          <w:sz w:val="2"/>
          <w:szCs w:val="21"/>
          <w:lang w:eastAsia="en-US"/>
        </w:rPr>
      </w:pPr>
    </w:p>
    <w:tbl>
      <w:tblPr>
        <w:tblStyle w:val="10"/>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795"/>
        <w:gridCol w:w="493"/>
        <w:gridCol w:w="930"/>
        <w:gridCol w:w="581"/>
        <w:gridCol w:w="92"/>
        <w:gridCol w:w="982"/>
        <w:gridCol w:w="975"/>
        <w:gridCol w:w="859"/>
        <w:gridCol w:w="607"/>
        <w:gridCol w:w="1425"/>
      </w:tblGrid>
      <w:tr w14:paraId="6C466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120" w:type="dxa"/>
            <w:gridSpan w:val="2"/>
            <w:vAlign w:val="center"/>
          </w:tcPr>
          <w:p w14:paraId="775AB537">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4"/>
                <w:kern w:val="0"/>
                <w:sz w:val="24"/>
                <w:szCs w:val="24"/>
                <w:lang w:eastAsia="en-US"/>
              </w:rPr>
              <w:t>适用专业</w:t>
            </w:r>
          </w:p>
        </w:tc>
        <w:tc>
          <w:tcPr>
            <w:tcW w:w="2096" w:type="dxa"/>
            <w:gridSpan w:val="4"/>
            <w:vAlign w:val="center"/>
          </w:tcPr>
          <w:p w14:paraId="6324DED3">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电子信息工程技术</w:t>
            </w:r>
          </w:p>
        </w:tc>
        <w:tc>
          <w:tcPr>
            <w:tcW w:w="1957" w:type="dxa"/>
            <w:gridSpan w:val="2"/>
            <w:vAlign w:val="center"/>
          </w:tcPr>
          <w:p w14:paraId="2355BF13">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5"/>
                <w:kern w:val="0"/>
                <w:sz w:val="24"/>
                <w:szCs w:val="24"/>
                <w:lang w:eastAsia="en-US"/>
              </w:rPr>
              <w:t>专业代码</w:t>
            </w:r>
          </w:p>
        </w:tc>
        <w:tc>
          <w:tcPr>
            <w:tcW w:w="2891" w:type="dxa"/>
            <w:gridSpan w:val="3"/>
            <w:vAlign w:val="center"/>
          </w:tcPr>
          <w:p w14:paraId="6E77942A">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kern w:val="0"/>
                <w:sz w:val="24"/>
                <w:szCs w:val="24"/>
              </w:rPr>
              <w:t>510101</w:t>
            </w:r>
          </w:p>
        </w:tc>
      </w:tr>
      <w:tr w14:paraId="07012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18155270">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4"/>
                <w:kern w:val="0"/>
                <w:sz w:val="24"/>
                <w:szCs w:val="24"/>
                <w:lang w:eastAsia="en-US"/>
              </w:rPr>
              <w:t>适用年级</w:t>
            </w:r>
          </w:p>
        </w:tc>
        <w:tc>
          <w:tcPr>
            <w:tcW w:w="2096" w:type="dxa"/>
            <w:gridSpan w:val="4"/>
            <w:vAlign w:val="center"/>
          </w:tcPr>
          <w:p w14:paraId="3FB234F0">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kern w:val="0"/>
                <w:sz w:val="24"/>
                <w:szCs w:val="24"/>
              </w:rPr>
              <w:t>2024</w:t>
            </w:r>
            <w:r>
              <w:rPr>
                <w:rFonts w:hint="eastAsia" w:ascii="仿宋" w:hAnsi="仿宋" w:eastAsia="仿宋" w:cs="仿宋"/>
                <w:snapToGrid w:val="0"/>
                <w:color w:val="000000"/>
                <w:kern w:val="0"/>
                <w:sz w:val="24"/>
                <w:szCs w:val="24"/>
              </w:rPr>
              <w:t>级</w:t>
            </w:r>
          </w:p>
        </w:tc>
        <w:tc>
          <w:tcPr>
            <w:tcW w:w="1957" w:type="dxa"/>
            <w:gridSpan w:val="2"/>
            <w:vAlign w:val="center"/>
          </w:tcPr>
          <w:p w14:paraId="376FEAA4">
            <w:pPr>
              <w:kinsoku w:val="0"/>
              <w:autoSpaceDE w:val="0"/>
              <w:autoSpaceDN w:val="0"/>
              <w:adjustRightInd w:val="0"/>
              <w:snapToGrid w:val="0"/>
              <w:ind w:hanging="4"/>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基本修业年限</w:t>
            </w:r>
          </w:p>
        </w:tc>
        <w:tc>
          <w:tcPr>
            <w:tcW w:w="2891" w:type="dxa"/>
            <w:gridSpan w:val="3"/>
            <w:vAlign w:val="center"/>
          </w:tcPr>
          <w:p w14:paraId="4621F0F7">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三年</w:t>
            </w:r>
          </w:p>
        </w:tc>
      </w:tr>
      <w:tr w14:paraId="27593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7C5E8A26">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5"/>
                <w:kern w:val="0"/>
                <w:sz w:val="24"/>
                <w:szCs w:val="24"/>
                <w:lang w:eastAsia="en-US"/>
              </w:rPr>
              <w:t>培养类型</w:t>
            </w:r>
          </w:p>
        </w:tc>
        <w:tc>
          <w:tcPr>
            <w:tcW w:w="2096" w:type="dxa"/>
            <w:gridSpan w:val="4"/>
            <w:vAlign w:val="center"/>
          </w:tcPr>
          <w:p w14:paraId="73B8C2F3">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普通高职</w:t>
            </w:r>
          </w:p>
        </w:tc>
        <w:tc>
          <w:tcPr>
            <w:tcW w:w="1957" w:type="dxa"/>
            <w:gridSpan w:val="2"/>
            <w:vAlign w:val="center"/>
          </w:tcPr>
          <w:p w14:paraId="47435EE8">
            <w:pPr>
              <w:kinsoku w:val="0"/>
              <w:autoSpaceDE w:val="0"/>
              <w:autoSpaceDN w:val="0"/>
              <w:adjustRightInd w:val="0"/>
              <w:snapToGrid w:val="0"/>
              <w:ind w:firstLine="1"/>
              <w:jc w:val="center"/>
              <w:textAlignment w:val="baseline"/>
              <w:rPr>
                <w:rFonts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lang w:eastAsia="en-US"/>
              </w:rPr>
              <w:t>所在专业群名称</w:t>
            </w:r>
          </w:p>
        </w:tc>
        <w:tc>
          <w:tcPr>
            <w:tcW w:w="2891" w:type="dxa"/>
            <w:gridSpan w:val="3"/>
            <w:vAlign w:val="center"/>
          </w:tcPr>
          <w:p w14:paraId="4AAC61C4">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电气自动化技术专业群</w:t>
            </w:r>
          </w:p>
        </w:tc>
      </w:tr>
      <w:tr w14:paraId="67D2F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2120" w:type="dxa"/>
            <w:gridSpan w:val="2"/>
            <w:vAlign w:val="center"/>
          </w:tcPr>
          <w:p w14:paraId="693E9CD5">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4"/>
                <w:kern w:val="0"/>
                <w:sz w:val="24"/>
                <w:szCs w:val="24"/>
                <w:lang w:eastAsia="en-US"/>
              </w:rPr>
              <w:t>入学要求</w:t>
            </w:r>
          </w:p>
        </w:tc>
        <w:tc>
          <w:tcPr>
            <w:tcW w:w="6944" w:type="dxa"/>
            <w:gridSpan w:val="9"/>
            <w:vAlign w:val="center"/>
          </w:tcPr>
          <w:p w14:paraId="4FB1CF8A">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普通中学高中毕业生，职业中学、中专、技校毕业生或具有同等学力者</w:t>
            </w:r>
          </w:p>
        </w:tc>
      </w:tr>
      <w:tr w14:paraId="40F1C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51AE84B5">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3"/>
                <w:kern w:val="0"/>
                <w:sz w:val="24"/>
                <w:szCs w:val="24"/>
                <w:lang w:eastAsia="en-US"/>
              </w:rPr>
              <w:t>开设课程总门数</w:t>
            </w:r>
          </w:p>
        </w:tc>
        <w:tc>
          <w:tcPr>
            <w:tcW w:w="1423" w:type="dxa"/>
            <w:gridSpan w:val="2"/>
            <w:vAlign w:val="center"/>
          </w:tcPr>
          <w:p w14:paraId="30308B70">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zh-CN"/>
              </w:rPr>
            </w:pPr>
            <w:r>
              <w:rPr>
                <w:rFonts w:ascii="仿宋" w:hAnsi="仿宋" w:eastAsia="仿宋" w:cs="仿宋"/>
                <w:snapToGrid w:val="0"/>
                <w:color w:val="000000"/>
                <w:kern w:val="0"/>
                <w:sz w:val="24"/>
                <w:szCs w:val="24"/>
              </w:rPr>
              <w:t>6</w:t>
            </w:r>
            <w:r>
              <w:rPr>
                <w:rFonts w:hint="eastAsia" w:ascii="仿宋" w:hAnsi="仿宋" w:eastAsia="仿宋" w:cs="仿宋"/>
                <w:snapToGrid w:val="0"/>
                <w:color w:val="000000"/>
                <w:kern w:val="0"/>
                <w:sz w:val="24"/>
                <w:szCs w:val="24"/>
                <w:lang w:val="en-US" w:eastAsia="zh-CN"/>
              </w:rPr>
              <w:t>7</w:t>
            </w:r>
          </w:p>
        </w:tc>
        <w:tc>
          <w:tcPr>
            <w:tcW w:w="1655" w:type="dxa"/>
            <w:gridSpan w:val="3"/>
            <w:vAlign w:val="center"/>
          </w:tcPr>
          <w:p w14:paraId="5E9CFF01">
            <w:pPr>
              <w:kinsoku w:val="0"/>
              <w:autoSpaceDE w:val="0"/>
              <w:autoSpaceDN w:val="0"/>
              <w:adjustRightInd w:val="0"/>
              <w:snapToGrid w:val="0"/>
              <w:ind w:hanging="10"/>
              <w:jc w:val="center"/>
              <w:textAlignment w:val="baseline"/>
              <w:rPr>
                <w:rFonts w:ascii="仿宋" w:hAnsi="仿宋" w:eastAsia="仿宋" w:cs="仿宋"/>
                <w:snapToGrid w:val="0"/>
                <w:color w:val="000000"/>
                <w:spacing w:val="13"/>
                <w:kern w:val="0"/>
                <w:sz w:val="24"/>
                <w:szCs w:val="24"/>
                <w:lang w:eastAsia="en-US"/>
              </w:rPr>
            </w:pPr>
            <w:r>
              <w:rPr>
                <w:rFonts w:hint="eastAsia" w:ascii="仿宋" w:hAnsi="仿宋" w:eastAsia="仿宋" w:cs="仿宋"/>
                <w:snapToGrid w:val="0"/>
                <w:color w:val="000000"/>
                <w:spacing w:val="13"/>
                <w:kern w:val="0"/>
                <w:sz w:val="24"/>
                <w:szCs w:val="24"/>
                <w:lang w:eastAsia="en-US"/>
              </w:rPr>
              <w:t>开设公共课</w:t>
            </w:r>
          </w:p>
          <w:p w14:paraId="5D3B6879">
            <w:pPr>
              <w:kinsoku w:val="0"/>
              <w:autoSpaceDE w:val="0"/>
              <w:autoSpaceDN w:val="0"/>
              <w:adjustRightInd w:val="0"/>
              <w:snapToGrid w:val="0"/>
              <w:ind w:hanging="10"/>
              <w:jc w:val="center"/>
              <w:textAlignment w:val="baseline"/>
              <w:rPr>
                <w:rFonts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9"/>
                <w:kern w:val="0"/>
                <w:sz w:val="24"/>
                <w:szCs w:val="24"/>
                <w:lang w:eastAsia="en-US"/>
              </w:rPr>
              <w:t>总门数</w:t>
            </w:r>
          </w:p>
        </w:tc>
        <w:tc>
          <w:tcPr>
            <w:tcW w:w="975" w:type="dxa"/>
            <w:vAlign w:val="center"/>
          </w:tcPr>
          <w:p w14:paraId="2F797FC4">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zh-CN"/>
              </w:rPr>
            </w:pPr>
            <w:r>
              <w:rPr>
                <w:rFonts w:ascii="仿宋" w:hAnsi="仿宋" w:eastAsia="仿宋" w:cs="仿宋"/>
                <w:snapToGrid w:val="0"/>
                <w:color w:val="000000"/>
                <w:kern w:val="0"/>
                <w:sz w:val="24"/>
                <w:szCs w:val="24"/>
              </w:rPr>
              <w:t>3</w:t>
            </w:r>
            <w:r>
              <w:rPr>
                <w:rFonts w:hint="eastAsia" w:ascii="仿宋" w:hAnsi="仿宋" w:eastAsia="仿宋" w:cs="仿宋"/>
                <w:snapToGrid w:val="0"/>
                <w:color w:val="000000"/>
                <w:kern w:val="0"/>
                <w:sz w:val="24"/>
                <w:szCs w:val="24"/>
                <w:lang w:val="en-US" w:eastAsia="zh-CN"/>
              </w:rPr>
              <w:t>2</w:t>
            </w:r>
          </w:p>
        </w:tc>
        <w:tc>
          <w:tcPr>
            <w:tcW w:w="1466" w:type="dxa"/>
            <w:gridSpan w:val="2"/>
            <w:vAlign w:val="center"/>
          </w:tcPr>
          <w:p w14:paraId="496F33FF">
            <w:pPr>
              <w:kinsoku w:val="0"/>
              <w:autoSpaceDE w:val="0"/>
              <w:autoSpaceDN w:val="0"/>
              <w:adjustRightInd w:val="0"/>
              <w:snapToGrid w:val="0"/>
              <w:ind w:hanging="23"/>
              <w:jc w:val="center"/>
              <w:textAlignment w:val="baseline"/>
              <w:rPr>
                <w:rFonts w:ascii="仿宋" w:hAnsi="仿宋" w:eastAsia="仿宋" w:cs="仿宋"/>
                <w:snapToGrid w:val="0"/>
                <w:color w:val="000000"/>
                <w:spacing w:val="-2"/>
                <w:kern w:val="0"/>
                <w:sz w:val="24"/>
                <w:szCs w:val="24"/>
                <w:lang w:eastAsia="en-US"/>
              </w:rPr>
            </w:pPr>
            <w:r>
              <w:rPr>
                <w:rFonts w:hint="eastAsia" w:ascii="仿宋" w:hAnsi="仿宋" w:eastAsia="仿宋" w:cs="仿宋"/>
                <w:snapToGrid w:val="0"/>
                <w:color w:val="000000"/>
                <w:spacing w:val="-2"/>
                <w:kern w:val="0"/>
                <w:sz w:val="24"/>
                <w:szCs w:val="24"/>
                <w:lang w:eastAsia="en-US"/>
              </w:rPr>
              <w:t>开设专业课</w:t>
            </w:r>
          </w:p>
          <w:p w14:paraId="7E5FB2CE">
            <w:pPr>
              <w:kinsoku w:val="0"/>
              <w:autoSpaceDE w:val="0"/>
              <w:autoSpaceDN w:val="0"/>
              <w:adjustRightInd w:val="0"/>
              <w:snapToGrid w:val="0"/>
              <w:ind w:hanging="23"/>
              <w:jc w:val="center"/>
              <w:textAlignment w:val="baseline"/>
              <w:rPr>
                <w:rFonts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2"/>
                <w:kern w:val="0"/>
                <w:sz w:val="24"/>
                <w:szCs w:val="24"/>
                <w:lang w:eastAsia="en-US"/>
              </w:rPr>
              <w:t>总</w:t>
            </w:r>
            <w:r>
              <w:rPr>
                <w:rFonts w:hint="eastAsia" w:ascii="仿宋" w:hAnsi="仿宋" w:eastAsia="仿宋" w:cs="仿宋"/>
                <w:snapToGrid w:val="0"/>
                <w:color w:val="000000"/>
                <w:spacing w:val="-20"/>
                <w:kern w:val="0"/>
                <w:sz w:val="24"/>
                <w:szCs w:val="24"/>
                <w:lang w:eastAsia="en-US"/>
              </w:rPr>
              <w:t>门数</w:t>
            </w:r>
          </w:p>
        </w:tc>
        <w:tc>
          <w:tcPr>
            <w:tcW w:w="1425" w:type="dxa"/>
            <w:vAlign w:val="center"/>
          </w:tcPr>
          <w:p w14:paraId="5A0EF153">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kern w:val="0"/>
                <w:sz w:val="24"/>
                <w:szCs w:val="24"/>
              </w:rPr>
              <w:t>35</w:t>
            </w:r>
          </w:p>
        </w:tc>
      </w:tr>
      <w:tr w14:paraId="2746B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39F351CE">
            <w:pPr>
              <w:kinsoku w:val="0"/>
              <w:autoSpaceDE w:val="0"/>
              <w:autoSpaceDN w:val="0"/>
              <w:adjustRightInd w:val="0"/>
              <w:snapToGrid w:val="0"/>
              <w:ind w:firstLine="1"/>
              <w:jc w:val="center"/>
              <w:textAlignment w:val="baseline"/>
              <w:rPr>
                <w:rFonts w:ascii="仿宋" w:hAnsi="仿宋" w:eastAsia="仿宋" w:cs="仿宋"/>
                <w:snapToGrid w:val="0"/>
                <w:color w:val="000000"/>
                <w:spacing w:val="3"/>
                <w:kern w:val="0"/>
                <w:sz w:val="24"/>
                <w:szCs w:val="24"/>
                <w:lang w:eastAsia="en-US"/>
              </w:rPr>
            </w:pPr>
            <w:r>
              <w:rPr>
                <w:rFonts w:hint="eastAsia" w:ascii="仿宋" w:hAnsi="仿宋" w:eastAsia="仿宋" w:cs="仿宋"/>
                <w:snapToGrid w:val="0"/>
                <w:color w:val="000000"/>
                <w:spacing w:val="3"/>
                <w:kern w:val="0"/>
                <w:sz w:val="24"/>
                <w:szCs w:val="24"/>
                <w:lang w:eastAsia="en-US"/>
              </w:rPr>
              <w:t>专业</w:t>
            </w:r>
            <w:r>
              <w:rPr>
                <w:rFonts w:hint="eastAsia" w:ascii="仿宋" w:hAnsi="仿宋" w:eastAsia="仿宋" w:cs="仿宋"/>
                <w:snapToGrid w:val="0"/>
                <w:color w:val="000000"/>
                <w:spacing w:val="3"/>
                <w:kern w:val="0"/>
                <w:sz w:val="24"/>
                <w:szCs w:val="24"/>
              </w:rPr>
              <w:t>基础</w:t>
            </w:r>
            <w:r>
              <w:rPr>
                <w:rFonts w:hint="eastAsia" w:ascii="仿宋" w:hAnsi="仿宋" w:eastAsia="仿宋" w:cs="仿宋"/>
                <w:snapToGrid w:val="0"/>
                <w:color w:val="000000"/>
                <w:spacing w:val="-5"/>
                <w:kern w:val="0"/>
                <w:sz w:val="24"/>
                <w:szCs w:val="24"/>
                <w:lang w:eastAsia="en-US"/>
              </w:rPr>
              <w:t>课总门数</w:t>
            </w:r>
          </w:p>
        </w:tc>
        <w:tc>
          <w:tcPr>
            <w:tcW w:w="1288" w:type="dxa"/>
            <w:gridSpan w:val="2"/>
            <w:vAlign w:val="center"/>
          </w:tcPr>
          <w:p w14:paraId="0FA5A893">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kern w:val="0"/>
                <w:sz w:val="24"/>
                <w:szCs w:val="24"/>
              </w:rPr>
              <w:t>7</w:t>
            </w:r>
          </w:p>
        </w:tc>
        <w:tc>
          <w:tcPr>
            <w:tcW w:w="4419" w:type="dxa"/>
            <w:gridSpan w:val="6"/>
            <w:vAlign w:val="center"/>
          </w:tcPr>
          <w:p w14:paraId="5379B434">
            <w:pPr>
              <w:kinsoku w:val="0"/>
              <w:autoSpaceDE w:val="0"/>
              <w:autoSpaceDN w:val="0"/>
              <w:adjustRightInd w:val="0"/>
              <w:snapToGrid w:val="0"/>
              <w:jc w:val="center"/>
              <w:textAlignment w:val="baseline"/>
              <w:rPr>
                <w:rFonts w:ascii="仿宋" w:hAnsi="仿宋" w:eastAsia="仿宋" w:cs="仿宋"/>
                <w:snapToGrid w:val="0"/>
                <w:color w:val="000000"/>
                <w:spacing w:val="-5"/>
                <w:kern w:val="0"/>
                <w:sz w:val="24"/>
                <w:szCs w:val="24"/>
              </w:rPr>
            </w:pPr>
            <w:r>
              <w:rPr>
                <w:rFonts w:hint="eastAsia" w:ascii="仿宋" w:hAnsi="仿宋" w:eastAsia="仿宋" w:cs="仿宋"/>
                <w:snapToGrid w:val="0"/>
                <w:color w:val="000000"/>
                <w:spacing w:val="-5"/>
                <w:kern w:val="0"/>
                <w:sz w:val="24"/>
                <w:szCs w:val="24"/>
              </w:rPr>
              <w:t>专业基础课总门数是否满足</w:t>
            </w:r>
            <w:r>
              <w:rPr>
                <w:rFonts w:ascii="仿宋" w:hAnsi="仿宋" w:eastAsia="仿宋" w:cs="仿宋"/>
                <w:snapToGrid w:val="0"/>
                <w:color w:val="000000"/>
                <w:spacing w:val="-45"/>
                <w:kern w:val="0"/>
                <w:sz w:val="24"/>
                <w:szCs w:val="24"/>
              </w:rPr>
              <w:t xml:space="preserve"> </w:t>
            </w:r>
            <w:r>
              <w:rPr>
                <w:rFonts w:ascii="仿宋" w:hAnsi="仿宋" w:eastAsia="仿宋" w:cs="仿宋"/>
                <w:snapToGrid w:val="0"/>
                <w:color w:val="000000"/>
                <w:spacing w:val="-5"/>
                <w:kern w:val="0"/>
                <w:sz w:val="24"/>
                <w:szCs w:val="24"/>
              </w:rPr>
              <w:t>6-8</w:t>
            </w:r>
            <w:r>
              <w:rPr>
                <w:rFonts w:hint="eastAsia" w:ascii="仿宋" w:hAnsi="仿宋" w:eastAsia="仿宋" w:cs="仿宋"/>
                <w:snapToGrid w:val="0"/>
                <w:color w:val="000000"/>
                <w:spacing w:val="-5"/>
                <w:kern w:val="0"/>
                <w:sz w:val="24"/>
                <w:szCs w:val="24"/>
              </w:rPr>
              <w:t>门要求</w:t>
            </w:r>
          </w:p>
        </w:tc>
        <w:tc>
          <w:tcPr>
            <w:tcW w:w="2032" w:type="dxa"/>
            <w:gridSpan w:val="2"/>
            <w:vAlign w:val="center"/>
          </w:tcPr>
          <w:p w14:paraId="33DA2952">
            <w:pPr>
              <w:kinsoku w:val="0"/>
              <w:autoSpaceDE w:val="0"/>
              <w:autoSpaceDN w:val="0"/>
              <w:adjustRightInd w:val="0"/>
              <w:snapToGrid w:val="0"/>
              <w:jc w:val="center"/>
              <w:textAlignment w:val="baseline"/>
              <w:rPr>
                <w:rFonts w:ascii="仿宋" w:hAnsi="仿宋" w:eastAsia="仿宋" w:cs="仿宋"/>
                <w:snapToGrid w:val="0"/>
                <w:color w:val="000000"/>
                <w:spacing w:val="-7"/>
                <w:kern w:val="0"/>
                <w:sz w:val="24"/>
                <w:szCs w:val="24"/>
                <w:lang w:eastAsia="en-US"/>
              </w:rPr>
            </w:pPr>
            <w:r>
              <w:rPr>
                <w:rFonts w:hint="eastAsia" w:ascii="仿宋" w:hAnsi="Wingdings" w:eastAsia="仿宋" w:cs="仿宋"/>
                <w:snapToGrid w:val="0"/>
                <w:color w:val="000000"/>
                <w:spacing w:val="-7"/>
                <w:kern w:val="0"/>
                <w:sz w:val="24"/>
                <w:szCs w:val="24"/>
                <w:lang w:eastAsia="en-US"/>
              </w:rPr>
              <w:sym w:font="Wingdings" w:char="F0FE"/>
            </w:r>
            <w:r>
              <w:rPr>
                <w:rFonts w:hint="eastAsia"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hint="eastAsia" w:ascii="仿宋" w:hAnsi="Wingdings" w:eastAsia="仿宋" w:cs="仿宋"/>
                <w:snapToGrid w:val="0"/>
                <w:color w:val="000000"/>
                <w:spacing w:val="-7"/>
                <w:kern w:val="0"/>
                <w:sz w:val="24"/>
                <w:szCs w:val="24"/>
                <w:lang w:eastAsia="en-US"/>
              </w:rPr>
              <w:sym w:font="Wingdings" w:char="F0A8"/>
            </w:r>
            <w:r>
              <w:rPr>
                <w:rFonts w:hint="eastAsia" w:ascii="仿宋" w:hAnsi="仿宋" w:eastAsia="仿宋" w:cs="仿宋"/>
                <w:snapToGrid w:val="0"/>
                <w:color w:val="000000"/>
                <w:spacing w:val="-7"/>
                <w:kern w:val="0"/>
                <w:sz w:val="24"/>
                <w:szCs w:val="24"/>
                <w:lang w:eastAsia="en-US"/>
              </w:rPr>
              <w:t>否</w:t>
            </w:r>
          </w:p>
        </w:tc>
      </w:tr>
      <w:tr w14:paraId="7BF86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1F329609">
            <w:pPr>
              <w:kinsoku w:val="0"/>
              <w:autoSpaceDE w:val="0"/>
              <w:autoSpaceDN w:val="0"/>
              <w:adjustRightInd w:val="0"/>
              <w:snapToGrid w:val="0"/>
              <w:ind w:firstLine="1"/>
              <w:jc w:val="center"/>
              <w:textAlignment w:val="baseline"/>
              <w:rPr>
                <w:rFonts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3"/>
                <w:kern w:val="0"/>
                <w:sz w:val="24"/>
                <w:szCs w:val="24"/>
                <w:lang w:eastAsia="en-US"/>
              </w:rPr>
              <w:t>专业核心</w:t>
            </w:r>
            <w:r>
              <w:rPr>
                <w:rFonts w:hint="eastAsia" w:ascii="仿宋" w:hAnsi="仿宋" w:eastAsia="仿宋" w:cs="仿宋"/>
                <w:snapToGrid w:val="0"/>
                <w:color w:val="000000"/>
                <w:spacing w:val="-5"/>
                <w:kern w:val="0"/>
                <w:sz w:val="24"/>
                <w:szCs w:val="24"/>
                <w:lang w:eastAsia="en-US"/>
              </w:rPr>
              <w:t>课总门数</w:t>
            </w:r>
          </w:p>
        </w:tc>
        <w:tc>
          <w:tcPr>
            <w:tcW w:w="1288" w:type="dxa"/>
            <w:gridSpan w:val="2"/>
            <w:vAlign w:val="center"/>
          </w:tcPr>
          <w:p w14:paraId="69FCB80A">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kern w:val="0"/>
                <w:sz w:val="24"/>
                <w:szCs w:val="24"/>
              </w:rPr>
              <w:t>7</w:t>
            </w:r>
          </w:p>
        </w:tc>
        <w:tc>
          <w:tcPr>
            <w:tcW w:w="4419" w:type="dxa"/>
            <w:gridSpan w:val="6"/>
            <w:vAlign w:val="center"/>
          </w:tcPr>
          <w:p w14:paraId="18937FAE">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spacing w:val="-5"/>
                <w:kern w:val="0"/>
                <w:sz w:val="24"/>
                <w:szCs w:val="24"/>
              </w:rPr>
              <w:t>专业核心课总门数是否满足</w:t>
            </w:r>
            <w:r>
              <w:rPr>
                <w:rFonts w:ascii="仿宋" w:hAnsi="仿宋" w:eastAsia="仿宋" w:cs="仿宋"/>
                <w:snapToGrid w:val="0"/>
                <w:color w:val="000000"/>
                <w:spacing w:val="-45"/>
                <w:kern w:val="0"/>
                <w:sz w:val="24"/>
                <w:szCs w:val="24"/>
              </w:rPr>
              <w:t xml:space="preserve"> </w:t>
            </w:r>
            <w:r>
              <w:rPr>
                <w:rFonts w:ascii="仿宋" w:hAnsi="仿宋" w:eastAsia="仿宋" w:cs="仿宋"/>
                <w:snapToGrid w:val="0"/>
                <w:color w:val="000000"/>
                <w:spacing w:val="-5"/>
                <w:kern w:val="0"/>
                <w:sz w:val="24"/>
                <w:szCs w:val="24"/>
              </w:rPr>
              <w:t xml:space="preserve">6-8 </w:t>
            </w:r>
            <w:r>
              <w:rPr>
                <w:rFonts w:hint="eastAsia" w:ascii="仿宋" w:hAnsi="仿宋" w:eastAsia="仿宋" w:cs="仿宋"/>
                <w:snapToGrid w:val="0"/>
                <w:color w:val="000000"/>
                <w:spacing w:val="-5"/>
                <w:kern w:val="0"/>
                <w:sz w:val="24"/>
                <w:szCs w:val="24"/>
              </w:rPr>
              <w:t>门要求</w:t>
            </w:r>
          </w:p>
        </w:tc>
        <w:tc>
          <w:tcPr>
            <w:tcW w:w="2032" w:type="dxa"/>
            <w:gridSpan w:val="2"/>
            <w:vAlign w:val="center"/>
          </w:tcPr>
          <w:p w14:paraId="635A046F">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hint="eastAsia" w:ascii="仿宋" w:hAnsi="Wingdings" w:eastAsia="仿宋" w:cs="仿宋"/>
                <w:snapToGrid w:val="0"/>
                <w:color w:val="000000"/>
                <w:spacing w:val="-7"/>
                <w:kern w:val="0"/>
                <w:sz w:val="24"/>
                <w:szCs w:val="24"/>
                <w:lang w:eastAsia="en-US"/>
              </w:rPr>
              <w:sym w:font="Wingdings" w:char="F0FE"/>
            </w:r>
            <w:r>
              <w:rPr>
                <w:rFonts w:hint="eastAsia"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hint="eastAsia" w:ascii="仿宋" w:hAnsi="Wingdings" w:eastAsia="仿宋" w:cs="仿宋"/>
                <w:snapToGrid w:val="0"/>
                <w:color w:val="000000"/>
                <w:spacing w:val="-7"/>
                <w:kern w:val="0"/>
                <w:sz w:val="24"/>
                <w:szCs w:val="24"/>
                <w:lang w:eastAsia="en-US"/>
              </w:rPr>
              <w:sym w:font="Wingdings" w:char="F0A8"/>
            </w:r>
            <w:r>
              <w:rPr>
                <w:rFonts w:hint="eastAsia" w:ascii="仿宋" w:hAnsi="仿宋" w:eastAsia="仿宋" w:cs="仿宋"/>
                <w:snapToGrid w:val="0"/>
                <w:color w:val="000000"/>
                <w:spacing w:val="-7"/>
                <w:kern w:val="0"/>
                <w:sz w:val="24"/>
                <w:szCs w:val="24"/>
                <w:lang w:eastAsia="en-US"/>
              </w:rPr>
              <w:t>否</w:t>
            </w:r>
          </w:p>
        </w:tc>
      </w:tr>
      <w:tr w14:paraId="26163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75AF28D4">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7"/>
                <w:kern w:val="0"/>
                <w:sz w:val="24"/>
                <w:szCs w:val="24"/>
                <w:lang w:eastAsia="en-US"/>
              </w:rPr>
              <w:t>总学时数</w:t>
            </w:r>
          </w:p>
        </w:tc>
        <w:tc>
          <w:tcPr>
            <w:tcW w:w="1288" w:type="dxa"/>
            <w:gridSpan w:val="2"/>
            <w:vAlign w:val="center"/>
          </w:tcPr>
          <w:p w14:paraId="0183582B">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2860</w:t>
            </w:r>
          </w:p>
        </w:tc>
        <w:tc>
          <w:tcPr>
            <w:tcW w:w="4419" w:type="dxa"/>
            <w:gridSpan w:val="6"/>
            <w:vAlign w:val="center"/>
          </w:tcPr>
          <w:p w14:paraId="336EAC74">
            <w:pPr>
              <w:kinsoku w:val="0"/>
              <w:autoSpaceDE w:val="0"/>
              <w:autoSpaceDN w:val="0"/>
              <w:adjustRightInd w:val="0"/>
              <w:snapToGrid w:val="0"/>
              <w:ind w:firstLine="5"/>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总学时数是否满足</w:t>
            </w:r>
            <w:r>
              <w:rPr>
                <w:rFonts w:ascii="仿宋" w:hAnsi="仿宋" w:eastAsia="仿宋" w:cs="仿宋"/>
                <w:snapToGrid w:val="0"/>
                <w:color w:val="000000"/>
                <w:spacing w:val="-31"/>
                <w:kern w:val="0"/>
                <w:sz w:val="24"/>
                <w:szCs w:val="24"/>
              </w:rPr>
              <w:t xml:space="preserve"> </w:t>
            </w:r>
            <w:r>
              <w:rPr>
                <w:rFonts w:ascii="仿宋" w:hAnsi="仿宋" w:eastAsia="仿宋" w:cs="仿宋"/>
                <w:snapToGrid w:val="0"/>
                <w:color w:val="000000"/>
                <w:kern w:val="0"/>
                <w:sz w:val="24"/>
                <w:szCs w:val="24"/>
              </w:rPr>
              <w:t>3</w:t>
            </w:r>
            <w:r>
              <w:rPr>
                <w:rFonts w:ascii="仿宋" w:hAnsi="仿宋" w:eastAsia="仿宋" w:cs="仿宋"/>
                <w:snapToGrid w:val="0"/>
                <w:color w:val="000000"/>
                <w:spacing w:val="-29"/>
                <w:kern w:val="0"/>
                <w:sz w:val="24"/>
                <w:szCs w:val="24"/>
              </w:rPr>
              <w:t xml:space="preserve"> </w:t>
            </w:r>
            <w:r>
              <w:rPr>
                <w:rFonts w:hint="eastAsia" w:ascii="仿宋" w:hAnsi="仿宋" w:eastAsia="仿宋" w:cs="仿宋"/>
                <w:snapToGrid w:val="0"/>
                <w:color w:val="000000"/>
                <w:kern w:val="0"/>
                <w:sz w:val="24"/>
                <w:szCs w:val="24"/>
              </w:rPr>
              <w:t>年制最低</w:t>
            </w:r>
            <w:r>
              <w:rPr>
                <w:rFonts w:ascii="仿宋" w:hAnsi="仿宋" w:eastAsia="仿宋" w:cs="仿宋"/>
                <w:snapToGrid w:val="0"/>
                <w:color w:val="000000"/>
                <w:spacing w:val="-39"/>
                <w:kern w:val="0"/>
                <w:sz w:val="24"/>
                <w:szCs w:val="24"/>
              </w:rPr>
              <w:t xml:space="preserve"> </w:t>
            </w:r>
            <w:r>
              <w:rPr>
                <w:rFonts w:ascii="仿宋" w:hAnsi="仿宋" w:eastAsia="仿宋" w:cs="仿宋"/>
                <w:snapToGrid w:val="0"/>
                <w:color w:val="000000"/>
                <w:kern w:val="0"/>
                <w:sz w:val="24"/>
                <w:szCs w:val="24"/>
              </w:rPr>
              <w:t>2500</w:t>
            </w:r>
            <w:r>
              <w:rPr>
                <w:rFonts w:ascii="仿宋" w:hAnsi="仿宋" w:eastAsia="仿宋" w:cs="仿宋"/>
                <w:snapToGrid w:val="0"/>
                <w:color w:val="000000"/>
                <w:spacing w:val="-27"/>
                <w:kern w:val="0"/>
                <w:sz w:val="24"/>
                <w:szCs w:val="24"/>
              </w:rPr>
              <w:t xml:space="preserve"> </w:t>
            </w:r>
            <w:r>
              <w:rPr>
                <w:rFonts w:hint="eastAsia" w:ascii="仿宋" w:hAnsi="仿宋" w:eastAsia="仿宋" w:cs="仿宋"/>
                <w:snapToGrid w:val="0"/>
                <w:color w:val="000000"/>
                <w:kern w:val="0"/>
                <w:sz w:val="24"/>
                <w:szCs w:val="24"/>
              </w:rPr>
              <w:t>学时</w:t>
            </w:r>
          </w:p>
        </w:tc>
        <w:tc>
          <w:tcPr>
            <w:tcW w:w="2032" w:type="dxa"/>
            <w:gridSpan w:val="2"/>
            <w:vAlign w:val="center"/>
          </w:tcPr>
          <w:p w14:paraId="1DEAA326">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hint="eastAsia" w:ascii="仿宋" w:hAnsi="Wingdings" w:eastAsia="仿宋" w:cs="仿宋"/>
                <w:snapToGrid w:val="0"/>
                <w:color w:val="000000"/>
                <w:spacing w:val="-7"/>
                <w:kern w:val="0"/>
                <w:sz w:val="24"/>
                <w:szCs w:val="24"/>
                <w:lang w:eastAsia="en-US"/>
              </w:rPr>
              <w:sym w:font="Wingdings" w:char="F0FE"/>
            </w:r>
            <w:r>
              <w:rPr>
                <w:rFonts w:hint="eastAsia"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hint="eastAsia" w:ascii="仿宋" w:hAnsi="Wingdings" w:eastAsia="仿宋" w:cs="仿宋"/>
                <w:snapToGrid w:val="0"/>
                <w:color w:val="000000"/>
                <w:spacing w:val="-7"/>
                <w:kern w:val="0"/>
                <w:sz w:val="24"/>
                <w:szCs w:val="24"/>
                <w:lang w:eastAsia="en-US"/>
              </w:rPr>
              <w:sym w:font="Wingdings" w:char="F0A8"/>
            </w:r>
            <w:r>
              <w:rPr>
                <w:rFonts w:hint="eastAsia" w:ascii="仿宋" w:hAnsi="仿宋" w:eastAsia="仿宋" w:cs="仿宋"/>
                <w:snapToGrid w:val="0"/>
                <w:color w:val="000000"/>
                <w:spacing w:val="-7"/>
                <w:kern w:val="0"/>
                <w:sz w:val="24"/>
                <w:szCs w:val="24"/>
                <w:lang w:eastAsia="en-US"/>
              </w:rPr>
              <w:t>否</w:t>
            </w:r>
          </w:p>
        </w:tc>
      </w:tr>
      <w:tr w14:paraId="4441A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7039130D">
            <w:pPr>
              <w:kinsoku w:val="0"/>
              <w:autoSpaceDE w:val="0"/>
              <w:autoSpaceDN w:val="0"/>
              <w:adjustRightInd w:val="0"/>
              <w:snapToGrid w:val="0"/>
              <w:ind w:hanging="5"/>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公共基础课学时数</w:t>
            </w:r>
          </w:p>
        </w:tc>
        <w:tc>
          <w:tcPr>
            <w:tcW w:w="1288" w:type="dxa"/>
            <w:gridSpan w:val="2"/>
            <w:vAlign w:val="center"/>
          </w:tcPr>
          <w:p w14:paraId="1261AFF5">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kern w:val="0"/>
                <w:sz w:val="24"/>
                <w:szCs w:val="24"/>
              </w:rPr>
              <w:t>828</w:t>
            </w:r>
          </w:p>
        </w:tc>
        <w:tc>
          <w:tcPr>
            <w:tcW w:w="1511" w:type="dxa"/>
            <w:gridSpan w:val="2"/>
            <w:vAlign w:val="center"/>
          </w:tcPr>
          <w:p w14:paraId="1D3F44E5">
            <w:pPr>
              <w:kinsoku w:val="0"/>
              <w:autoSpaceDE w:val="0"/>
              <w:autoSpaceDN w:val="0"/>
              <w:adjustRightInd w:val="0"/>
              <w:snapToGrid w:val="0"/>
              <w:ind w:hanging="5"/>
              <w:jc w:val="center"/>
              <w:textAlignment w:val="baseline"/>
              <w:rPr>
                <w:rFonts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15"/>
                <w:kern w:val="0"/>
                <w:sz w:val="24"/>
                <w:szCs w:val="24"/>
                <w:lang w:eastAsia="en-US"/>
              </w:rPr>
              <w:t>公共基础课</w:t>
            </w:r>
            <w:r>
              <w:rPr>
                <w:rFonts w:ascii="仿宋" w:hAnsi="仿宋" w:eastAsia="仿宋" w:cs="仿宋"/>
                <w:snapToGrid w:val="0"/>
                <w:color w:val="000000"/>
                <w:kern w:val="0"/>
                <w:sz w:val="24"/>
                <w:szCs w:val="24"/>
                <w:lang w:eastAsia="en-US"/>
              </w:rPr>
              <w:t xml:space="preserve"> </w:t>
            </w:r>
            <w:r>
              <w:rPr>
                <w:rFonts w:hint="eastAsia" w:ascii="仿宋" w:hAnsi="仿宋" w:eastAsia="仿宋" w:cs="仿宋"/>
                <w:snapToGrid w:val="0"/>
                <w:color w:val="000000"/>
                <w:spacing w:val="-7"/>
                <w:kern w:val="0"/>
                <w:sz w:val="24"/>
                <w:szCs w:val="24"/>
                <w:lang w:eastAsia="en-US"/>
              </w:rPr>
              <w:t>学时占比</w:t>
            </w:r>
          </w:p>
        </w:tc>
        <w:tc>
          <w:tcPr>
            <w:tcW w:w="1074" w:type="dxa"/>
            <w:gridSpan w:val="2"/>
            <w:vAlign w:val="center"/>
          </w:tcPr>
          <w:p w14:paraId="5CCEA292">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29</w:t>
            </w:r>
          </w:p>
        </w:tc>
        <w:tc>
          <w:tcPr>
            <w:tcW w:w="1834" w:type="dxa"/>
            <w:gridSpan w:val="2"/>
            <w:vAlign w:val="center"/>
          </w:tcPr>
          <w:p w14:paraId="0C98D1FA">
            <w:pPr>
              <w:kinsoku w:val="0"/>
              <w:autoSpaceDE w:val="0"/>
              <w:autoSpaceDN w:val="0"/>
              <w:adjustRightInd w:val="0"/>
              <w:snapToGrid w:val="0"/>
              <w:ind w:firstLine="4"/>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spacing w:val="-2"/>
                <w:kern w:val="0"/>
                <w:sz w:val="24"/>
                <w:szCs w:val="24"/>
              </w:rPr>
              <w:t>公共基础课学时</w:t>
            </w:r>
            <w:r>
              <w:rPr>
                <w:rFonts w:ascii="仿宋" w:hAnsi="仿宋" w:eastAsia="仿宋" w:cs="仿宋"/>
                <w:snapToGrid w:val="0"/>
                <w:color w:val="000000"/>
                <w:kern w:val="0"/>
                <w:sz w:val="24"/>
                <w:szCs w:val="24"/>
              </w:rPr>
              <w:t xml:space="preserve"> </w:t>
            </w:r>
            <w:r>
              <w:rPr>
                <w:rFonts w:hint="eastAsia" w:ascii="仿宋" w:hAnsi="仿宋" w:eastAsia="仿宋" w:cs="仿宋"/>
                <w:snapToGrid w:val="0"/>
                <w:color w:val="000000"/>
                <w:spacing w:val="-2"/>
                <w:kern w:val="0"/>
                <w:sz w:val="24"/>
                <w:szCs w:val="24"/>
              </w:rPr>
              <w:t>占比是否满足最</w:t>
            </w:r>
            <w:r>
              <w:rPr>
                <w:rFonts w:ascii="仿宋" w:hAnsi="仿宋" w:eastAsia="仿宋" w:cs="仿宋"/>
                <w:snapToGrid w:val="0"/>
                <w:color w:val="000000"/>
                <w:spacing w:val="4"/>
                <w:kern w:val="0"/>
                <w:sz w:val="24"/>
                <w:szCs w:val="24"/>
              </w:rPr>
              <w:t xml:space="preserve"> </w:t>
            </w:r>
            <w:r>
              <w:rPr>
                <w:rFonts w:hint="eastAsia" w:ascii="仿宋" w:hAnsi="仿宋" w:eastAsia="仿宋" w:cs="仿宋"/>
                <w:snapToGrid w:val="0"/>
                <w:color w:val="000000"/>
                <w:spacing w:val="-5"/>
                <w:kern w:val="0"/>
                <w:sz w:val="24"/>
                <w:szCs w:val="24"/>
              </w:rPr>
              <w:t>低</w:t>
            </w:r>
            <w:r>
              <w:rPr>
                <w:rFonts w:ascii="仿宋" w:hAnsi="仿宋" w:eastAsia="仿宋" w:cs="仿宋"/>
                <w:snapToGrid w:val="0"/>
                <w:color w:val="000000"/>
                <w:spacing w:val="-47"/>
                <w:kern w:val="0"/>
                <w:sz w:val="24"/>
                <w:szCs w:val="24"/>
              </w:rPr>
              <w:t xml:space="preserve"> </w:t>
            </w:r>
            <w:r>
              <w:rPr>
                <w:rFonts w:ascii="仿宋" w:hAnsi="仿宋" w:eastAsia="仿宋" w:cs="仿宋"/>
                <w:snapToGrid w:val="0"/>
                <w:color w:val="000000"/>
                <w:spacing w:val="-5"/>
                <w:kern w:val="0"/>
                <w:sz w:val="24"/>
                <w:szCs w:val="24"/>
              </w:rPr>
              <w:t>25%</w:t>
            </w:r>
            <w:r>
              <w:rPr>
                <w:rFonts w:hint="eastAsia" w:ascii="仿宋" w:hAnsi="仿宋" w:eastAsia="仿宋" w:cs="仿宋"/>
                <w:snapToGrid w:val="0"/>
                <w:color w:val="000000"/>
                <w:spacing w:val="-5"/>
                <w:kern w:val="0"/>
                <w:sz w:val="24"/>
                <w:szCs w:val="24"/>
              </w:rPr>
              <w:t>要求</w:t>
            </w:r>
          </w:p>
        </w:tc>
        <w:tc>
          <w:tcPr>
            <w:tcW w:w="2032" w:type="dxa"/>
            <w:gridSpan w:val="2"/>
            <w:vAlign w:val="center"/>
          </w:tcPr>
          <w:p w14:paraId="45A42531">
            <w:pPr>
              <w:widowControl/>
              <w:kinsoku w:val="0"/>
              <w:autoSpaceDE w:val="0"/>
              <w:autoSpaceDN w:val="0"/>
              <w:adjustRightInd w:val="0"/>
              <w:snapToGrid w:val="0"/>
              <w:jc w:val="center"/>
              <w:textAlignment w:val="baseline"/>
              <w:rPr>
                <w:rFonts w:ascii="Arial" w:hAnsi="Arial" w:cs="Arial"/>
                <w:snapToGrid w:val="0"/>
                <w:color w:val="000000"/>
                <w:kern w:val="0"/>
                <w:szCs w:val="21"/>
              </w:rPr>
            </w:pPr>
          </w:p>
          <w:p w14:paraId="3CBC575D">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hint="eastAsia" w:ascii="仿宋" w:hAnsi="Wingdings" w:eastAsia="仿宋" w:cs="仿宋"/>
                <w:snapToGrid w:val="0"/>
                <w:color w:val="000000"/>
                <w:spacing w:val="-7"/>
                <w:kern w:val="0"/>
                <w:sz w:val="24"/>
                <w:szCs w:val="24"/>
                <w:lang w:eastAsia="en-US"/>
              </w:rPr>
              <w:sym w:font="Wingdings" w:char="F0FE"/>
            </w:r>
            <w:r>
              <w:rPr>
                <w:rFonts w:hint="eastAsia"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Wingdings" w:hAnsi="Wingdings" w:cs="Wingdings"/>
                <w:snapToGrid w:val="0"/>
                <w:color w:val="000000"/>
                <w:spacing w:val="-7"/>
                <w:kern w:val="0"/>
                <w:sz w:val="24"/>
                <w:szCs w:val="24"/>
                <w:lang w:eastAsia="en-US"/>
              </w:rPr>
              <w:t></w:t>
            </w:r>
            <w:r>
              <w:rPr>
                <w:rFonts w:hint="eastAsia" w:ascii="仿宋" w:hAnsi="仿宋" w:eastAsia="仿宋" w:cs="仿宋"/>
                <w:snapToGrid w:val="0"/>
                <w:color w:val="000000"/>
                <w:spacing w:val="-7"/>
                <w:kern w:val="0"/>
                <w:sz w:val="24"/>
                <w:szCs w:val="24"/>
                <w:lang w:eastAsia="en-US"/>
              </w:rPr>
              <w:t>否</w:t>
            </w:r>
          </w:p>
        </w:tc>
      </w:tr>
      <w:tr w14:paraId="415FE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33010F2F">
            <w:pPr>
              <w:kinsoku w:val="0"/>
              <w:autoSpaceDE w:val="0"/>
              <w:autoSpaceDN w:val="0"/>
              <w:adjustRightInd w:val="0"/>
              <w:snapToGrid w:val="0"/>
              <w:ind w:firstLine="3"/>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选修课</w:t>
            </w:r>
          </w:p>
          <w:p w14:paraId="143438B0">
            <w:pPr>
              <w:kinsoku w:val="0"/>
              <w:autoSpaceDE w:val="0"/>
              <w:autoSpaceDN w:val="0"/>
              <w:adjustRightInd w:val="0"/>
              <w:snapToGrid w:val="0"/>
              <w:ind w:firstLine="3"/>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学时数</w:t>
            </w:r>
          </w:p>
        </w:tc>
        <w:tc>
          <w:tcPr>
            <w:tcW w:w="1288" w:type="dxa"/>
            <w:gridSpan w:val="2"/>
            <w:vAlign w:val="center"/>
          </w:tcPr>
          <w:p w14:paraId="49F69BBE">
            <w:pPr>
              <w:kinsoku w:val="0"/>
              <w:autoSpaceDE w:val="0"/>
              <w:autoSpaceDN w:val="0"/>
              <w:adjustRightInd w:val="0"/>
              <w:snapToGrid w:val="0"/>
              <w:jc w:val="center"/>
              <w:textAlignment w:val="baseline"/>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rPr>
              <w:t>6</w:t>
            </w:r>
            <w:r>
              <w:rPr>
                <w:rFonts w:hint="eastAsia" w:ascii="仿宋" w:hAnsi="仿宋" w:eastAsia="仿宋" w:cs="仿宋"/>
                <w:snapToGrid w:val="0"/>
                <w:color w:val="000000"/>
                <w:kern w:val="0"/>
                <w:sz w:val="24"/>
                <w:szCs w:val="24"/>
                <w:lang w:val="en-US" w:eastAsia="zh-CN"/>
              </w:rPr>
              <w:t>00</w:t>
            </w:r>
          </w:p>
        </w:tc>
        <w:tc>
          <w:tcPr>
            <w:tcW w:w="1511" w:type="dxa"/>
            <w:gridSpan w:val="2"/>
            <w:vAlign w:val="center"/>
          </w:tcPr>
          <w:p w14:paraId="736F9ADE">
            <w:pPr>
              <w:kinsoku w:val="0"/>
              <w:autoSpaceDE w:val="0"/>
              <w:autoSpaceDN w:val="0"/>
              <w:adjustRightInd w:val="0"/>
              <w:snapToGrid w:val="0"/>
              <w:ind w:hanging="38"/>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选修课学时</w:t>
            </w:r>
          </w:p>
          <w:p w14:paraId="0B81D80B">
            <w:pPr>
              <w:kinsoku w:val="0"/>
              <w:autoSpaceDE w:val="0"/>
              <w:autoSpaceDN w:val="0"/>
              <w:adjustRightInd w:val="0"/>
              <w:snapToGrid w:val="0"/>
              <w:ind w:hanging="38"/>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占比</w:t>
            </w:r>
          </w:p>
        </w:tc>
        <w:tc>
          <w:tcPr>
            <w:tcW w:w="1074" w:type="dxa"/>
            <w:gridSpan w:val="2"/>
            <w:vAlign w:val="center"/>
          </w:tcPr>
          <w:p w14:paraId="54ABF3F2">
            <w:pPr>
              <w:kinsoku w:val="0"/>
              <w:autoSpaceDE w:val="0"/>
              <w:autoSpaceDN w:val="0"/>
              <w:adjustRightInd w:val="0"/>
              <w:snapToGrid w:val="0"/>
              <w:jc w:val="center"/>
              <w:textAlignment w:val="baseline"/>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21</w:t>
            </w:r>
          </w:p>
        </w:tc>
        <w:tc>
          <w:tcPr>
            <w:tcW w:w="1834" w:type="dxa"/>
            <w:gridSpan w:val="2"/>
            <w:vAlign w:val="center"/>
          </w:tcPr>
          <w:p w14:paraId="05208EC9">
            <w:pPr>
              <w:kinsoku w:val="0"/>
              <w:autoSpaceDE w:val="0"/>
              <w:autoSpaceDN w:val="0"/>
              <w:adjustRightInd w:val="0"/>
              <w:snapToGrid w:val="0"/>
              <w:ind w:firstLine="1"/>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spacing w:val="-2"/>
                <w:kern w:val="0"/>
                <w:sz w:val="24"/>
                <w:szCs w:val="24"/>
              </w:rPr>
              <w:t>选修课学时占比</w:t>
            </w:r>
            <w:r>
              <w:rPr>
                <w:rFonts w:ascii="仿宋" w:hAnsi="仿宋" w:eastAsia="仿宋" w:cs="仿宋"/>
                <w:snapToGrid w:val="0"/>
                <w:color w:val="000000"/>
                <w:spacing w:val="1"/>
                <w:kern w:val="0"/>
                <w:sz w:val="24"/>
                <w:szCs w:val="24"/>
              </w:rPr>
              <w:t xml:space="preserve"> </w:t>
            </w:r>
            <w:r>
              <w:rPr>
                <w:rFonts w:hint="eastAsia" w:ascii="仿宋" w:hAnsi="仿宋" w:eastAsia="仿宋" w:cs="仿宋"/>
                <w:snapToGrid w:val="0"/>
                <w:color w:val="000000"/>
                <w:spacing w:val="-6"/>
                <w:kern w:val="0"/>
                <w:sz w:val="24"/>
                <w:szCs w:val="24"/>
              </w:rPr>
              <w:t>是</w:t>
            </w:r>
            <w:r>
              <w:rPr>
                <w:rFonts w:ascii="仿宋" w:hAnsi="仿宋" w:eastAsia="仿宋" w:cs="仿宋"/>
                <w:snapToGrid w:val="0"/>
                <w:color w:val="000000"/>
                <w:spacing w:val="-49"/>
                <w:kern w:val="0"/>
                <w:sz w:val="24"/>
                <w:szCs w:val="24"/>
              </w:rPr>
              <w:t xml:space="preserve"> </w:t>
            </w:r>
            <w:r>
              <w:rPr>
                <w:rFonts w:hint="eastAsia" w:ascii="仿宋" w:hAnsi="仿宋" w:eastAsia="仿宋" w:cs="仿宋"/>
                <w:snapToGrid w:val="0"/>
                <w:color w:val="000000"/>
                <w:spacing w:val="-6"/>
                <w:kern w:val="0"/>
                <w:sz w:val="24"/>
                <w:szCs w:val="24"/>
              </w:rPr>
              <w:t>否</w:t>
            </w:r>
            <w:r>
              <w:rPr>
                <w:rFonts w:ascii="仿宋" w:hAnsi="仿宋" w:eastAsia="仿宋" w:cs="仿宋"/>
                <w:snapToGrid w:val="0"/>
                <w:color w:val="000000"/>
                <w:spacing w:val="-55"/>
                <w:kern w:val="0"/>
                <w:sz w:val="24"/>
                <w:szCs w:val="24"/>
              </w:rPr>
              <w:t xml:space="preserve"> </w:t>
            </w:r>
            <w:r>
              <w:rPr>
                <w:rFonts w:hint="eastAsia" w:ascii="仿宋" w:hAnsi="仿宋" w:eastAsia="仿宋" w:cs="仿宋"/>
                <w:snapToGrid w:val="0"/>
                <w:color w:val="000000"/>
                <w:spacing w:val="-6"/>
                <w:kern w:val="0"/>
                <w:sz w:val="24"/>
                <w:szCs w:val="24"/>
              </w:rPr>
              <w:t>满</w:t>
            </w:r>
            <w:r>
              <w:rPr>
                <w:rFonts w:ascii="仿宋" w:hAnsi="仿宋" w:eastAsia="仿宋" w:cs="仿宋"/>
                <w:snapToGrid w:val="0"/>
                <w:color w:val="000000"/>
                <w:spacing w:val="-55"/>
                <w:kern w:val="0"/>
                <w:sz w:val="24"/>
                <w:szCs w:val="24"/>
              </w:rPr>
              <w:t xml:space="preserve"> </w:t>
            </w:r>
            <w:r>
              <w:rPr>
                <w:rFonts w:hint="eastAsia" w:ascii="仿宋" w:hAnsi="仿宋" w:eastAsia="仿宋" w:cs="仿宋"/>
                <w:snapToGrid w:val="0"/>
                <w:color w:val="000000"/>
                <w:spacing w:val="-6"/>
                <w:kern w:val="0"/>
                <w:sz w:val="24"/>
                <w:szCs w:val="24"/>
              </w:rPr>
              <w:t>足最</w:t>
            </w:r>
            <w:r>
              <w:rPr>
                <w:rFonts w:ascii="仿宋" w:hAnsi="仿宋" w:eastAsia="仿宋" w:cs="仿宋"/>
                <w:snapToGrid w:val="0"/>
                <w:color w:val="000000"/>
                <w:spacing w:val="-56"/>
                <w:kern w:val="0"/>
                <w:sz w:val="24"/>
                <w:szCs w:val="24"/>
              </w:rPr>
              <w:t xml:space="preserve"> </w:t>
            </w:r>
            <w:r>
              <w:rPr>
                <w:rFonts w:hint="eastAsia" w:ascii="仿宋" w:hAnsi="仿宋" w:eastAsia="仿宋" w:cs="仿宋"/>
                <w:snapToGrid w:val="0"/>
                <w:color w:val="000000"/>
                <w:spacing w:val="-6"/>
                <w:kern w:val="0"/>
                <w:sz w:val="24"/>
                <w:szCs w:val="24"/>
              </w:rPr>
              <w:t>低</w:t>
            </w:r>
            <w:r>
              <w:rPr>
                <w:rFonts w:ascii="仿宋" w:hAnsi="仿宋" w:eastAsia="仿宋" w:cs="仿宋"/>
                <w:snapToGrid w:val="0"/>
                <w:color w:val="000000"/>
                <w:kern w:val="0"/>
                <w:sz w:val="24"/>
                <w:szCs w:val="24"/>
              </w:rPr>
              <w:t xml:space="preserve"> </w:t>
            </w:r>
            <w:r>
              <w:rPr>
                <w:rFonts w:ascii="仿宋" w:hAnsi="仿宋" w:eastAsia="仿宋" w:cs="仿宋"/>
                <w:snapToGrid w:val="0"/>
                <w:color w:val="000000"/>
                <w:spacing w:val="-4"/>
                <w:kern w:val="0"/>
                <w:sz w:val="24"/>
                <w:szCs w:val="24"/>
              </w:rPr>
              <w:t>10%</w:t>
            </w:r>
            <w:r>
              <w:rPr>
                <w:rFonts w:hint="eastAsia" w:ascii="仿宋" w:hAnsi="仿宋" w:eastAsia="仿宋" w:cs="仿宋"/>
                <w:snapToGrid w:val="0"/>
                <w:color w:val="000000"/>
                <w:spacing w:val="-4"/>
                <w:kern w:val="0"/>
                <w:sz w:val="24"/>
                <w:szCs w:val="24"/>
              </w:rPr>
              <w:t>要求</w:t>
            </w:r>
          </w:p>
        </w:tc>
        <w:tc>
          <w:tcPr>
            <w:tcW w:w="2032" w:type="dxa"/>
            <w:gridSpan w:val="2"/>
            <w:vAlign w:val="center"/>
          </w:tcPr>
          <w:p w14:paraId="598947EA">
            <w:pPr>
              <w:widowControl/>
              <w:kinsoku w:val="0"/>
              <w:autoSpaceDE w:val="0"/>
              <w:autoSpaceDN w:val="0"/>
              <w:adjustRightInd w:val="0"/>
              <w:snapToGrid w:val="0"/>
              <w:jc w:val="center"/>
              <w:textAlignment w:val="baseline"/>
              <w:rPr>
                <w:rFonts w:ascii="Arial" w:hAnsi="Arial" w:cs="Arial"/>
                <w:snapToGrid w:val="0"/>
                <w:color w:val="000000"/>
                <w:kern w:val="0"/>
                <w:szCs w:val="21"/>
              </w:rPr>
            </w:pPr>
          </w:p>
          <w:p w14:paraId="6100B353">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hint="eastAsia" w:ascii="仿宋" w:hAnsi="Wingdings" w:eastAsia="仿宋" w:cs="仿宋"/>
                <w:snapToGrid w:val="0"/>
                <w:color w:val="000000"/>
                <w:spacing w:val="-7"/>
                <w:kern w:val="0"/>
                <w:sz w:val="24"/>
                <w:szCs w:val="24"/>
                <w:lang w:eastAsia="en-US"/>
              </w:rPr>
              <w:sym w:font="Wingdings" w:char="F0FE"/>
            </w:r>
            <w:r>
              <w:rPr>
                <w:rFonts w:hint="eastAsia"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Wingdings" w:hAnsi="Wingdings" w:cs="Wingdings"/>
                <w:snapToGrid w:val="0"/>
                <w:color w:val="000000"/>
                <w:spacing w:val="-7"/>
                <w:kern w:val="0"/>
                <w:sz w:val="24"/>
                <w:szCs w:val="24"/>
                <w:lang w:eastAsia="en-US"/>
              </w:rPr>
              <w:t></w:t>
            </w:r>
            <w:r>
              <w:rPr>
                <w:rFonts w:hint="eastAsia" w:ascii="仿宋" w:hAnsi="仿宋" w:eastAsia="仿宋" w:cs="仿宋"/>
                <w:snapToGrid w:val="0"/>
                <w:color w:val="000000"/>
                <w:spacing w:val="-7"/>
                <w:kern w:val="0"/>
                <w:sz w:val="24"/>
                <w:szCs w:val="24"/>
                <w:lang w:eastAsia="en-US"/>
              </w:rPr>
              <w:t>否</w:t>
            </w:r>
          </w:p>
        </w:tc>
      </w:tr>
      <w:tr w14:paraId="69690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325" w:type="dxa"/>
            <w:vAlign w:val="center"/>
          </w:tcPr>
          <w:p w14:paraId="36E4E11D">
            <w:pPr>
              <w:kinsoku w:val="0"/>
              <w:autoSpaceDE w:val="0"/>
              <w:autoSpaceDN w:val="0"/>
              <w:adjustRightInd w:val="0"/>
              <w:snapToGrid w:val="0"/>
              <w:ind w:hanging="5"/>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实践教学</w:t>
            </w:r>
          </w:p>
          <w:p w14:paraId="3C712D07">
            <w:pPr>
              <w:kinsoku w:val="0"/>
              <w:autoSpaceDE w:val="0"/>
              <w:autoSpaceDN w:val="0"/>
              <w:adjustRightInd w:val="0"/>
              <w:snapToGrid w:val="0"/>
              <w:ind w:hanging="5"/>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学时数</w:t>
            </w:r>
          </w:p>
        </w:tc>
        <w:tc>
          <w:tcPr>
            <w:tcW w:w="1288" w:type="dxa"/>
            <w:gridSpan w:val="2"/>
            <w:vAlign w:val="center"/>
          </w:tcPr>
          <w:p w14:paraId="08D1AAA7">
            <w:pPr>
              <w:widowControl/>
              <w:kinsoku w:val="0"/>
              <w:autoSpaceDE w:val="0"/>
              <w:autoSpaceDN w:val="0"/>
              <w:adjustRightInd w:val="0"/>
              <w:snapToGrid w:val="0"/>
              <w:jc w:val="center"/>
              <w:textAlignment w:val="baseline"/>
              <w:rPr>
                <w:rFonts w:ascii="Arial" w:hAnsi="Arial" w:cs="Arial"/>
                <w:snapToGrid w:val="0"/>
                <w:color w:val="000000"/>
                <w:kern w:val="0"/>
                <w:szCs w:val="21"/>
                <w:lang w:eastAsia="en-US"/>
              </w:rPr>
            </w:pPr>
          </w:p>
          <w:p w14:paraId="032D07DC">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1770</w:t>
            </w:r>
          </w:p>
        </w:tc>
        <w:tc>
          <w:tcPr>
            <w:tcW w:w="1511" w:type="dxa"/>
            <w:gridSpan w:val="2"/>
            <w:vAlign w:val="center"/>
          </w:tcPr>
          <w:p w14:paraId="2FEA1CC7">
            <w:pPr>
              <w:kinsoku w:val="0"/>
              <w:autoSpaceDE w:val="0"/>
              <w:autoSpaceDN w:val="0"/>
              <w:adjustRightInd w:val="0"/>
              <w:snapToGrid w:val="0"/>
              <w:ind w:hanging="5"/>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spacing w:val="15"/>
                <w:kern w:val="0"/>
                <w:sz w:val="24"/>
                <w:szCs w:val="24"/>
              </w:rPr>
              <w:t>实践教学总</w:t>
            </w:r>
            <w:r>
              <w:rPr>
                <w:rFonts w:ascii="仿宋" w:hAnsi="仿宋" w:eastAsia="仿宋" w:cs="仿宋"/>
                <w:snapToGrid w:val="0"/>
                <w:color w:val="000000"/>
                <w:kern w:val="0"/>
                <w:sz w:val="24"/>
                <w:szCs w:val="24"/>
              </w:rPr>
              <w:t xml:space="preserve"> </w:t>
            </w:r>
            <w:r>
              <w:rPr>
                <w:rFonts w:hint="eastAsia" w:ascii="仿宋" w:hAnsi="仿宋" w:eastAsia="仿宋" w:cs="仿宋"/>
                <w:snapToGrid w:val="0"/>
                <w:color w:val="000000"/>
                <w:spacing w:val="-6"/>
                <w:kern w:val="0"/>
                <w:sz w:val="24"/>
                <w:szCs w:val="24"/>
              </w:rPr>
              <w:t>学时数占比</w:t>
            </w:r>
          </w:p>
        </w:tc>
        <w:tc>
          <w:tcPr>
            <w:tcW w:w="1074" w:type="dxa"/>
            <w:gridSpan w:val="2"/>
            <w:vAlign w:val="center"/>
          </w:tcPr>
          <w:p w14:paraId="38FBB7C2">
            <w:pPr>
              <w:widowControl/>
              <w:kinsoku w:val="0"/>
              <w:autoSpaceDE w:val="0"/>
              <w:autoSpaceDN w:val="0"/>
              <w:adjustRightInd w:val="0"/>
              <w:snapToGrid w:val="0"/>
              <w:jc w:val="center"/>
              <w:textAlignment w:val="baseline"/>
              <w:rPr>
                <w:rFonts w:ascii="Arial" w:hAnsi="Arial" w:cs="Arial"/>
                <w:snapToGrid w:val="0"/>
                <w:color w:val="000000"/>
                <w:kern w:val="0"/>
                <w:szCs w:val="21"/>
              </w:rPr>
            </w:pPr>
          </w:p>
          <w:p w14:paraId="071BAE99">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kern w:val="0"/>
                <w:sz w:val="24"/>
                <w:szCs w:val="24"/>
              </w:rPr>
              <w:t>62</w:t>
            </w:r>
          </w:p>
        </w:tc>
        <w:tc>
          <w:tcPr>
            <w:tcW w:w="1834" w:type="dxa"/>
            <w:gridSpan w:val="2"/>
            <w:vAlign w:val="center"/>
          </w:tcPr>
          <w:p w14:paraId="3DD78233">
            <w:pPr>
              <w:kinsoku w:val="0"/>
              <w:autoSpaceDE w:val="0"/>
              <w:autoSpaceDN w:val="0"/>
              <w:adjustRightInd w:val="0"/>
              <w:snapToGrid w:val="0"/>
              <w:ind w:firstLine="5"/>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spacing w:val="-2"/>
                <w:kern w:val="0"/>
                <w:sz w:val="24"/>
                <w:szCs w:val="24"/>
              </w:rPr>
              <w:t>实践教学总学时</w:t>
            </w:r>
            <w:r>
              <w:rPr>
                <w:rFonts w:ascii="仿宋" w:hAnsi="仿宋" w:eastAsia="仿宋" w:cs="仿宋"/>
                <w:snapToGrid w:val="0"/>
                <w:color w:val="000000"/>
                <w:kern w:val="0"/>
                <w:sz w:val="24"/>
                <w:szCs w:val="24"/>
              </w:rPr>
              <w:t xml:space="preserve"> </w:t>
            </w:r>
            <w:r>
              <w:rPr>
                <w:rFonts w:hint="eastAsia" w:ascii="仿宋" w:hAnsi="仿宋" w:eastAsia="仿宋" w:cs="仿宋"/>
                <w:snapToGrid w:val="0"/>
                <w:color w:val="000000"/>
                <w:spacing w:val="-2"/>
                <w:kern w:val="0"/>
                <w:sz w:val="24"/>
                <w:szCs w:val="24"/>
              </w:rPr>
              <w:t>数占比是否满足</w:t>
            </w:r>
            <w:r>
              <w:rPr>
                <w:rFonts w:ascii="仿宋" w:hAnsi="仿宋" w:eastAsia="仿宋" w:cs="仿宋"/>
                <w:snapToGrid w:val="0"/>
                <w:color w:val="000000"/>
                <w:spacing w:val="5"/>
                <w:kern w:val="0"/>
                <w:sz w:val="24"/>
                <w:szCs w:val="24"/>
              </w:rPr>
              <w:t xml:space="preserve"> </w:t>
            </w:r>
            <w:r>
              <w:rPr>
                <w:rFonts w:hint="eastAsia" w:ascii="仿宋" w:hAnsi="仿宋" w:eastAsia="仿宋" w:cs="仿宋"/>
                <w:snapToGrid w:val="0"/>
                <w:color w:val="000000"/>
                <w:spacing w:val="-5"/>
                <w:kern w:val="0"/>
                <w:sz w:val="24"/>
                <w:szCs w:val="24"/>
              </w:rPr>
              <w:t>最低</w:t>
            </w:r>
            <w:r>
              <w:rPr>
                <w:rFonts w:ascii="仿宋" w:hAnsi="仿宋" w:eastAsia="仿宋" w:cs="仿宋"/>
                <w:snapToGrid w:val="0"/>
                <w:color w:val="000000"/>
                <w:spacing w:val="-42"/>
                <w:kern w:val="0"/>
                <w:sz w:val="24"/>
                <w:szCs w:val="24"/>
              </w:rPr>
              <w:t xml:space="preserve"> </w:t>
            </w:r>
            <w:r>
              <w:rPr>
                <w:rFonts w:ascii="仿宋" w:hAnsi="仿宋" w:eastAsia="仿宋" w:cs="仿宋"/>
                <w:snapToGrid w:val="0"/>
                <w:color w:val="000000"/>
                <w:spacing w:val="-5"/>
                <w:kern w:val="0"/>
                <w:sz w:val="24"/>
                <w:szCs w:val="24"/>
              </w:rPr>
              <w:t>50%</w:t>
            </w:r>
            <w:r>
              <w:rPr>
                <w:rFonts w:hint="eastAsia" w:ascii="仿宋" w:hAnsi="仿宋" w:eastAsia="仿宋" w:cs="仿宋"/>
                <w:snapToGrid w:val="0"/>
                <w:color w:val="000000"/>
                <w:spacing w:val="-5"/>
                <w:kern w:val="0"/>
                <w:sz w:val="24"/>
                <w:szCs w:val="24"/>
              </w:rPr>
              <w:t>要求</w:t>
            </w:r>
          </w:p>
        </w:tc>
        <w:tc>
          <w:tcPr>
            <w:tcW w:w="2032" w:type="dxa"/>
            <w:gridSpan w:val="2"/>
            <w:vAlign w:val="center"/>
          </w:tcPr>
          <w:p w14:paraId="2A9C267A">
            <w:pPr>
              <w:widowControl/>
              <w:kinsoku w:val="0"/>
              <w:autoSpaceDE w:val="0"/>
              <w:autoSpaceDN w:val="0"/>
              <w:adjustRightInd w:val="0"/>
              <w:snapToGrid w:val="0"/>
              <w:jc w:val="center"/>
              <w:textAlignment w:val="baseline"/>
              <w:rPr>
                <w:rFonts w:ascii="Arial" w:hAnsi="Arial" w:cs="Arial"/>
                <w:snapToGrid w:val="0"/>
                <w:color w:val="000000"/>
                <w:kern w:val="0"/>
                <w:szCs w:val="21"/>
              </w:rPr>
            </w:pPr>
          </w:p>
          <w:p w14:paraId="17FEA5AA">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hint="eastAsia" w:ascii="仿宋" w:hAnsi="Wingdings" w:eastAsia="仿宋" w:cs="仿宋"/>
                <w:snapToGrid w:val="0"/>
                <w:color w:val="000000"/>
                <w:spacing w:val="-7"/>
                <w:kern w:val="0"/>
                <w:sz w:val="24"/>
                <w:szCs w:val="24"/>
                <w:lang w:eastAsia="en-US"/>
              </w:rPr>
              <w:sym w:font="Wingdings" w:char="F0FE"/>
            </w:r>
            <w:r>
              <w:rPr>
                <w:rFonts w:hint="eastAsia"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hint="eastAsia" w:ascii="Wingdings" w:hAnsi="Wingdings" w:cs="Wingdings"/>
                <w:snapToGrid w:val="0"/>
                <w:color w:val="000000"/>
                <w:spacing w:val="-7"/>
                <w:kern w:val="0"/>
                <w:sz w:val="24"/>
                <w:szCs w:val="24"/>
                <w:lang w:eastAsia="en-US"/>
              </w:rPr>
              <w:sym w:font="Wingdings" w:char="F0A8"/>
            </w:r>
            <w:r>
              <w:rPr>
                <w:rFonts w:hint="eastAsia" w:ascii="仿宋" w:hAnsi="仿宋" w:eastAsia="仿宋" w:cs="仿宋"/>
                <w:snapToGrid w:val="0"/>
                <w:color w:val="000000"/>
                <w:spacing w:val="-7"/>
                <w:kern w:val="0"/>
                <w:sz w:val="24"/>
                <w:szCs w:val="24"/>
                <w:lang w:eastAsia="en-US"/>
              </w:rPr>
              <w:t>否</w:t>
            </w:r>
          </w:p>
        </w:tc>
      </w:tr>
      <w:tr w14:paraId="4A485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6" w:hRule="atLeast"/>
          <w:jc w:val="center"/>
        </w:trPr>
        <w:tc>
          <w:tcPr>
            <w:tcW w:w="1325" w:type="dxa"/>
            <w:vAlign w:val="center"/>
          </w:tcPr>
          <w:p w14:paraId="199CAE05">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spacing w:val="-5"/>
                <w:kern w:val="0"/>
                <w:sz w:val="24"/>
                <w:szCs w:val="24"/>
                <w:lang w:eastAsia="en-US"/>
              </w:rPr>
              <w:t>毕业</w:t>
            </w:r>
            <w:r>
              <w:rPr>
                <w:rFonts w:hint="eastAsia" w:ascii="仿宋" w:hAnsi="仿宋" w:eastAsia="仿宋" w:cs="仿宋"/>
                <w:snapToGrid w:val="0"/>
                <w:color w:val="000000"/>
                <w:spacing w:val="-5"/>
                <w:kern w:val="0"/>
                <w:sz w:val="24"/>
                <w:szCs w:val="24"/>
              </w:rPr>
              <w:t>要求</w:t>
            </w:r>
          </w:p>
        </w:tc>
        <w:tc>
          <w:tcPr>
            <w:tcW w:w="7739" w:type="dxa"/>
            <w:gridSpan w:val="10"/>
          </w:tcPr>
          <w:p w14:paraId="2183CCCE">
            <w:pPr>
              <w:spacing w:line="440" w:lineRule="exact"/>
              <w:ind w:firstLine="460" w:firstLineChars="200"/>
              <w:rPr>
                <w:rFonts w:ascii="仿宋" w:hAnsi="仿宋" w:eastAsia="仿宋" w:cs="仿宋"/>
                <w:snapToGrid w:val="0"/>
                <w:color w:val="000000"/>
                <w:spacing w:val="-5"/>
                <w:kern w:val="0"/>
                <w:sz w:val="24"/>
                <w:szCs w:val="24"/>
              </w:rPr>
            </w:pPr>
            <w:r>
              <w:rPr>
                <w:rFonts w:ascii="仿宋" w:hAnsi="仿宋" w:eastAsia="仿宋" w:cs="仿宋"/>
                <w:snapToGrid w:val="0"/>
                <w:color w:val="000000"/>
                <w:spacing w:val="-5"/>
                <w:kern w:val="0"/>
                <w:sz w:val="24"/>
                <w:szCs w:val="24"/>
              </w:rPr>
              <w:t>(</w:t>
            </w:r>
            <w:r>
              <w:rPr>
                <w:rFonts w:hint="eastAsia" w:ascii="仿宋" w:hAnsi="仿宋" w:eastAsia="仿宋" w:cs="仿宋"/>
                <w:snapToGrid w:val="0"/>
                <w:color w:val="000000"/>
                <w:spacing w:val="-5"/>
                <w:kern w:val="0"/>
                <w:sz w:val="24"/>
                <w:szCs w:val="24"/>
              </w:rPr>
              <w:t>一</w:t>
            </w:r>
            <w:r>
              <w:rPr>
                <w:rFonts w:ascii="仿宋" w:hAnsi="仿宋" w:eastAsia="仿宋" w:cs="仿宋"/>
                <w:snapToGrid w:val="0"/>
                <w:color w:val="000000"/>
                <w:spacing w:val="-5"/>
                <w:kern w:val="0"/>
                <w:sz w:val="24"/>
                <w:szCs w:val="24"/>
              </w:rPr>
              <w:t>)</w:t>
            </w:r>
            <w:r>
              <w:rPr>
                <w:rFonts w:hint="eastAsia" w:ascii="仿宋" w:hAnsi="仿宋" w:eastAsia="仿宋" w:cs="仿宋"/>
                <w:snapToGrid w:val="0"/>
                <w:color w:val="000000"/>
                <w:spacing w:val="-5"/>
                <w:kern w:val="0"/>
                <w:sz w:val="24"/>
                <w:szCs w:val="24"/>
              </w:rPr>
              <w:t>学时学分要求</w:t>
            </w:r>
          </w:p>
          <w:p w14:paraId="04CA0748">
            <w:pPr>
              <w:spacing w:line="440" w:lineRule="exact"/>
              <w:ind w:firstLine="460" w:firstLineChars="200"/>
              <w:rPr>
                <w:rFonts w:ascii="仿宋" w:hAnsi="仿宋" w:eastAsia="仿宋" w:cs="仿宋"/>
                <w:snapToGrid w:val="0"/>
                <w:color w:val="000000"/>
                <w:spacing w:val="-5"/>
                <w:kern w:val="0"/>
                <w:sz w:val="24"/>
                <w:szCs w:val="24"/>
              </w:rPr>
            </w:pPr>
            <w:r>
              <w:rPr>
                <w:rFonts w:hint="eastAsia" w:ascii="仿宋" w:hAnsi="仿宋" w:eastAsia="仿宋" w:cs="仿宋"/>
                <w:snapToGrid w:val="0"/>
                <w:color w:val="000000"/>
                <w:spacing w:val="-5"/>
                <w:kern w:val="0"/>
                <w:sz w:val="24"/>
                <w:szCs w:val="24"/>
              </w:rPr>
              <w:t>学生在学校规定年限内，修满专业人才培养方案规定的学时学分，完成规定的教学活动，必修课全部及格，选修课完成最低学分。</w:t>
            </w:r>
          </w:p>
          <w:p w14:paraId="5CC837AD">
            <w:pPr>
              <w:spacing w:line="440" w:lineRule="exact"/>
              <w:ind w:firstLine="460" w:firstLineChars="200"/>
              <w:rPr>
                <w:rFonts w:ascii="仿宋" w:hAnsi="仿宋" w:eastAsia="仿宋" w:cs="仿宋"/>
                <w:snapToGrid w:val="0"/>
                <w:color w:val="000000"/>
                <w:spacing w:val="-5"/>
                <w:kern w:val="0"/>
                <w:sz w:val="24"/>
                <w:szCs w:val="24"/>
              </w:rPr>
            </w:pPr>
            <w:r>
              <w:rPr>
                <w:rFonts w:ascii="仿宋" w:hAnsi="仿宋" w:eastAsia="仿宋" w:cs="仿宋"/>
                <w:snapToGrid w:val="0"/>
                <w:color w:val="000000"/>
                <w:spacing w:val="-5"/>
                <w:kern w:val="0"/>
                <w:sz w:val="24"/>
                <w:szCs w:val="24"/>
              </w:rPr>
              <w:t>(</w:t>
            </w:r>
            <w:r>
              <w:rPr>
                <w:rFonts w:hint="eastAsia" w:ascii="仿宋" w:hAnsi="仿宋" w:eastAsia="仿宋" w:cs="仿宋"/>
                <w:snapToGrid w:val="0"/>
                <w:color w:val="000000"/>
                <w:spacing w:val="-5"/>
                <w:kern w:val="0"/>
                <w:sz w:val="24"/>
                <w:szCs w:val="24"/>
              </w:rPr>
              <w:t>二</w:t>
            </w:r>
            <w:r>
              <w:rPr>
                <w:rFonts w:ascii="仿宋" w:hAnsi="仿宋" w:eastAsia="仿宋" w:cs="仿宋"/>
                <w:snapToGrid w:val="0"/>
                <w:color w:val="000000"/>
                <w:spacing w:val="-5"/>
                <w:kern w:val="0"/>
                <w:sz w:val="24"/>
                <w:szCs w:val="24"/>
              </w:rPr>
              <w:t>)</w:t>
            </w:r>
            <w:r>
              <w:rPr>
                <w:rFonts w:hint="eastAsia" w:ascii="仿宋" w:hAnsi="仿宋" w:eastAsia="仿宋" w:cs="仿宋"/>
                <w:snapToGrid w:val="0"/>
                <w:color w:val="000000"/>
                <w:spacing w:val="-5"/>
                <w:kern w:val="0"/>
                <w:sz w:val="24"/>
                <w:szCs w:val="24"/>
              </w:rPr>
              <w:t>其他要求</w:t>
            </w:r>
          </w:p>
          <w:p w14:paraId="31D7099C">
            <w:pPr>
              <w:spacing w:line="440" w:lineRule="exact"/>
              <w:ind w:firstLine="460" w:firstLineChars="200"/>
              <w:rPr>
                <w:rFonts w:ascii="仿宋" w:hAnsi="仿宋" w:eastAsia="仿宋" w:cs="仿宋"/>
                <w:snapToGrid w:val="0"/>
                <w:color w:val="000000"/>
                <w:spacing w:val="-5"/>
                <w:kern w:val="0"/>
                <w:sz w:val="24"/>
                <w:szCs w:val="24"/>
              </w:rPr>
            </w:pPr>
            <w:r>
              <w:rPr>
                <w:rFonts w:hint="eastAsia" w:ascii="仿宋" w:hAnsi="仿宋" w:eastAsia="仿宋" w:cs="仿宋"/>
                <w:snapToGrid w:val="0"/>
                <w:color w:val="000000"/>
                <w:spacing w:val="-5"/>
                <w:kern w:val="0"/>
                <w:sz w:val="24"/>
                <w:szCs w:val="24"/>
              </w:rPr>
              <w:t>1.毕业应达到的素质、知识、能力等要求详见培养目标与规格。</w:t>
            </w:r>
          </w:p>
          <w:p w14:paraId="0476CB74">
            <w:pPr>
              <w:spacing w:line="440" w:lineRule="exact"/>
              <w:ind w:firstLine="460" w:firstLineChars="200"/>
              <w:rPr>
                <w:rFonts w:ascii="仿宋" w:hAnsi="仿宋" w:eastAsia="仿宋" w:cs="仿宋"/>
                <w:snapToGrid w:val="0"/>
                <w:color w:val="000000"/>
                <w:spacing w:val="-5"/>
                <w:kern w:val="0"/>
                <w:sz w:val="24"/>
                <w:szCs w:val="24"/>
              </w:rPr>
            </w:pPr>
            <w:r>
              <w:rPr>
                <w:rFonts w:hint="eastAsia" w:ascii="仿宋" w:hAnsi="仿宋" w:eastAsia="仿宋" w:cs="仿宋"/>
                <w:snapToGrid w:val="0"/>
                <w:color w:val="000000"/>
                <w:spacing w:val="-5"/>
                <w:kern w:val="0"/>
                <w:sz w:val="24"/>
                <w:szCs w:val="24"/>
              </w:rPr>
              <w:t>2.达到《国家学生体质健康标准》及阳光健康跑相关要求。</w:t>
            </w:r>
          </w:p>
          <w:p w14:paraId="4FD7BD69">
            <w:pPr>
              <w:spacing w:line="440" w:lineRule="exact"/>
              <w:ind w:firstLine="460" w:firstLineChars="200"/>
              <w:rPr>
                <w:rFonts w:ascii="仿宋" w:hAnsi="仿宋" w:eastAsia="仿宋" w:cs="仿宋"/>
                <w:snapToGrid w:val="0"/>
                <w:color w:val="000000"/>
                <w:spacing w:val="-5"/>
                <w:kern w:val="0"/>
                <w:sz w:val="24"/>
                <w:szCs w:val="24"/>
              </w:rPr>
            </w:pPr>
            <w:r>
              <w:rPr>
                <w:rFonts w:hint="eastAsia" w:ascii="仿宋" w:hAnsi="仿宋" w:eastAsia="仿宋" w:cs="仿宋"/>
                <w:snapToGrid w:val="0"/>
                <w:color w:val="000000"/>
                <w:spacing w:val="-5"/>
                <w:kern w:val="0"/>
                <w:sz w:val="24"/>
                <w:szCs w:val="24"/>
              </w:rPr>
              <w:t>3.取得1本及以上与本专业相关的职业技能等级（资格）证书。</w:t>
            </w:r>
          </w:p>
          <w:p w14:paraId="5BBA8170">
            <w:pPr>
              <w:spacing w:line="440" w:lineRule="exact"/>
              <w:ind w:firstLine="460" w:firstLineChars="200"/>
              <w:rPr>
                <w:rFonts w:ascii="仿宋" w:hAnsi="仿宋" w:eastAsia="仿宋" w:cs="仿宋"/>
                <w:snapToGrid w:val="0"/>
                <w:color w:val="000000"/>
                <w:spacing w:val="-5"/>
                <w:kern w:val="0"/>
                <w:sz w:val="24"/>
                <w:szCs w:val="24"/>
              </w:rPr>
            </w:pPr>
            <w:r>
              <w:rPr>
                <w:rFonts w:hint="eastAsia" w:ascii="仿宋" w:hAnsi="仿宋" w:eastAsia="仿宋" w:cs="仿宋"/>
                <w:snapToGrid w:val="0"/>
                <w:color w:val="000000"/>
                <w:spacing w:val="-5"/>
                <w:kern w:val="0"/>
                <w:sz w:val="24"/>
                <w:szCs w:val="24"/>
              </w:rPr>
              <w:t>4.获得1项院级及以上比赛奖状或参与1项院级及以上活动。</w:t>
            </w:r>
          </w:p>
        </w:tc>
      </w:tr>
    </w:tbl>
    <w:p w14:paraId="1C56EDBD">
      <w:pPr>
        <w:rPr>
          <w:rFonts w:ascii="Arial" w:hAnsi="Arial" w:cs="Arial"/>
          <w:szCs w:val="21"/>
        </w:rPr>
        <w:sectPr>
          <w:footerReference r:id="rId3" w:type="default"/>
          <w:pgSz w:w="11906" w:h="16839"/>
          <w:pgMar w:top="1440" w:right="1797" w:bottom="1440" w:left="1797" w:header="0" w:footer="907" w:gutter="0"/>
          <w:pgNumType w:start="1"/>
          <w:cols w:space="720" w:num="1"/>
        </w:sectPr>
      </w:pPr>
    </w:p>
    <w:p w14:paraId="158A7F49">
      <w:pPr>
        <w:spacing w:line="560" w:lineRule="exact"/>
        <w:jc w:val="center"/>
        <w:rPr>
          <w:rFonts w:eastAsia="黑体"/>
          <w:b/>
          <w:bCs/>
          <w:sz w:val="36"/>
          <w:szCs w:val="36"/>
        </w:rPr>
      </w:pPr>
      <w:r>
        <w:rPr>
          <w:rFonts w:hint="eastAsia" w:eastAsia="黑体"/>
          <w:b/>
          <w:bCs/>
          <w:sz w:val="36"/>
          <w:szCs w:val="36"/>
        </w:rPr>
        <w:t>电子信息工程技术专业人才培养方案</w:t>
      </w:r>
    </w:p>
    <w:p w14:paraId="50B07823">
      <w:pPr>
        <w:spacing w:line="560" w:lineRule="exact"/>
        <w:jc w:val="center"/>
        <w:rPr>
          <w:b/>
          <w:bCs/>
          <w:sz w:val="30"/>
          <w:szCs w:val="30"/>
        </w:rPr>
      </w:pPr>
      <w:r>
        <w:rPr>
          <w:rFonts w:hint="eastAsia"/>
          <w:b/>
          <w:bCs/>
          <w:sz w:val="30"/>
          <w:szCs w:val="30"/>
        </w:rPr>
        <w:t>（三年制高职）</w:t>
      </w:r>
    </w:p>
    <w:p w14:paraId="00A01E59">
      <w:pPr>
        <w:spacing w:line="460" w:lineRule="exact"/>
        <w:ind w:firstLine="482"/>
        <w:rPr>
          <w:rFonts w:eastAsia="黑体"/>
          <w:b/>
          <w:sz w:val="24"/>
        </w:rPr>
      </w:pPr>
      <w:r>
        <w:rPr>
          <w:rFonts w:hint="eastAsia" w:eastAsia="黑体"/>
          <w:b/>
          <w:sz w:val="24"/>
        </w:rPr>
        <w:t>一、专业名称及代码</w:t>
      </w:r>
    </w:p>
    <w:p w14:paraId="5D77FEE1">
      <w:pPr>
        <w:spacing w:line="460" w:lineRule="exact"/>
        <w:ind w:firstLine="482"/>
        <w:rPr>
          <w:sz w:val="24"/>
        </w:rPr>
      </w:pPr>
      <w:r>
        <w:rPr>
          <w:sz w:val="24"/>
        </w:rPr>
        <w:t>1.</w:t>
      </w:r>
      <w:r>
        <w:rPr>
          <w:rFonts w:hint="eastAsia"/>
          <w:sz w:val="24"/>
        </w:rPr>
        <w:t>专业名称：</w:t>
      </w:r>
      <w:r>
        <w:rPr>
          <w:sz w:val="24"/>
        </w:rPr>
        <w:t xml:space="preserve"> </w:t>
      </w:r>
      <w:r>
        <w:rPr>
          <w:rFonts w:hint="eastAsia"/>
          <w:sz w:val="24"/>
        </w:rPr>
        <w:t>电子信息工程技术</w:t>
      </w:r>
    </w:p>
    <w:p w14:paraId="73AC2ABC">
      <w:pPr>
        <w:spacing w:line="460" w:lineRule="exact"/>
        <w:ind w:firstLine="480"/>
        <w:rPr>
          <w:sz w:val="24"/>
        </w:rPr>
      </w:pPr>
      <w:r>
        <w:rPr>
          <w:sz w:val="24"/>
        </w:rPr>
        <w:t>2.</w:t>
      </w:r>
      <w:r>
        <w:rPr>
          <w:rFonts w:hint="eastAsia"/>
          <w:sz w:val="24"/>
        </w:rPr>
        <w:t>专业代码：</w:t>
      </w:r>
      <w:r>
        <w:rPr>
          <w:sz w:val="24"/>
        </w:rPr>
        <w:t xml:space="preserve"> 510101</w:t>
      </w:r>
    </w:p>
    <w:p w14:paraId="72C4A99E">
      <w:pPr>
        <w:ind w:firstLine="482"/>
        <w:rPr>
          <w:rFonts w:eastAsia="黑体"/>
          <w:b/>
          <w:sz w:val="24"/>
        </w:rPr>
      </w:pPr>
      <w:r>
        <w:rPr>
          <w:rFonts w:hint="eastAsia" w:eastAsia="黑体"/>
          <w:b/>
          <w:sz w:val="24"/>
        </w:rPr>
        <w:t>二、入学要求</w:t>
      </w:r>
    </w:p>
    <w:p w14:paraId="5936A419">
      <w:pPr>
        <w:spacing w:line="460" w:lineRule="exact"/>
        <w:ind w:firstLine="482"/>
        <w:rPr>
          <w:sz w:val="24"/>
          <w:lang w:val="zh-CN"/>
        </w:rPr>
      </w:pPr>
      <w:bookmarkStart w:id="0" w:name="_Hlk36301073"/>
      <w:r>
        <w:rPr>
          <w:rFonts w:hint="eastAsia"/>
          <w:sz w:val="24"/>
          <w:lang w:val="zh-CN"/>
        </w:rPr>
        <w:t>普通中学高中毕业生，职业中学、中专、技校毕业生或具有同等学力者</w:t>
      </w:r>
    </w:p>
    <w:bookmarkEnd w:id="0"/>
    <w:p w14:paraId="72768CAA">
      <w:pPr>
        <w:overflowPunct w:val="0"/>
        <w:adjustRightInd w:val="0"/>
        <w:ind w:firstLine="482"/>
        <w:outlineLvl w:val="0"/>
        <w:rPr>
          <w:rFonts w:eastAsia="黑体"/>
          <w:b/>
          <w:sz w:val="24"/>
        </w:rPr>
      </w:pPr>
      <w:r>
        <w:rPr>
          <w:rFonts w:hint="eastAsia" w:eastAsia="黑体"/>
          <w:b/>
          <w:sz w:val="24"/>
        </w:rPr>
        <w:t>三、修业年限</w:t>
      </w:r>
    </w:p>
    <w:p w14:paraId="1CA2CC0E">
      <w:pPr>
        <w:spacing w:line="460" w:lineRule="exact"/>
        <w:ind w:firstLine="480"/>
        <w:rPr>
          <w:sz w:val="24"/>
        </w:rPr>
      </w:pPr>
      <w:r>
        <w:rPr>
          <w:rFonts w:hint="eastAsia"/>
          <w:sz w:val="24"/>
        </w:rPr>
        <w:t>学制：三年</w:t>
      </w:r>
    </w:p>
    <w:p w14:paraId="013043A7">
      <w:pPr>
        <w:numPr>
          <w:ilvl w:val="0"/>
          <w:numId w:val="2"/>
        </w:numPr>
        <w:ind w:firstLine="482"/>
        <w:rPr>
          <w:rFonts w:eastAsia="黑体"/>
          <w:b/>
          <w:sz w:val="24"/>
        </w:rPr>
      </w:pPr>
      <w:r>
        <w:rPr>
          <w:rFonts w:hint="eastAsia" w:eastAsia="黑体"/>
          <w:b/>
          <w:sz w:val="24"/>
        </w:rPr>
        <w:t>职业面向与职业能力分析</w:t>
      </w:r>
    </w:p>
    <w:p w14:paraId="669D02F1">
      <w:pPr>
        <w:spacing w:line="440" w:lineRule="exact"/>
        <w:ind w:firstLine="480" w:firstLineChars="200"/>
      </w:pPr>
      <w:r>
        <w:rPr>
          <w:rFonts w:hint="eastAsia"/>
          <w:sz w:val="24"/>
        </w:rPr>
        <w:t>（一）职业面向</w:t>
      </w:r>
    </w:p>
    <w:tbl>
      <w:tblPr>
        <w:tblStyle w:val="10"/>
        <w:tblW w:w="8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1152"/>
        <w:gridCol w:w="1152"/>
        <w:gridCol w:w="1152"/>
        <w:gridCol w:w="2961"/>
        <w:gridCol w:w="1152"/>
      </w:tblGrid>
      <w:tr w14:paraId="16B4F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152" w:type="dxa"/>
            <w:vAlign w:val="center"/>
          </w:tcPr>
          <w:p w14:paraId="5F21658F">
            <w:pPr>
              <w:jc w:val="center"/>
              <w:rPr>
                <w:b/>
                <w:kern w:val="1"/>
                <w:szCs w:val="21"/>
              </w:rPr>
            </w:pPr>
            <w:r>
              <w:rPr>
                <w:rFonts w:hint="eastAsia"/>
                <w:b/>
                <w:kern w:val="1"/>
                <w:szCs w:val="21"/>
              </w:rPr>
              <w:t>所属专业大类（代码）</w:t>
            </w:r>
          </w:p>
        </w:tc>
        <w:tc>
          <w:tcPr>
            <w:tcW w:w="1152" w:type="dxa"/>
            <w:vAlign w:val="center"/>
          </w:tcPr>
          <w:p w14:paraId="44E3515F">
            <w:pPr>
              <w:jc w:val="center"/>
              <w:rPr>
                <w:b/>
                <w:kern w:val="1"/>
                <w:szCs w:val="21"/>
              </w:rPr>
            </w:pPr>
            <w:r>
              <w:rPr>
                <w:rFonts w:hint="eastAsia"/>
                <w:b/>
                <w:kern w:val="1"/>
                <w:szCs w:val="21"/>
              </w:rPr>
              <w:t>所属专业类（代码）</w:t>
            </w:r>
          </w:p>
        </w:tc>
        <w:tc>
          <w:tcPr>
            <w:tcW w:w="1152" w:type="dxa"/>
            <w:vAlign w:val="center"/>
          </w:tcPr>
          <w:p w14:paraId="45B31BB7">
            <w:pPr>
              <w:jc w:val="center"/>
              <w:rPr>
                <w:b/>
                <w:kern w:val="1"/>
                <w:szCs w:val="21"/>
              </w:rPr>
            </w:pPr>
            <w:r>
              <w:rPr>
                <w:rFonts w:hint="eastAsia"/>
                <w:b/>
                <w:kern w:val="1"/>
                <w:szCs w:val="21"/>
              </w:rPr>
              <w:t>对应行业（代码）</w:t>
            </w:r>
          </w:p>
        </w:tc>
        <w:tc>
          <w:tcPr>
            <w:tcW w:w="1152" w:type="dxa"/>
            <w:vAlign w:val="center"/>
          </w:tcPr>
          <w:p w14:paraId="4FEFC708">
            <w:pPr>
              <w:jc w:val="center"/>
              <w:rPr>
                <w:b/>
                <w:kern w:val="1"/>
                <w:szCs w:val="21"/>
              </w:rPr>
            </w:pPr>
            <w:r>
              <w:rPr>
                <w:rFonts w:hint="eastAsia"/>
                <w:b/>
                <w:kern w:val="1"/>
                <w:szCs w:val="21"/>
              </w:rPr>
              <w:t>主要职业类别（代码）</w:t>
            </w:r>
          </w:p>
        </w:tc>
        <w:tc>
          <w:tcPr>
            <w:tcW w:w="2961" w:type="dxa"/>
            <w:vAlign w:val="center"/>
          </w:tcPr>
          <w:p w14:paraId="7F3930D1">
            <w:pPr>
              <w:jc w:val="center"/>
              <w:rPr>
                <w:b/>
                <w:kern w:val="1"/>
                <w:szCs w:val="21"/>
              </w:rPr>
            </w:pPr>
            <w:r>
              <w:rPr>
                <w:rFonts w:hint="eastAsia"/>
                <w:b/>
                <w:kern w:val="1"/>
                <w:szCs w:val="21"/>
              </w:rPr>
              <w:t>主要岗位类别（或技术领域）</w:t>
            </w:r>
          </w:p>
        </w:tc>
        <w:tc>
          <w:tcPr>
            <w:tcW w:w="1152" w:type="dxa"/>
            <w:vAlign w:val="center"/>
          </w:tcPr>
          <w:p w14:paraId="1D873B3B">
            <w:pPr>
              <w:jc w:val="center"/>
              <w:rPr>
                <w:b/>
                <w:kern w:val="1"/>
                <w:szCs w:val="21"/>
              </w:rPr>
            </w:pPr>
            <w:r>
              <w:rPr>
                <w:rFonts w:hint="eastAsia"/>
                <w:b/>
                <w:kern w:val="1"/>
                <w:szCs w:val="21"/>
              </w:rPr>
              <w:t>职业技能等级（资格）证书举例</w:t>
            </w:r>
          </w:p>
        </w:tc>
      </w:tr>
      <w:tr w14:paraId="5334E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jc w:val="center"/>
        </w:trPr>
        <w:tc>
          <w:tcPr>
            <w:tcW w:w="1152" w:type="dxa"/>
            <w:vAlign w:val="center"/>
          </w:tcPr>
          <w:p w14:paraId="0829DD03">
            <w:pPr>
              <w:jc w:val="center"/>
              <w:rPr>
                <w:kern w:val="1"/>
                <w:szCs w:val="21"/>
              </w:rPr>
            </w:pPr>
            <w:r>
              <w:rPr>
                <w:rFonts w:hint="eastAsia"/>
                <w:kern w:val="1"/>
                <w:szCs w:val="21"/>
              </w:rPr>
              <w:t>电子与信息大类（</w:t>
            </w:r>
            <w:r>
              <w:rPr>
                <w:kern w:val="1"/>
                <w:szCs w:val="21"/>
              </w:rPr>
              <w:t>51</w:t>
            </w:r>
            <w:r>
              <w:rPr>
                <w:rFonts w:hint="eastAsia"/>
                <w:kern w:val="1"/>
                <w:szCs w:val="21"/>
              </w:rPr>
              <w:t>）</w:t>
            </w:r>
          </w:p>
        </w:tc>
        <w:tc>
          <w:tcPr>
            <w:tcW w:w="1152" w:type="dxa"/>
            <w:vAlign w:val="center"/>
          </w:tcPr>
          <w:p w14:paraId="0BE17E2E">
            <w:pPr>
              <w:jc w:val="center"/>
              <w:rPr>
                <w:kern w:val="1"/>
                <w:szCs w:val="21"/>
              </w:rPr>
            </w:pPr>
            <w:r>
              <w:rPr>
                <w:rFonts w:hint="eastAsia"/>
                <w:kern w:val="1"/>
                <w:szCs w:val="21"/>
              </w:rPr>
              <w:t>电子信息类（</w:t>
            </w:r>
            <w:r>
              <w:rPr>
                <w:kern w:val="1"/>
                <w:szCs w:val="21"/>
              </w:rPr>
              <w:t>5101</w:t>
            </w:r>
            <w:r>
              <w:rPr>
                <w:rFonts w:hint="eastAsia"/>
                <w:kern w:val="1"/>
                <w:szCs w:val="21"/>
              </w:rPr>
              <w:t>）</w:t>
            </w:r>
          </w:p>
        </w:tc>
        <w:tc>
          <w:tcPr>
            <w:tcW w:w="1152" w:type="dxa"/>
            <w:vAlign w:val="center"/>
          </w:tcPr>
          <w:p w14:paraId="2A446823">
            <w:pPr>
              <w:jc w:val="center"/>
              <w:rPr>
                <w:kern w:val="1"/>
                <w:szCs w:val="21"/>
              </w:rPr>
            </w:pPr>
            <w:r>
              <w:rPr>
                <w:rFonts w:hint="eastAsia"/>
                <w:kern w:val="1"/>
                <w:szCs w:val="21"/>
              </w:rPr>
              <w:t>计算机、通信和其他电子设备制造业（</w:t>
            </w:r>
            <w:r>
              <w:rPr>
                <w:kern w:val="1"/>
                <w:szCs w:val="21"/>
              </w:rPr>
              <w:t>39</w:t>
            </w:r>
            <w:r>
              <w:rPr>
                <w:rFonts w:hint="eastAsia"/>
                <w:kern w:val="1"/>
                <w:szCs w:val="21"/>
              </w:rPr>
              <w:t>）</w:t>
            </w:r>
          </w:p>
        </w:tc>
        <w:tc>
          <w:tcPr>
            <w:tcW w:w="1152" w:type="dxa"/>
            <w:vAlign w:val="center"/>
          </w:tcPr>
          <w:p w14:paraId="0B962509">
            <w:pPr>
              <w:jc w:val="center"/>
              <w:rPr>
                <w:kern w:val="1"/>
                <w:szCs w:val="21"/>
              </w:rPr>
            </w:pPr>
            <w:r>
              <w:rPr>
                <w:rFonts w:hint="eastAsia"/>
                <w:kern w:val="1"/>
                <w:szCs w:val="21"/>
              </w:rPr>
              <w:t>电子工程技术人员（</w:t>
            </w:r>
            <w:r>
              <w:rPr>
                <w:kern w:val="1"/>
                <w:szCs w:val="21"/>
              </w:rPr>
              <w:t>2-02-09</w:t>
            </w:r>
            <w:r>
              <w:rPr>
                <w:rFonts w:hint="eastAsia"/>
                <w:kern w:val="1"/>
                <w:szCs w:val="21"/>
              </w:rPr>
              <w:t>）</w:t>
            </w:r>
          </w:p>
          <w:p w14:paraId="63C70C88">
            <w:pPr>
              <w:jc w:val="center"/>
              <w:rPr>
                <w:kern w:val="1"/>
                <w:szCs w:val="21"/>
              </w:rPr>
            </w:pPr>
            <w:r>
              <w:rPr>
                <w:rFonts w:hint="eastAsia"/>
                <w:kern w:val="1"/>
                <w:szCs w:val="21"/>
              </w:rPr>
              <w:t>电子设备装配调试人员（</w:t>
            </w:r>
            <w:r>
              <w:rPr>
                <w:kern w:val="1"/>
                <w:szCs w:val="21"/>
              </w:rPr>
              <w:t>6-25-04</w:t>
            </w:r>
            <w:r>
              <w:rPr>
                <w:rFonts w:hint="eastAsia"/>
                <w:kern w:val="1"/>
                <w:szCs w:val="21"/>
              </w:rPr>
              <w:t>）</w:t>
            </w:r>
          </w:p>
        </w:tc>
        <w:tc>
          <w:tcPr>
            <w:tcW w:w="2961" w:type="dxa"/>
            <w:vAlign w:val="center"/>
          </w:tcPr>
          <w:p w14:paraId="340E761B">
            <w:pPr>
              <w:jc w:val="center"/>
            </w:pPr>
            <w:r>
              <w:rPr>
                <w:rFonts w:hint="eastAsia"/>
                <w:szCs w:val="21"/>
              </w:rPr>
              <w:t>电子产品装配调试工程师、电子产品研发工程师、工业互联网实施运维工程师</w:t>
            </w:r>
          </w:p>
        </w:tc>
        <w:tc>
          <w:tcPr>
            <w:tcW w:w="1152" w:type="dxa"/>
            <w:vAlign w:val="center"/>
          </w:tcPr>
          <w:p w14:paraId="159B9F8C">
            <w:pPr>
              <w:tabs>
                <w:tab w:val="left" w:pos="1800"/>
                <w:tab w:val="right" w:pos="8100"/>
              </w:tabs>
              <w:jc w:val="center"/>
              <w:rPr>
                <w:bCs/>
                <w:kern w:val="1"/>
                <w:szCs w:val="21"/>
              </w:rPr>
            </w:pPr>
            <w:r>
              <w:rPr>
                <w:rFonts w:hint="eastAsia"/>
                <w:bCs/>
                <w:kern w:val="1"/>
                <w:szCs w:val="21"/>
              </w:rPr>
              <w:t>广电通信设备装接工，工业互联网实施与运维证书，计算机高新技术证书</w:t>
            </w:r>
          </w:p>
        </w:tc>
      </w:tr>
    </w:tbl>
    <w:p w14:paraId="3FF93C7F">
      <w:pPr>
        <w:numPr>
          <w:ilvl w:val="0"/>
          <w:numId w:val="3"/>
        </w:numPr>
        <w:spacing w:line="440" w:lineRule="exact"/>
        <w:ind w:firstLine="480" w:firstLineChars="200"/>
        <w:rPr>
          <w:sz w:val="24"/>
        </w:rPr>
      </w:pPr>
      <w:r>
        <w:rPr>
          <w:rFonts w:hint="eastAsia"/>
          <w:sz w:val="24"/>
        </w:rPr>
        <w:t>职业能力分析</w:t>
      </w:r>
    </w:p>
    <w:tbl>
      <w:tblPr>
        <w:tblStyle w:val="10"/>
        <w:tblW w:w="11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163"/>
        <w:gridCol w:w="1524"/>
        <w:gridCol w:w="1814"/>
        <w:gridCol w:w="1814"/>
        <w:gridCol w:w="1540"/>
        <w:gridCol w:w="1540"/>
        <w:gridCol w:w="1540"/>
      </w:tblGrid>
      <w:tr w14:paraId="537D9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43" w:type="dxa"/>
            <w:noWrap/>
            <w:vAlign w:val="center"/>
          </w:tcPr>
          <w:p w14:paraId="3DED9157">
            <w:pPr>
              <w:jc w:val="center"/>
              <w:rPr>
                <w:b/>
                <w:color w:val="000000"/>
                <w:szCs w:val="21"/>
              </w:rPr>
            </w:pPr>
            <w:r>
              <w:rPr>
                <w:rFonts w:hint="eastAsia"/>
                <w:b/>
                <w:color w:val="000000"/>
                <w:szCs w:val="21"/>
              </w:rPr>
              <w:t>序号</w:t>
            </w:r>
          </w:p>
        </w:tc>
        <w:tc>
          <w:tcPr>
            <w:tcW w:w="1163" w:type="dxa"/>
            <w:noWrap/>
            <w:vAlign w:val="center"/>
          </w:tcPr>
          <w:p w14:paraId="4813B6BF">
            <w:pPr>
              <w:jc w:val="center"/>
              <w:rPr>
                <w:b/>
                <w:color w:val="000000"/>
                <w:szCs w:val="21"/>
              </w:rPr>
            </w:pPr>
            <w:r>
              <w:rPr>
                <w:rFonts w:hint="eastAsia"/>
                <w:b/>
                <w:color w:val="000000"/>
                <w:szCs w:val="21"/>
              </w:rPr>
              <w:t>岗位层次</w:t>
            </w:r>
          </w:p>
        </w:tc>
        <w:tc>
          <w:tcPr>
            <w:tcW w:w="1524" w:type="dxa"/>
            <w:noWrap/>
            <w:vAlign w:val="center"/>
          </w:tcPr>
          <w:p w14:paraId="43F40018">
            <w:pPr>
              <w:jc w:val="center"/>
              <w:rPr>
                <w:b/>
                <w:color w:val="000000"/>
                <w:szCs w:val="21"/>
              </w:rPr>
            </w:pPr>
            <w:r>
              <w:rPr>
                <w:rFonts w:hint="eastAsia"/>
                <w:b/>
                <w:color w:val="000000"/>
                <w:szCs w:val="21"/>
              </w:rPr>
              <w:t>职业岗位名称</w:t>
            </w:r>
          </w:p>
        </w:tc>
        <w:tc>
          <w:tcPr>
            <w:tcW w:w="1814" w:type="dxa"/>
            <w:noWrap/>
            <w:vAlign w:val="center"/>
          </w:tcPr>
          <w:p w14:paraId="6E87AFCD">
            <w:pPr>
              <w:jc w:val="center"/>
              <w:rPr>
                <w:b/>
                <w:color w:val="000000"/>
                <w:szCs w:val="21"/>
              </w:rPr>
            </w:pPr>
            <w:r>
              <w:rPr>
                <w:rFonts w:hint="eastAsia"/>
                <w:b/>
                <w:color w:val="000000"/>
                <w:szCs w:val="21"/>
              </w:rPr>
              <w:t>典型工作任务</w:t>
            </w:r>
          </w:p>
        </w:tc>
        <w:tc>
          <w:tcPr>
            <w:tcW w:w="1814" w:type="dxa"/>
            <w:noWrap/>
            <w:vAlign w:val="center"/>
          </w:tcPr>
          <w:p w14:paraId="127D5B53">
            <w:pPr>
              <w:jc w:val="center"/>
              <w:rPr>
                <w:b/>
                <w:color w:val="000000"/>
                <w:szCs w:val="21"/>
              </w:rPr>
            </w:pPr>
            <w:r>
              <w:rPr>
                <w:rFonts w:hint="eastAsia"/>
                <w:b/>
                <w:color w:val="000000"/>
                <w:szCs w:val="21"/>
              </w:rPr>
              <w:t>职业主要能力</w:t>
            </w:r>
          </w:p>
        </w:tc>
        <w:tc>
          <w:tcPr>
            <w:tcW w:w="1540" w:type="dxa"/>
            <w:noWrap/>
            <w:vAlign w:val="center"/>
          </w:tcPr>
          <w:p w14:paraId="0467C3B9">
            <w:pPr>
              <w:jc w:val="center"/>
              <w:rPr>
                <w:b/>
                <w:color w:val="000000"/>
                <w:szCs w:val="21"/>
              </w:rPr>
            </w:pPr>
            <w:r>
              <w:rPr>
                <w:rFonts w:hint="eastAsia"/>
                <w:b/>
                <w:color w:val="000000"/>
                <w:szCs w:val="21"/>
              </w:rPr>
              <w:t>对应核心课程</w:t>
            </w:r>
          </w:p>
        </w:tc>
        <w:tc>
          <w:tcPr>
            <w:tcW w:w="1540" w:type="dxa"/>
            <w:noWrap/>
            <w:vAlign w:val="center"/>
          </w:tcPr>
          <w:p w14:paraId="41886711">
            <w:pPr>
              <w:jc w:val="center"/>
              <w:rPr>
                <w:b/>
                <w:color w:val="000000"/>
                <w:szCs w:val="21"/>
              </w:rPr>
            </w:pPr>
            <w:r>
              <w:rPr>
                <w:rFonts w:hint="eastAsia"/>
                <w:b/>
                <w:color w:val="000000"/>
                <w:szCs w:val="21"/>
              </w:rPr>
              <w:t>对应核心赛事</w:t>
            </w:r>
          </w:p>
        </w:tc>
        <w:tc>
          <w:tcPr>
            <w:tcW w:w="1540" w:type="dxa"/>
            <w:noWrap/>
            <w:vAlign w:val="center"/>
          </w:tcPr>
          <w:p w14:paraId="2D142B71">
            <w:pPr>
              <w:jc w:val="center"/>
              <w:rPr>
                <w:b/>
                <w:color w:val="000000"/>
                <w:szCs w:val="21"/>
              </w:rPr>
            </w:pPr>
            <w:r>
              <w:rPr>
                <w:rFonts w:hint="eastAsia"/>
                <w:b/>
                <w:color w:val="000000"/>
                <w:szCs w:val="21"/>
              </w:rPr>
              <w:t>对应职业技能等级（资格）证书</w:t>
            </w:r>
          </w:p>
        </w:tc>
      </w:tr>
      <w:tr w14:paraId="6CCC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43" w:type="dxa"/>
            <w:noWrap/>
            <w:vAlign w:val="center"/>
          </w:tcPr>
          <w:p w14:paraId="2D8F601F">
            <w:pPr>
              <w:jc w:val="center"/>
              <w:rPr>
                <w:color w:val="000000"/>
                <w:szCs w:val="21"/>
              </w:rPr>
            </w:pPr>
            <w:r>
              <w:rPr>
                <w:color w:val="000000"/>
                <w:szCs w:val="21"/>
              </w:rPr>
              <w:t>1</w:t>
            </w:r>
          </w:p>
        </w:tc>
        <w:tc>
          <w:tcPr>
            <w:tcW w:w="1163" w:type="dxa"/>
            <w:noWrap/>
            <w:vAlign w:val="center"/>
          </w:tcPr>
          <w:p w14:paraId="6B54A979">
            <w:pPr>
              <w:jc w:val="center"/>
              <w:rPr>
                <w:color w:val="000000"/>
                <w:szCs w:val="21"/>
              </w:rPr>
            </w:pPr>
            <w:r>
              <w:rPr>
                <w:rFonts w:hint="eastAsia"/>
                <w:color w:val="000000"/>
                <w:szCs w:val="21"/>
              </w:rPr>
              <w:t>目标岗位</w:t>
            </w:r>
          </w:p>
        </w:tc>
        <w:tc>
          <w:tcPr>
            <w:tcW w:w="1524" w:type="dxa"/>
            <w:noWrap/>
            <w:vAlign w:val="center"/>
          </w:tcPr>
          <w:p w14:paraId="2D785408">
            <w:pPr>
              <w:jc w:val="center"/>
              <w:rPr>
                <w:color w:val="000000"/>
                <w:szCs w:val="21"/>
              </w:rPr>
            </w:pPr>
            <w:r>
              <w:rPr>
                <w:rFonts w:hint="eastAsia"/>
                <w:szCs w:val="21"/>
              </w:rPr>
              <w:t>电子产品装配调试工程师</w:t>
            </w:r>
          </w:p>
        </w:tc>
        <w:tc>
          <w:tcPr>
            <w:tcW w:w="1814" w:type="dxa"/>
            <w:noWrap/>
            <w:vAlign w:val="center"/>
          </w:tcPr>
          <w:p w14:paraId="05A59234">
            <w:pPr>
              <w:jc w:val="center"/>
              <w:rPr>
                <w:color w:val="000000"/>
                <w:szCs w:val="21"/>
              </w:rPr>
            </w:pPr>
            <w:r>
              <w:rPr>
                <w:rFonts w:hint="eastAsia"/>
                <w:szCs w:val="21"/>
                <w:shd w:val="clear" w:color="auto" w:fill="FFFFFF"/>
              </w:rPr>
              <w:t>智能电子产品装配调试</w:t>
            </w:r>
          </w:p>
        </w:tc>
        <w:tc>
          <w:tcPr>
            <w:tcW w:w="1814" w:type="dxa"/>
            <w:noWrap/>
          </w:tcPr>
          <w:p w14:paraId="007C42A6">
            <w:pPr>
              <w:numPr>
                <w:ilvl w:val="0"/>
                <w:numId w:val="4"/>
              </w:numPr>
            </w:pPr>
            <w:r>
              <w:rPr>
                <w:rFonts w:hint="eastAsia"/>
              </w:rPr>
              <w:t>电子设备原理图和装配图识读</w:t>
            </w:r>
          </w:p>
          <w:p w14:paraId="7FCEF5EB">
            <w:pPr>
              <w:numPr>
                <w:ilvl w:val="0"/>
                <w:numId w:val="4"/>
              </w:numPr>
            </w:pPr>
            <w:r>
              <w:rPr>
                <w:rFonts w:hint="eastAsia"/>
              </w:rPr>
              <w:t>常用电子元器件识别</w:t>
            </w:r>
          </w:p>
          <w:p w14:paraId="48F95D52">
            <w:pPr>
              <w:numPr>
                <w:ilvl w:val="0"/>
                <w:numId w:val="4"/>
              </w:numPr>
              <w:rPr>
                <w:color w:val="000000"/>
                <w:szCs w:val="21"/>
              </w:rPr>
            </w:pPr>
            <w:r>
              <w:rPr>
                <w:rFonts w:hint="eastAsia"/>
              </w:rPr>
              <w:t>常用电子仪器仪表、工具工装操作</w:t>
            </w:r>
          </w:p>
          <w:p w14:paraId="349C9C6F">
            <w:pPr>
              <w:rPr>
                <w:color w:val="000000"/>
                <w:szCs w:val="21"/>
              </w:rPr>
            </w:pPr>
            <w:r>
              <w:t>4.</w:t>
            </w:r>
            <w:r>
              <w:rPr>
                <w:rFonts w:hint="eastAsia"/>
              </w:rPr>
              <w:t>电子产品装配及电子产品检测维修</w:t>
            </w:r>
          </w:p>
        </w:tc>
        <w:tc>
          <w:tcPr>
            <w:tcW w:w="1540" w:type="dxa"/>
            <w:noWrap/>
            <w:vAlign w:val="center"/>
          </w:tcPr>
          <w:p w14:paraId="320F3B0E">
            <w:pPr>
              <w:rPr>
                <w:color w:val="000000"/>
                <w:szCs w:val="21"/>
              </w:rPr>
            </w:pPr>
            <w:r>
              <w:rPr>
                <w:rFonts w:hint="eastAsia"/>
                <w:szCs w:val="21"/>
              </w:rPr>
              <w:t>电子工艺与实训、电工电子技术</w:t>
            </w:r>
          </w:p>
        </w:tc>
        <w:tc>
          <w:tcPr>
            <w:tcW w:w="1540" w:type="dxa"/>
            <w:noWrap/>
            <w:vAlign w:val="center"/>
          </w:tcPr>
          <w:p w14:paraId="4D81781D">
            <w:pPr>
              <w:rPr>
                <w:szCs w:val="21"/>
              </w:rPr>
            </w:pPr>
            <w:r>
              <w:rPr>
                <w:rFonts w:hint="eastAsia"/>
                <w:szCs w:val="21"/>
              </w:rPr>
              <w:t>智能电子产品设计与开发</w:t>
            </w:r>
          </w:p>
        </w:tc>
        <w:tc>
          <w:tcPr>
            <w:tcW w:w="1540" w:type="dxa"/>
            <w:noWrap/>
            <w:vAlign w:val="center"/>
          </w:tcPr>
          <w:p w14:paraId="16C3399C">
            <w:pPr>
              <w:rPr>
                <w:szCs w:val="21"/>
              </w:rPr>
            </w:pPr>
            <w:r>
              <w:rPr>
                <w:rFonts w:hint="eastAsia"/>
                <w:szCs w:val="21"/>
              </w:rPr>
              <w:t>广电通信设备装接工证书</w:t>
            </w:r>
          </w:p>
        </w:tc>
      </w:tr>
      <w:tr w14:paraId="2858D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43" w:type="dxa"/>
            <w:noWrap/>
            <w:vAlign w:val="center"/>
          </w:tcPr>
          <w:p w14:paraId="4CABF6DB">
            <w:pPr>
              <w:jc w:val="center"/>
              <w:rPr>
                <w:color w:val="000000"/>
                <w:szCs w:val="21"/>
              </w:rPr>
            </w:pPr>
            <w:r>
              <w:rPr>
                <w:color w:val="000000"/>
                <w:szCs w:val="21"/>
              </w:rPr>
              <w:t>2</w:t>
            </w:r>
          </w:p>
        </w:tc>
        <w:tc>
          <w:tcPr>
            <w:tcW w:w="1163" w:type="dxa"/>
            <w:noWrap/>
            <w:vAlign w:val="center"/>
          </w:tcPr>
          <w:p w14:paraId="204C96BD">
            <w:pPr>
              <w:jc w:val="center"/>
              <w:rPr>
                <w:color w:val="000000"/>
                <w:szCs w:val="21"/>
              </w:rPr>
            </w:pPr>
            <w:r>
              <w:rPr>
                <w:rFonts w:hint="eastAsia"/>
                <w:color w:val="000000"/>
                <w:szCs w:val="21"/>
              </w:rPr>
              <w:t>发展岗位</w:t>
            </w:r>
          </w:p>
        </w:tc>
        <w:tc>
          <w:tcPr>
            <w:tcW w:w="1524" w:type="dxa"/>
            <w:noWrap/>
            <w:vAlign w:val="center"/>
          </w:tcPr>
          <w:p w14:paraId="33C79F18">
            <w:pPr>
              <w:jc w:val="center"/>
              <w:rPr>
                <w:color w:val="000000"/>
                <w:szCs w:val="21"/>
              </w:rPr>
            </w:pPr>
            <w:r>
              <w:rPr>
                <w:rFonts w:hint="eastAsia"/>
                <w:bCs/>
                <w:szCs w:val="21"/>
              </w:rPr>
              <w:t>电子产品研发工程师</w:t>
            </w:r>
          </w:p>
        </w:tc>
        <w:tc>
          <w:tcPr>
            <w:tcW w:w="1814" w:type="dxa"/>
            <w:noWrap/>
            <w:vAlign w:val="center"/>
          </w:tcPr>
          <w:p w14:paraId="46C20294">
            <w:pPr>
              <w:jc w:val="center"/>
              <w:rPr>
                <w:color w:val="000000"/>
                <w:szCs w:val="21"/>
              </w:rPr>
            </w:pPr>
            <w:r>
              <w:rPr>
                <w:rFonts w:hint="eastAsia"/>
                <w:szCs w:val="21"/>
                <w:shd w:val="clear" w:color="auto" w:fill="FFFFFF"/>
              </w:rPr>
              <w:t>智能电子产品设计开发</w:t>
            </w:r>
          </w:p>
        </w:tc>
        <w:tc>
          <w:tcPr>
            <w:tcW w:w="1814" w:type="dxa"/>
            <w:noWrap/>
          </w:tcPr>
          <w:p w14:paraId="0F32D823">
            <w:pPr>
              <w:rPr>
                <w:szCs w:val="21"/>
              </w:rPr>
            </w:pPr>
            <w:r>
              <w:rPr>
                <w:szCs w:val="21"/>
              </w:rPr>
              <w:t>1.</w:t>
            </w:r>
            <w:r>
              <w:rPr>
                <w:rFonts w:hint="eastAsia"/>
                <w:szCs w:val="21"/>
              </w:rPr>
              <w:t>基于嵌入式技术的智能电子产品软硬件开发</w:t>
            </w:r>
            <w:r>
              <w:rPr>
                <w:szCs w:val="21"/>
              </w:rPr>
              <w:t xml:space="preserve"> </w:t>
            </w:r>
          </w:p>
          <w:p w14:paraId="155B9A85">
            <w:pPr>
              <w:rPr>
                <w:color w:val="000000"/>
                <w:szCs w:val="21"/>
              </w:rPr>
            </w:pPr>
            <w:r>
              <w:rPr>
                <w:szCs w:val="21"/>
              </w:rPr>
              <w:t>2.</w:t>
            </w:r>
            <w:r>
              <w:rPr>
                <w:rFonts w:hint="eastAsia"/>
                <w:szCs w:val="21"/>
              </w:rPr>
              <w:t>使用电子设计软件进行电子产品原理图和印刷板图设计</w:t>
            </w:r>
          </w:p>
        </w:tc>
        <w:tc>
          <w:tcPr>
            <w:tcW w:w="1540" w:type="dxa"/>
            <w:noWrap/>
            <w:vAlign w:val="center"/>
          </w:tcPr>
          <w:p w14:paraId="11ACBC2B">
            <w:pPr>
              <w:rPr>
                <w:color w:val="000000"/>
                <w:szCs w:val="21"/>
              </w:rPr>
            </w:pPr>
            <w:r>
              <w:rPr>
                <w:rFonts w:hint="eastAsia"/>
                <w:szCs w:val="21"/>
              </w:rPr>
              <w:t>单片机控制系统设计、嵌入式系统应用、传感器原理与应用、电子设计自动化应用技术、</w:t>
            </w:r>
            <w:r>
              <w:rPr>
                <w:szCs w:val="21"/>
              </w:rPr>
              <w:t>PCB</w:t>
            </w:r>
            <w:r>
              <w:rPr>
                <w:rFonts w:hint="eastAsia"/>
                <w:szCs w:val="21"/>
              </w:rPr>
              <w:t>设计与制作</w:t>
            </w:r>
          </w:p>
        </w:tc>
        <w:tc>
          <w:tcPr>
            <w:tcW w:w="1540" w:type="dxa"/>
            <w:noWrap/>
            <w:vAlign w:val="center"/>
          </w:tcPr>
          <w:p w14:paraId="0403CA06">
            <w:pPr>
              <w:rPr>
                <w:szCs w:val="21"/>
              </w:rPr>
            </w:pPr>
            <w:r>
              <w:rPr>
                <w:rFonts w:hint="eastAsia"/>
                <w:szCs w:val="21"/>
              </w:rPr>
              <w:t>智能电子产品设计与开发</w:t>
            </w:r>
          </w:p>
        </w:tc>
        <w:tc>
          <w:tcPr>
            <w:tcW w:w="1540" w:type="dxa"/>
            <w:noWrap/>
            <w:vAlign w:val="center"/>
          </w:tcPr>
          <w:p w14:paraId="54A1E16C">
            <w:pPr>
              <w:rPr>
                <w:szCs w:val="21"/>
              </w:rPr>
            </w:pPr>
            <w:r>
              <w:rPr>
                <w:rFonts w:hint="eastAsia"/>
                <w:szCs w:val="21"/>
              </w:rPr>
              <w:t>广电通信设备装接工证书</w:t>
            </w:r>
          </w:p>
        </w:tc>
      </w:tr>
      <w:tr w14:paraId="1AF33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43" w:type="dxa"/>
            <w:noWrap/>
            <w:vAlign w:val="center"/>
          </w:tcPr>
          <w:p w14:paraId="4298C249">
            <w:pPr>
              <w:jc w:val="center"/>
              <w:rPr>
                <w:color w:val="000000"/>
                <w:szCs w:val="21"/>
              </w:rPr>
            </w:pPr>
            <w:r>
              <w:rPr>
                <w:color w:val="000000"/>
                <w:szCs w:val="21"/>
              </w:rPr>
              <w:t>3</w:t>
            </w:r>
          </w:p>
        </w:tc>
        <w:tc>
          <w:tcPr>
            <w:tcW w:w="1163" w:type="dxa"/>
            <w:noWrap/>
            <w:vAlign w:val="center"/>
          </w:tcPr>
          <w:p w14:paraId="27D0F0ED">
            <w:pPr>
              <w:jc w:val="center"/>
              <w:rPr>
                <w:color w:val="000000"/>
                <w:szCs w:val="21"/>
              </w:rPr>
            </w:pPr>
            <w:r>
              <w:rPr>
                <w:rFonts w:hint="eastAsia"/>
                <w:color w:val="000000"/>
                <w:szCs w:val="21"/>
              </w:rPr>
              <w:t>迁移岗位</w:t>
            </w:r>
          </w:p>
        </w:tc>
        <w:tc>
          <w:tcPr>
            <w:tcW w:w="1524" w:type="dxa"/>
            <w:noWrap/>
            <w:vAlign w:val="center"/>
          </w:tcPr>
          <w:p w14:paraId="2060D0F2">
            <w:pPr>
              <w:jc w:val="center"/>
              <w:rPr>
                <w:color w:val="000000"/>
                <w:szCs w:val="21"/>
              </w:rPr>
            </w:pPr>
            <w:r>
              <w:rPr>
                <w:rFonts w:hint="eastAsia"/>
                <w:szCs w:val="21"/>
              </w:rPr>
              <w:t>工业互联网实施运维工程师</w:t>
            </w:r>
          </w:p>
        </w:tc>
        <w:tc>
          <w:tcPr>
            <w:tcW w:w="1814" w:type="dxa"/>
            <w:noWrap/>
            <w:vAlign w:val="center"/>
          </w:tcPr>
          <w:p w14:paraId="14F7BB97">
            <w:pPr>
              <w:jc w:val="center"/>
              <w:rPr>
                <w:color w:val="000000"/>
                <w:szCs w:val="21"/>
              </w:rPr>
            </w:pPr>
            <w:r>
              <w:rPr>
                <w:rFonts w:hint="eastAsia"/>
                <w:szCs w:val="21"/>
                <w:shd w:val="clear" w:color="auto" w:fill="FFFFFF"/>
              </w:rPr>
              <w:t>工业互联网实施运维</w:t>
            </w:r>
          </w:p>
        </w:tc>
        <w:tc>
          <w:tcPr>
            <w:tcW w:w="1814" w:type="dxa"/>
            <w:noWrap/>
          </w:tcPr>
          <w:p w14:paraId="3CDEEFBB">
            <w:pPr>
              <w:rPr>
                <w:bCs/>
                <w:szCs w:val="21"/>
              </w:rPr>
            </w:pPr>
            <w:r>
              <w:rPr>
                <w:bCs/>
                <w:szCs w:val="21"/>
              </w:rPr>
              <w:t>1</w:t>
            </w:r>
            <w:r>
              <w:rPr>
                <w:rFonts w:hint="eastAsia"/>
                <w:bCs/>
                <w:szCs w:val="21"/>
              </w:rPr>
              <w:t>．</w:t>
            </w:r>
            <w:r>
              <w:rPr>
                <w:bCs/>
                <w:szCs w:val="21"/>
              </w:rPr>
              <w:t>PLC</w:t>
            </w:r>
            <w:r>
              <w:rPr>
                <w:rFonts w:hint="eastAsia"/>
                <w:bCs/>
                <w:szCs w:val="21"/>
              </w:rPr>
              <w:t>、</w:t>
            </w:r>
            <w:r>
              <w:rPr>
                <w:bCs/>
                <w:szCs w:val="21"/>
              </w:rPr>
              <w:t>CNC</w:t>
            </w:r>
            <w:r>
              <w:rPr>
                <w:rFonts w:hint="eastAsia"/>
                <w:bCs/>
                <w:szCs w:val="21"/>
              </w:rPr>
              <w:t>、</w:t>
            </w:r>
            <w:r>
              <w:rPr>
                <w:bCs/>
                <w:szCs w:val="21"/>
              </w:rPr>
              <w:t>OPC</w:t>
            </w:r>
            <w:r>
              <w:rPr>
                <w:rFonts w:hint="eastAsia"/>
                <w:bCs/>
                <w:szCs w:val="21"/>
              </w:rPr>
              <w:t>网关数据采集与上云</w:t>
            </w:r>
          </w:p>
          <w:p w14:paraId="132DE33B">
            <w:pPr>
              <w:tabs>
                <w:tab w:val="left" w:pos="360"/>
              </w:tabs>
              <w:rPr>
                <w:color w:val="000000"/>
                <w:szCs w:val="21"/>
              </w:rPr>
            </w:pPr>
            <w:r>
              <w:rPr>
                <w:bCs/>
                <w:szCs w:val="21"/>
              </w:rPr>
              <w:t>2</w:t>
            </w:r>
            <w:r>
              <w:rPr>
                <w:rFonts w:hint="eastAsia"/>
                <w:bCs/>
                <w:szCs w:val="21"/>
              </w:rPr>
              <w:t>．边缘计算与算法建模</w:t>
            </w:r>
          </w:p>
        </w:tc>
        <w:tc>
          <w:tcPr>
            <w:tcW w:w="1540" w:type="dxa"/>
            <w:noWrap/>
            <w:vAlign w:val="center"/>
          </w:tcPr>
          <w:p w14:paraId="304E25ED">
            <w:pPr>
              <w:rPr>
                <w:color w:val="000000"/>
                <w:szCs w:val="21"/>
              </w:rPr>
            </w:pPr>
            <w:r>
              <w:rPr>
                <w:rFonts w:hint="eastAsia"/>
                <w:szCs w:val="21"/>
              </w:rPr>
              <w:t>计算机网络技术、工业互联网实施与运维</w:t>
            </w:r>
          </w:p>
        </w:tc>
        <w:tc>
          <w:tcPr>
            <w:tcW w:w="1540" w:type="dxa"/>
            <w:noWrap/>
            <w:vAlign w:val="center"/>
          </w:tcPr>
          <w:p w14:paraId="2010340D">
            <w:pPr>
              <w:rPr>
                <w:szCs w:val="21"/>
              </w:rPr>
            </w:pPr>
            <w:r>
              <w:rPr>
                <w:rFonts w:hint="eastAsia"/>
                <w:szCs w:val="21"/>
              </w:rPr>
              <w:t>工业互联网集成应用</w:t>
            </w:r>
          </w:p>
        </w:tc>
        <w:tc>
          <w:tcPr>
            <w:tcW w:w="1540" w:type="dxa"/>
            <w:noWrap/>
            <w:vAlign w:val="center"/>
          </w:tcPr>
          <w:p w14:paraId="4BA72B5D">
            <w:pPr>
              <w:rPr>
                <w:szCs w:val="21"/>
              </w:rPr>
            </w:pPr>
            <w:r>
              <w:rPr>
                <w:rFonts w:hint="eastAsia"/>
                <w:szCs w:val="21"/>
              </w:rPr>
              <w:t>工业互联网实施与运维</w:t>
            </w:r>
            <w:r>
              <w:rPr>
                <w:szCs w:val="21"/>
              </w:rPr>
              <w:t>1+X</w:t>
            </w:r>
            <w:r>
              <w:rPr>
                <w:rFonts w:hint="eastAsia"/>
                <w:szCs w:val="21"/>
              </w:rPr>
              <w:t>证书</w:t>
            </w:r>
          </w:p>
        </w:tc>
      </w:tr>
    </w:tbl>
    <w:p w14:paraId="7F68AF79">
      <w:pPr>
        <w:rPr>
          <w:rFonts w:eastAsia="黑体"/>
          <w:b/>
          <w:sz w:val="24"/>
        </w:rPr>
      </w:pPr>
    </w:p>
    <w:p w14:paraId="1BF425C0">
      <w:pPr>
        <w:ind w:firstLine="482"/>
        <w:rPr>
          <w:rFonts w:eastAsia="黑体"/>
          <w:b/>
          <w:sz w:val="24"/>
        </w:rPr>
      </w:pPr>
      <w:r>
        <w:rPr>
          <w:rFonts w:hint="eastAsia" w:eastAsia="黑体"/>
          <w:b/>
          <w:sz w:val="24"/>
        </w:rPr>
        <w:t>五、培养目标和培养规格</w:t>
      </w:r>
    </w:p>
    <w:p w14:paraId="21C8E98C">
      <w:pPr>
        <w:spacing w:line="460" w:lineRule="exact"/>
        <w:ind w:firstLine="480"/>
        <w:rPr>
          <w:sz w:val="24"/>
        </w:rPr>
      </w:pPr>
      <w:r>
        <w:rPr>
          <w:rFonts w:hint="eastAsia"/>
          <w:sz w:val="24"/>
        </w:rPr>
        <w:t>（一）培养目标</w:t>
      </w:r>
    </w:p>
    <w:p w14:paraId="33B3B715">
      <w:pPr>
        <w:spacing w:line="460" w:lineRule="exact"/>
        <w:ind w:firstLine="480"/>
        <w:rPr>
          <w:sz w:val="24"/>
        </w:rPr>
      </w:pPr>
      <w:r>
        <w:rPr>
          <w:rFonts w:hint="eastAsia"/>
          <w:sz w:val="24"/>
        </w:rPr>
        <w:t>本专业培养理想信念坚定，德智体美劳全面发展，掌握扎实的科学文化基础和电子技术等知识，具备电子设备设计开发、装配调试和工业互联网实施运维等能力，具有工匠精神和信息素养，能够从事智能电子产品设计、装配调试和工业互联网实施运维等工作的高素质复合型技术技能人才。</w:t>
      </w:r>
    </w:p>
    <w:p w14:paraId="7A053D48">
      <w:pPr>
        <w:spacing w:line="460" w:lineRule="exact"/>
        <w:ind w:firstLine="480"/>
        <w:rPr>
          <w:sz w:val="24"/>
        </w:rPr>
      </w:pPr>
      <w:r>
        <w:rPr>
          <w:rFonts w:hint="eastAsia"/>
          <w:sz w:val="24"/>
        </w:rPr>
        <w:t>（二）培养规格</w:t>
      </w:r>
    </w:p>
    <w:p w14:paraId="0577EFF3">
      <w:pPr>
        <w:spacing w:line="460" w:lineRule="exact"/>
        <w:ind w:firstLine="480"/>
        <w:rPr>
          <w:sz w:val="24"/>
        </w:rPr>
      </w:pPr>
      <w:r>
        <w:rPr>
          <w:sz w:val="24"/>
        </w:rPr>
        <w:t>1</w:t>
      </w:r>
      <w:r>
        <w:rPr>
          <w:rFonts w:hint="eastAsia"/>
          <w:sz w:val="24"/>
        </w:rPr>
        <w:t>、素质要求</w:t>
      </w:r>
    </w:p>
    <w:p w14:paraId="262B22B0">
      <w:pPr>
        <w:spacing w:line="460" w:lineRule="exact"/>
        <w:ind w:firstLine="480"/>
        <w:rPr>
          <w:sz w:val="24"/>
        </w:rPr>
      </w:pPr>
      <w:r>
        <w:rPr>
          <w:sz w:val="24"/>
        </w:rPr>
        <w:t>1</w:t>
      </w:r>
      <w:r>
        <w:rPr>
          <w:rFonts w:hint="eastAsia"/>
          <w:sz w:val="24"/>
        </w:rPr>
        <w:t>）坚定拥护中国共产党领导和我国社会主义制度，在习近平新时代中国特色社会主义思想指引下，践行社会主义核心价值观，具有深厚的爱国情感和中华民族自豪感</w:t>
      </w:r>
    </w:p>
    <w:p w14:paraId="6C88A0CE">
      <w:pPr>
        <w:spacing w:line="460" w:lineRule="exact"/>
        <w:ind w:firstLine="480"/>
        <w:rPr>
          <w:sz w:val="24"/>
        </w:rPr>
      </w:pPr>
      <w:r>
        <w:rPr>
          <w:sz w:val="24"/>
        </w:rPr>
        <w:t>2</w:t>
      </w:r>
      <w:r>
        <w:rPr>
          <w:rFonts w:hint="eastAsia"/>
          <w:sz w:val="24"/>
        </w:rPr>
        <w:t>）崇尚宪法、尊法守纪、崇德向善、诚实守信、尊重生命、热爱劳动、履行道德准则和行为规范，具有社会责任感和社会参与意识</w:t>
      </w:r>
    </w:p>
    <w:p w14:paraId="1D16788C">
      <w:pPr>
        <w:spacing w:line="460" w:lineRule="exact"/>
        <w:ind w:firstLine="480"/>
        <w:rPr>
          <w:sz w:val="24"/>
        </w:rPr>
      </w:pPr>
      <w:r>
        <w:rPr>
          <w:sz w:val="24"/>
        </w:rPr>
        <w:t>3</w:t>
      </w:r>
      <w:r>
        <w:rPr>
          <w:rFonts w:hint="eastAsia"/>
          <w:sz w:val="24"/>
        </w:rPr>
        <w:t>）具有质量意识、环保意识、安全意识、信息素养、工匠精神、创新思维</w:t>
      </w:r>
    </w:p>
    <w:p w14:paraId="6608E62C">
      <w:pPr>
        <w:spacing w:line="460" w:lineRule="exact"/>
        <w:ind w:firstLine="480"/>
        <w:rPr>
          <w:sz w:val="24"/>
        </w:rPr>
      </w:pPr>
      <w:r>
        <w:rPr>
          <w:sz w:val="24"/>
        </w:rPr>
        <w:t>4</w:t>
      </w:r>
      <w:r>
        <w:rPr>
          <w:rFonts w:hint="eastAsia"/>
          <w:sz w:val="24"/>
        </w:rPr>
        <w:t>）勇于奋斗、乐观向上，具有自我管理能力、职业生涯规划的意识，有较强的集体意识和团队合作精神</w:t>
      </w:r>
    </w:p>
    <w:p w14:paraId="23DB1071">
      <w:pPr>
        <w:spacing w:line="460" w:lineRule="exact"/>
        <w:ind w:firstLine="480"/>
        <w:rPr>
          <w:sz w:val="24"/>
        </w:rPr>
      </w:pPr>
      <w:r>
        <w:rPr>
          <w:sz w:val="24"/>
        </w:rPr>
        <w:t>5</w:t>
      </w:r>
      <w:r>
        <w:rPr>
          <w:rFonts w:hint="eastAsia"/>
          <w:sz w:val="24"/>
        </w:rPr>
        <w:t>）具有健康的体魄、心理和健全的人格，掌握基本运动知识和</w:t>
      </w:r>
      <w:r>
        <w:rPr>
          <w:sz w:val="24"/>
        </w:rPr>
        <w:t>1~2</w:t>
      </w:r>
      <w:r>
        <w:rPr>
          <w:rFonts w:hint="eastAsia"/>
          <w:sz w:val="24"/>
        </w:rPr>
        <w:t>项运动技能，养成良好的健康与卫生习惯，良好的行为习惯</w:t>
      </w:r>
    </w:p>
    <w:p w14:paraId="4B189274">
      <w:pPr>
        <w:spacing w:line="460" w:lineRule="exact"/>
        <w:ind w:firstLine="480"/>
        <w:rPr>
          <w:sz w:val="24"/>
        </w:rPr>
      </w:pPr>
      <w:r>
        <w:rPr>
          <w:sz w:val="24"/>
        </w:rPr>
        <w:t>6</w:t>
      </w:r>
      <w:r>
        <w:rPr>
          <w:rFonts w:hint="eastAsia"/>
          <w:sz w:val="24"/>
        </w:rPr>
        <w:t>）具有一定的审美和人文素质，能够形成</w:t>
      </w:r>
      <w:r>
        <w:rPr>
          <w:sz w:val="24"/>
        </w:rPr>
        <w:t>1~2</w:t>
      </w:r>
      <w:r>
        <w:rPr>
          <w:rFonts w:hint="eastAsia"/>
          <w:sz w:val="24"/>
        </w:rPr>
        <w:t>项艺术特长或爱好</w:t>
      </w:r>
    </w:p>
    <w:p w14:paraId="4B0C4DB1">
      <w:pPr>
        <w:spacing w:line="460" w:lineRule="exact"/>
        <w:ind w:firstLine="480"/>
        <w:rPr>
          <w:sz w:val="24"/>
        </w:rPr>
      </w:pPr>
      <w:r>
        <w:rPr>
          <w:sz w:val="24"/>
        </w:rPr>
        <w:t>2</w:t>
      </w:r>
      <w:r>
        <w:rPr>
          <w:rFonts w:hint="eastAsia"/>
          <w:sz w:val="24"/>
        </w:rPr>
        <w:t>、知识要求</w:t>
      </w:r>
    </w:p>
    <w:p w14:paraId="21A020E1">
      <w:pPr>
        <w:spacing w:line="460" w:lineRule="exact"/>
        <w:ind w:firstLine="480"/>
        <w:rPr>
          <w:sz w:val="24"/>
        </w:rPr>
      </w:pPr>
      <w:r>
        <w:rPr>
          <w:sz w:val="24"/>
        </w:rPr>
        <w:t>1</w:t>
      </w:r>
      <w:r>
        <w:rPr>
          <w:rFonts w:hint="eastAsia"/>
          <w:sz w:val="24"/>
        </w:rPr>
        <w:t>）掌握必备的思想政治理论、科学文化基础知识和中华优秀传统文化知识</w:t>
      </w:r>
    </w:p>
    <w:p w14:paraId="3AAD4F4B">
      <w:pPr>
        <w:spacing w:line="460" w:lineRule="exact"/>
        <w:ind w:firstLine="480"/>
        <w:rPr>
          <w:sz w:val="24"/>
        </w:rPr>
      </w:pPr>
      <w:r>
        <w:rPr>
          <w:sz w:val="24"/>
        </w:rPr>
        <w:t>2</w:t>
      </w:r>
      <w:r>
        <w:rPr>
          <w:rFonts w:hint="eastAsia"/>
          <w:sz w:val="24"/>
        </w:rPr>
        <w:t>）熟悉本专业相关的法律法规以及环境保护、安全消防、文明生产等知识</w:t>
      </w:r>
    </w:p>
    <w:p w14:paraId="00679DED">
      <w:pPr>
        <w:spacing w:line="460" w:lineRule="exact"/>
        <w:ind w:firstLine="480"/>
        <w:rPr>
          <w:sz w:val="24"/>
        </w:rPr>
      </w:pPr>
      <w:r>
        <w:rPr>
          <w:sz w:val="24"/>
        </w:rPr>
        <w:t>3</w:t>
      </w:r>
      <w:r>
        <w:rPr>
          <w:rFonts w:hint="eastAsia"/>
          <w:sz w:val="24"/>
        </w:rPr>
        <w:t>）掌握电路的基础理论知识</w:t>
      </w:r>
    </w:p>
    <w:p w14:paraId="3E5A54EF">
      <w:pPr>
        <w:spacing w:line="460" w:lineRule="exact"/>
        <w:ind w:firstLine="480"/>
        <w:rPr>
          <w:sz w:val="24"/>
        </w:rPr>
      </w:pPr>
      <w:r>
        <w:rPr>
          <w:sz w:val="24"/>
        </w:rPr>
        <w:t>4</w:t>
      </w:r>
      <w:r>
        <w:rPr>
          <w:rFonts w:hint="eastAsia"/>
          <w:sz w:val="24"/>
        </w:rPr>
        <w:t>）掌握模拟电子技术、数字电子技术的基础理论知识</w:t>
      </w:r>
    </w:p>
    <w:p w14:paraId="227EAFCA">
      <w:pPr>
        <w:spacing w:line="460" w:lineRule="exact"/>
        <w:ind w:firstLine="480"/>
        <w:rPr>
          <w:sz w:val="24"/>
        </w:rPr>
      </w:pPr>
      <w:r>
        <w:rPr>
          <w:sz w:val="24"/>
        </w:rPr>
        <w:t>5</w:t>
      </w:r>
      <w:r>
        <w:rPr>
          <w:rFonts w:hint="eastAsia"/>
          <w:sz w:val="24"/>
        </w:rPr>
        <w:t>）掌握通信与网络技术基础知识</w:t>
      </w:r>
    </w:p>
    <w:p w14:paraId="65DC9B36">
      <w:pPr>
        <w:spacing w:line="460" w:lineRule="exact"/>
        <w:ind w:firstLine="480"/>
        <w:rPr>
          <w:sz w:val="24"/>
        </w:rPr>
      </w:pPr>
      <w:r>
        <w:rPr>
          <w:sz w:val="24"/>
        </w:rPr>
        <w:t>6</w:t>
      </w:r>
      <w:r>
        <w:rPr>
          <w:rFonts w:hint="eastAsia"/>
          <w:sz w:val="24"/>
        </w:rPr>
        <w:t>）掌握工业互联网技术相关知识</w:t>
      </w:r>
    </w:p>
    <w:p w14:paraId="615584FB">
      <w:pPr>
        <w:spacing w:line="460" w:lineRule="exact"/>
        <w:ind w:firstLine="480"/>
        <w:rPr>
          <w:sz w:val="24"/>
        </w:rPr>
      </w:pPr>
      <w:r>
        <w:rPr>
          <w:sz w:val="24"/>
        </w:rPr>
        <w:t>7</w:t>
      </w:r>
      <w:r>
        <w:rPr>
          <w:rFonts w:hint="eastAsia"/>
          <w:sz w:val="24"/>
        </w:rPr>
        <w:t>）掌握电子测试的技术与方法</w:t>
      </w:r>
    </w:p>
    <w:p w14:paraId="032D4700">
      <w:pPr>
        <w:spacing w:line="460" w:lineRule="exact"/>
        <w:ind w:firstLine="480"/>
        <w:rPr>
          <w:sz w:val="24"/>
        </w:rPr>
      </w:pPr>
      <w:r>
        <w:rPr>
          <w:sz w:val="24"/>
        </w:rPr>
        <w:t>8</w:t>
      </w:r>
      <w:r>
        <w:rPr>
          <w:rFonts w:hint="eastAsia"/>
          <w:sz w:val="24"/>
        </w:rPr>
        <w:t>）掌握单片机技术与应用方法</w:t>
      </w:r>
    </w:p>
    <w:p w14:paraId="604F514D">
      <w:pPr>
        <w:spacing w:line="460" w:lineRule="exact"/>
        <w:ind w:firstLine="480"/>
        <w:rPr>
          <w:sz w:val="24"/>
        </w:rPr>
      </w:pPr>
      <w:r>
        <w:rPr>
          <w:sz w:val="24"/>
        </w:rPr>
        <w:t>9</w:t>
      </w:r>
      <w:r>
        <w:rPr>
          <w:rFonts w:hint="eastAsia"/>
          <w:sz w:val="24"/>
        </w:rPr>
        <w:t>）了解电子信息工程技术相关行业国家标准和国际标准</w:t>
      </w:r>
    </w:p>
    <w:p w14:paraId="2B854A3B">
      <w:pPr>
        <w:spacing w:line="460" w:lineRule="exact"/>
        <w:ind w:firstLine="480"/>
        <w:rPr>
          <w:sz w:val="24"/>
        </w:rPr>
      </w:pPr>
      <w:r>
        <w:rPr>
          <w:sz w:val="24"/>
        </w:rPr>
        <w:t>3</w:t>
      </w:r>
      <w:r>
        <w:rPr>
          <w:rFonts w:hint="eastAsia"/>
          <w:sz w:val="24"/>
        </w:rPr>
        <w:t>、能力要求</w:t>
      </w:r>
    </w:p>
    <w:p w14:paraId="024B4FFC">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）具有电子设备原理图和装配图识读、常用电子元器件识别的能力</w:t>
      </w:r>
    </w:p>
    <w:p w14:paraId="7A802015">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）具有常用电子仪器仪表、工具工装操作的能力</w:t>
      </w:r>
    </w:p>
    <w:p w14:paraId="66BA8692">
      <w:pPr>
        <w:spacing w:line="360" w:lineRule="auto"/>
        <w:ind w:firstLine="480" w:firstLineChars="200"/>
        <w:rPr>
          <w:rFonts w:ascii="宋体" w:cs="宋体"/>
          <w:sz w:val="24"/>
        </w:rPr>
      </w:pPr>
      <w:r>
        <w:rPr>
          <w:rFonts w:ascii="宋体" w:hAnsi="宋体" w:cs="宋体"/>
          <w:sz w:val="24"/>
        </w:rPr>
        <w:t>3</w:t>
      </w:r>
      <w:r>
        <w:rPr>
          <w:rFonts w:hint="eastAsia" w:ascii="宋体" w:hAnsi="宋体" w:cs="宋体"/>
          <w:sz w:val="24"/>
        </w:rPr>
        <w:t>）具有电子产品装调及电子产品检测维修的能力</w:t>
      </w:r>
    </w:p>
    <w:p w14:paraId="6C45AB95">
      <w:pPr>
        <w:spacing w:line="360" w:lineRule="auto"/>
        <w:ind w:firstLine="480" w:firstLineChars="200"/>
        <w:rPr>
          <w:rFonts w:ascii="宋体" w:cs="宋体"/>
          <w:sz w:val="24"/>
          <w:szCs w:val="24"/>
        </w:rPr>
      </w:pPr>
      <w:r>
        <w:rPr>
          <w:rFonts w:ascii="宋体" w:hAnsi="宋体" w:cs="宋体"/>
          <w:sz w:val="24"/>
        </w:rPr>
        <w:t>4</w:t>
      </w:r>
      <w:r>
        <w:rPr>
          <w:rFonts w:hint="eastAsia" w:ascii="宋体" w:hAnsi="宋体" w:cs="宋体"/>
          <w:sz w:val="24"/>
        </w:rPr>
        <w:t>）具有使用电子设计软件进行电子产品电路原理图和印刷板图设计的能力</w:t>
      </w:r>
    </w:p>
    <w:p w14:paraId="60C962C4">
      <w:pPr>
        <w:spacing w:line="360" w:lineRule="auto"/>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）具有基于嵌入式技术的智能电子产品软硬件开发的能力</w:t>
      </w:r>
    </w:p>
    <w:p w14:paraId="1A54477B">
      <w:pPr>
        <w:spacing w:line="360" w:lineRule="auto"/>
        <w:ind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）具有网络工程综合布线、网络系统的维护管理的能力</w:t>
      </w:r>
    </w:p>
    <w:p w14:paraId="438510B3">
      <w:pPr>
        <w:spacing w:line="360" w:lineRule="auto"/>
        <w:ind w:firstLine="480" w:firstLineChars="200"/>
        <w:rPr>
          <w:rFonts w:ascii="宋体" w:cs="宋体"/>
          <w:sz w:val="24"/>
          <w:szCs w:val="24"/>
        </w:rPr>
      </w:pPr>
      <w:r>
        <w:rPr>
          <w:rFonts w:ascii="宋体" w:hAnsi="宋体" w:cs="宋体"/>
          <w:sz w:val="24"/>
          <w:szCs w:val="24"/>
        </w:rPr>
        <w:t>7</w:t>
      </w:r>
      <w:r>
        <w:rPr>
          <w:rFonts w:hint="eastAsia" w:ascii="宋体" w:hAnsi="宋体" w:cs="宋体"/>
          <w:sz w:val="24"/>
          <w:szCs w:val="24"/>
        </w:rPr>
        <w:t>）具有工业互联网实施与运维的能力</w:t>
      </w:r>
    </w:p>
    <w:p w14:paraId="6FA4DF4B">
      <w:pPr>
        <w:spacing w:line="360" w:lineRule="auto"/>
        <w:ind w:firstLine="480" w:firstLineChars="200"/>
        <w:rPr>
          <w:rFonts w:ascii="宋体" w:cs="宋体"/>
          <w:sz w:val="24"/>
          <w:szCs w:val="24"/>
        </w:rPr>
      </w:pPr>
      <w:r>
        <w:rPr>
          <w:rFonts w:hint="eastAsia" w:ascii="宋体" w:hAnsi="宋体" w:cs="宋体"/>
          <w:sz w:val="24"/>
          <w:szCs w:val="24"/>
        </w:rPr>
        <w:t>8）具有适应电子信息产业数字化发展需求的能力</w:t>
      </w:r>
    </w:p>
    <w:p w14:paraId="7670F054">
      <w:pPr>
        <w:spacing w:line="360" w:lineRule="auto"/>
        <w:ind w:firstLine="480" w:firstLineChars="200"/>
        <w:rPr>
          <w:rFonts w:ascii="宋体" w:cs="宋体"/>
          <w:sz w:val="24"/>
          <w:szCs w:val="24"/>
        </w:rPr>
      </w:pPr>
      <w:r>
        <w:rPr>
          <w:rFonts w:hint="eastAsia" w:ascii="宋体" w:hAnsi="宋体" w:cs="宋体"/>
          <w:sz w:val="24"/>
          <w:szCs w:val="24"/>
        </w:rPr>
        <w:t>9）具有探究学习、终身学习和可持续发展的能力</w:t>
      </w:r>
    </w:p>
    <w:p w14:paraId="4FF82033">
      <w:pPr>
        <w:spacing w:line="460" w:lineRule="exact"/>
        <w:ind w:firstLine="482"/>
        <w:rPr>
          <w:rFonts w:eastAsia="黑体"/>
          <w:b/>
          <w:sz w:val="24"/>
        </w:rPr>
      </w:pPr>
      <w:r>
        <w:rPr>
          <w:rFonts w:hint="eastAsia" w:eastAsia="黑体"/>
          <w:b/>
          <w:sz w:val="24"/>
        </w:rPr>
        <w:t>六、人才培养模式</w:t>
      </w:r>
    </w:p>
    <w:p w14:paraId="4ADDA9D7">
      <w:pPr>
        <w:widowControl/>
        <w:spacing w:line="360" w:lineRule="auto"/>
        <w:ind w:firstLine="480" w:firstLineChars="200"/>
        <w:jc w:val="left"/>
        <w:rPr>
          <w:sz w:val="24"/>
        </w:rPr>
      </w:pPr>
      <w:r>
        <w:rPr>
          <w:rFonts w:hint="eastAsia"/>
          <w:sz w:val="24"/>
        </w:rPr>
        <w:t>立足东南沿海区域，面向海峡西岸经济区，以莆田市电子信息产业的蓬勃发展为契机，根据高职高专电子信息工程技术专业人才培养目标和要求以及电子信息行业职业岗位群要求，按照</w:t>
      </w:r>
      <w:r>
        <w:rPr>
          <w:b/>
          <w:sz w:val="24"/>
        </w:rPr>
        <w:t>“</w:t>
      </w:r>
      <w:r>
        <w:rPr>
          <w:rFonts w:hint="eastAsia"/>
          <w:b/>
          <w:sz w:val="24"/>
        </w:rPr>
        <w:t>素质、知识、能力三位一体</w:t>
      </w:r>
      <w:r>
        <w:rPr>
          <w:b/>
          <w:sz w:val="24"/>
        </w:rPr>
        <w:t>”</w:t>
      </w:r>
      <w:r>
        <w:rPr>
          <w:rFonts w:hint="eastAsia"/>
          <w:b/>
          <w:sz w:val="24"/>
        </w:rPr>
        <w:t>的人才培养模式</w:t>
      </w:r>
      <w:r>
        <w:rPr>
          <w:rFonts w:hint="eastAsia"/>
          <w:sz w:val="24"/>
        </w:rPr>
        <w:t>来构筑电子信息工程技术专业的课程体系。</w:t>
      </w:r>
      <w:r>
        <w:rPr>
          <w:sz w:val="24"/>
        </w:rPr>
        <w:t xml:space="preserve"> “</w:t>
      </w:r>
      <w:r>
        <w:rPr>
          <w:rFonts w:hint="eastAsia"/>
          <w:sz w:val="24"/>
        </w:rPr>
        <w:t>素质、知识、能力三位一体</w:t>
      </w:r>
      <w:r>
        <w:rPr>
          <w:sz w:val="24"/>
        </w:rPr>
        <w:t>”</w:t>
      </w:r>
      <w:r>
        <w:rPr>
          <w:rFonts w:hint="eastAsia"/>
          <w:sz w:val="24"/>
        </w:rPr>
        <w:t>，即素质教育一直贯穿于人才培养过程中的知识学习以及能力培养过程。按照</w:t>
      </w:r>
      <w:r>
        <w:rPr>
          <w:sz w:val="24"/>
        </w:rPr>
        <w:t>“</w:t>
      </w:r>
      <w:r>
        <w:rPr>
          <w:rFonts w:hint="eastAsia"/>
          <w:sz w:val="24"/>
        </w:rPr>
        <w:t>能力为本位</w:t>
      </w:r>
      <w:r>
        <w:rPr>
          <w:sz w:val="24"/>
        </w:rPr>
        <w:t>”</w:t>
      </w:r>
      <w:r>
        <w:rPr>
          <w:rFonts w:hint="eastAsia"/>
          <w:sz w:val="24"/>
        </w:rPr>
        <w:t>的知识结构对课程体系进行设计，设计的关键是通过对本行业所涵盖的知识内容及所需具备的能力、素质进行梳理、归纳、整合，形成</w:t>
      </w:r>
      <w:r>
        <w:rPr>
          <w:sz w:val="24"/>
        </w:rPr>
        <w:t>“</w:t>
      </w:r>
      <w:r>
        <w:rPr>
          <w:rFonts w:hint="eastAsia"/>
          <w:sz w:val="24"/>
        </w:rPr>
        <w:t>三位一体</w:t>
      </w:r>
      <w:r>
        <w:rPr>
          <w:sz w:val="24"/>
        </w:rPr>
        <w:t>”</w:t>
      </w:r>
      <w:r>
        <w:rPr>
          <w:rFonts w:hint="eastAsia"/>
          <w:sz w:val="24"/>
        </w:rPr>
        <w:t>人才培养模式。</w:t>
      </w:r>
    </w:p>
    <w:p w14:paraId="6F76FAE3">
      <w:pPr>
        <w:ind w:firstLine="482"/>
        <w:rPr>
          <w:rFonts w:eastAsia="黑体"/>
          <w:b/>
          <w:sz w:val="24"/>
        </w:rPr>
      </w:pPr>
      <w:r>
        <w:rPr>
          <w:rFonts w:hint="eastAsia" w:eastAsia="黑体"/>
          <w:b/>
          <w:sz w:val="24"/>
        </w:rPr>
        <w:t>七、课程设置与要求</w:t>
      </w:r>
    </w:p>
    <w:p w14:paraId="65265EC0">
      <w:pPr>
        <w:spacing w:line="460" w:lineRule="exact"/>
        <w:ind w:firstLine="241" w:firstLineChars="100"/>
        <w:rPr>
          <w:b/>
          <w:bCs/>
          <w:sz w:val="24"/>
        </w:rPr>
      </w:pPr>
      <w:r>
        <w:rPr>
          <w:rFonts w:hint="eastAsia"/>
          <w:b/>
          <w:bCs/>
          <w:sz w:val="24"/>
        </w:rPr>
        <w:t>（一）课程体系结构</w:t>
      </w:r>
    </w:p>
    <w:tbl>
      <w:tblPr>
        <w:tblStyle w:val="10"/>
        <w:tblW w:w="7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733"/>
        <w:gridCol w:w="862"/>
        <w:gridCol w:w="3020"/>
      </w:tblGrid>
      <w:tr w14:paraId="3D49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8" w:type="dxa"/>
            <w:shd w:val="clear" w:color="auto" w:fill="CCFFCC"/>
            <w:noWrap/>
            <w:vAlign w:val="center"/>
          </w:tcPr>
          <w:p w14:paraId="031C0905">
            <w:pPr>
              <w:widowControl/>
              <w:adjustRightInd w:val="0"/>
              <w:snapToGrid w:val="0"/>
              <w:jc w:val="center"/>
              <w:rPr>
                <w:b/>
                <w:kern w:val="0"/>
                <w:sz w:val="18"/>
                <w:szCs w:val="18"/>
              </w:rPr>
            </w:pPr>
            <w:r>
              <w:rPr>
                <w:rFonts w:hint="eastAsia"/>
                <w:b/>
                <w:kern w:val="0"/>
                <w:sz w:val="18"/>
                <w:szCs w:val="18"/>
              </w:rPr>
              <w:t>课程类别</w:t>
            </w:r>
          </w:p>
        </w:tc>
        <w:tc>
          <w:tcPr>
            <w:tcW w:w="1733" w:type="dxa"/>
            <w:shd w:val="clear" w:color="auto" w:fill="CCFFCC"/>
            <w:noWrap/>
            <w:vAlign w:val="center"/>
          </w:tcPr>
          <w:p w14:paraId="2333B68A">
            <w:pPr>
              <w:widowControl/>
              <w:adjustRightInd w:val="0"/>
              <w:snapToGrid w:val="0"/>
              <w:jc w:val="center"/>
              <w:rPr>
                <w:b/>
                <w:kern w:val="0"/>
                <w:sz w:val="18"/>
                <w:szCs w:val="18"/>
              </w:rPr>
            </w:pPr>
            <w:r>
              <w:rPr>
                <w:rFonts w:hint="eastAsia"/>
                <w:b/>
                <w:kern w:val="0"/>
                <w:sz w:val="18"/>
                <w:szCs w:val="18"/>
              </w:rPr>
              <w:t>课程性质</w:t>
            </w:r>
          </w:p>
        </w:tc>
        <w:tc>
          <w:tcPr>
            <w:tcW w:w="862" w:type="dxa"/>
            <w:shd w:val="clear" w:color="auto" w:fill="CCFFCC"/>
            <w:noWrap/>
            <w:vAlign w:val="center"/>
          </w:tcPr>
          <w:p w14:paraId="7CE76E7E">
            <w:pPr>
              <w:widowControl/>
              <w:adjustRightInd w:val="0"/>
              <w:snapToGrid w:val="0"/>
              <w:jc w:val="center"/>
              <w:rPr>
                <w:b/>
                <w:kern w:val="0"/>
                <w:sz w:val="18"/>
                <w:szCs w:val="18"/>
              </w:rPr>
            </w:pPr>
            <w:r>
              <w:rPr>
                <w:rFonts w:hint="eastAsia"/>
                <w:b/>
                <w:kern w:val="0"/>
                <w:sz w:val="18"/>
                <w:szCs w:val="18"/>
              </w:rPr>
              <w:t>序号</w:t>
            </w:r>
          </w:p>
        </w:tc>
        <w:tc>
          <w:tcPr>
            <w:tcW w:w="3020" w:type="dxa"/>
            <w:shd w:val="clear" w:color="auto" w:fill="CCFFCC"/>
            <w:noWrap/>
            <w:vAlign w:val="center"/>
          </w:tcPr>
          <w:p w14:paraId="480AB7B7">
            <w:pPr>
              <w:widowControl/>
              <w:adjustRightInd w:val="0"/>
              <w:snapToGrid w:val="0"/>
              <w:jc w:val="center"/>
              <w:rPr>
                <w:b/>
                <w:kern w:val="0"/>
                <w:sz w:val="18"/>
                <w:szCs w:val="18"/>
              </w:rPr>
            </w:pPr>
            <w:r>
              <w:rPr>
                <w:rFonts w:hint="eastAsia"/>
                <w:b/>
                <w:kern w:val="0"/>
                <w:sz w:val="18"/>
                <w:szCs w:val="18"/>
              </w:rPr>
              <w:t>课程名称</w:t>
            </w:r>
          </w:p>
        </w:tc>
      </w:tr>
      <w:tr w14:paraId="76AB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658" w:type="dxa"/>
            <w:vMerge w:val="restart"/>
            <w:noWrap/>
            <w:vAlign w:val="center"/>
          </w:tcPr>
          <w:p w14:paraId="18DCC458">
            <w:pPr>
              <w:widowControl/>
              <w:adjustRightInd w:val="0"/>
              <w:snapToGrid w:val="0"/>
              <w:jc w:val="center"/>
              <w:rPr>
                <w:bCs/>
                <w:kern w:val="0"/>
                <w:sz w:val="18"/>
                <w:szCs w:val="18"/>
              </w:rPr>
            </w:pPr>
          </w:p>
          <w:p w14:paraId="21BFC354">
            <w:pPr>
              <w:widowControl/>
              <w:adjustRightInd w:val="0"/>
              <w:snapToGrid w:val="0"/>
              <w:jc w:val="center"/>
              <w:rPr>
                <w:bCs/>
                <w:kern w:val="0"/>
                <w:sz w:val="18"/>
                <w:szCs w:val="18"/>
              </w:rPr>
            </w:pPr>
          </w:p>
          <w:p w14:paraId="436D5B69">
            <w:pPr>
              <w:widowControl/>
              <w:adjustRightInd w:val="0"/>
              <w:snapToGrid w:val="0"/>
              <w:jc w:val="center"/>
              <w:rPr>
                <w:bCs/>
                <w:kern w:val="0"/>
                <w:sz w:val="18"/>
                <w:szCs w:val="18"/>
              </w:rPr>
            </w:pPr>
          </w:p>
          <w:p w14:paraId="40D74D3C">
            <w:pPr>
              <w:widowControl/>
              <w:adjustRightInd w:val="0"/>
              <w:snapToGrid w:val="0"/>
              <w:jc w:val="center"/>
              <w:rPr>
                <w:bCs/>
                <w:kern w:val="0"/>
                <w:sz w:val="18"/>
                <w:szCs w:val="18"/>
              </w:rPr>
            </w:pPr>
          </w:p>
          <w:p w14:paraId="31CD714C">
            <w:pPr>
              <w:widowControl/>
              <w:adjustRightInd w:val="0"/>
              <w:snapToGrid w:val="0"/>
              <w:jc w:val="center"/>
              <w:rPr>
                <w:bCs/>
                <w:kern w:val="0"/>
                <w:sz w:val="18"/>
                <w:szCs w:val="18"/>
              </w:rPr>
            </w:pPr>
          </w:p>
          <w:p w14:paraId="5BA80888">
            <w:pPr>
              <w:widowControl/>
              <w:adjustRightInd w:val="0"/>
              <w:snapToGrid w:val="0"/>
              <w:jc w:val="center"/>
              <w:rPr>
                <w:bCs/>
                <w:kern w:val="0"/>
                <w:sz w:val="18"/>
                <w:szCs w:val="18"/>
              </w:rPr>
            </w:pPr>
          </w:p>
          <w:p w14:paraId="5BB412E6">
            <w:pPr>
              <w:widowControl/>
              <w:adjustRightInd w:val="0"/>
              <w:snapToGrid w:val="0"/>
              <w:jc w:val="center"/>
              <w:rPr>
                <w:bCs/>
                <w:kern w:val="0"/>
                <w:sz w:val="18"/>
                <w:szCs w:val="18"/>
              </w:rPr>
            </w:pPr>
          </w:p>
          <w:p w14:paraId="74DEE668">
            <w:pPr>
              <w:widowControl/>
              <w:adjustRightInd w:val="0"/>
              <w:snapToGrid w:val="0"/>
              <w:jc w:val="center"/>
              <w:rPr>
                <w:bCs/>
                <w:kern w:val="0"/>
                <w:sz w:val="18"/>
                <w:szCs w:val="18"/>
              </w:rPr>
            </w:pPr>
          </w:p>
          <w:p w14:paraId="26729B1E">
            <w:pPr>
              <w:widowControl/>
              <w:adjustRightInd w:val="0"/>
              <w:snapToGrid w:val="0"/>
              <w:jc w:val="center"/>
              <w:rPr>
                <w:bCs/>
                <w:kern w:val="0"/>
                <w:sz w:val="18"/>
                <w:szCs w:val="18"/>
              </w:rPr>
            </w:pPr>
          </w:p>
          <w:p w14:paraId="4EDD8DA7">
            <w:pPr>
              <w:widowControl/>
              <w:adjustRightInd w:val="0"/>
              <w:snapToGrid w:val="0"/>
              <w:jc w:val="center"/>
              <w:rPr>
                <w:bCs/>
                <w:kern w:val="0"/>
                <w:sz w:val="18"/>
                <w:szCs w:val="18"/>
              </w:rPr>
            </w:pPr>
          </w:p>
          <w:p w14:paraId="6B02831A">
            <w:pPr>
              <w:widowControl/>
              <w:adjustRightInd w:val="0"/>
              <w:snapToGrid w:val="0"/>
              <w:jc w:val="center"/>
              <w:rPr>
                <w:bCs/>
                <w:kern w:val="0"/>
                <w:sz w:val="18"/>
                <w:szCs w:val="18"/>
              </w:rPr>
            </w:pPr>
          </w:p>
          <w:p w14:paraId="730BCAAE">
            <w:pPr>
              <w:widowControl/>
              <w:adjustRightInd w:val="0"/>
              <w:snapToGrid w:val="0"/>
              <w:jc w:val="center"/>
              <w:rPr>
                <w:bCs/>
                <w:kern w:val="0"/>
                <w:sz w:val="18"/>
                <w:szCs w:val="18"/>
              </w:rPr>
            </w:pPr>
          </w:p>
          <w:p w14:paraId="2B3BADB7">
            <w:pPr>
              <w:widowControl/>
              <w:adjustRightInd w:val="0"/>
              <w:snapToGrid w:val="0"/>
              <w:jc w:val="center"/>
              <w:rPr>
                <w:bCs/>
                <w:kern w:val="0"/>
                <w:sz w:val="18"/>
                <w:szCs w:val="18"/>
              </w:rPr>
            </w:pPr>
          </w:p>
          <w:p w14:paraId="2EB0BA9A">
            <w:pPr>
              <w:widowControl/>
              <w:adjustRightInd w:val="0"/>
              <w:snapToGrid w:val="0"/>
              <w:jc w:val="center"/>
              <w:rPr>
                <w:bCs/>
                <w:kern w:val="0"/>
                <w:sz w:val="18"/>
                <w:szCs w:val="18"/>
              </w:rPr>
            </w:pPr>
          </w:p>
          <w:p w14:paraId="2F742C27">
            <w:pPr>
              <w:widowControl/>
              <w:adjustRightInd w:val="0"/>
              <w:snapToGrid w:val="0"/>
              <w:jc w:val="center"/>
              <w:rPr>
                <w:bCs/>
                <w:kern w:val="0"/>
                <w:sz w:val="18"/>
                <w:szCs w:val="18"/>
              </w:rPr>
            </w:pPr>
            <w:r>
              <w:rPr>
                <w:rFonts w:hint="eastAsia"/>
                <w:bCs/>
                <w:kern w:val="0"/>
                <w:sz w:val="18"/>
                <w:szCs w:val="18"/>
              </w:rPr>
              <w:t>公共基础课程</w:t>
            </w:r>
          </w:p>
        </w:tc>
        <w:tc>
          <w:tcPr>
            <w:tcW w:w="1733" w:type="dxa"/>
            <w:vMerge w:val="restart"/>
            <w:noWrap/>
            <w:vAlign w:val="center"/>
          </w:tcPr>
          <w:p w14:paraId="009DE548">
            <w:pPr>
              <w:widowControl/>
              <w:adjustRightInd w:val="0"/>
              <w:snapToGrid w:val="0"/>
              <w:jc w:val="center"/>
              <w:rPr>
                <w:bCs/>
                <w:kern w:val="0"/>
                <w:sz w:val="18"/>
                <w:szCs w:val="18"/>
              </w:rPr>
            </w:pPr>
            <w:r>
              <w:rPr>
                <w:rFonts w:hint="eastAsia"/>
                <w:bCs/>
                <w:kern w:val="0"/>
                <w:sz w:val="18"/>
                <w:szCs w:val="18"/>
              </w:rPr>
              <w:t>公共基础必修</w:t>
            </w:r>
          </w:p>
        </w:tc>
        <w:tc>
          <w:tcPr>
            <w:tcW w:w="862" w:type="dxa"/>
            <w:noWrap/>
            <w:vAlign w:val="center"/>
          </w:tcPr>
          <w:p w14:paraId="44E868D9">
            <w:pPr>
              <w:widowControl/>
              <w:adjustRightInd w:val="0"/>
              <w:snapToGrid w:val="0"/>
              <w:jc w:val="center"/>
              <w:rPr>
                <w:bCs/>
                <w:kern w:val="0"/>
                <w:sz w:val="18"/>
                <w:szCs w:val="18"/>
              </w:rPr>
            </w:pPr>
            <w:r>
              <w:rPr>
                <w:bCs/>
                <w:kern w:val="0"/>
                <w:sz w:val="18"/>
                <w:szCs w:val="18"/>
              </w:rPr>
              <w:t>1</w:t>
            </w:r>
          </w:p>
        </w:tc>
        <w:tc>
          <w:tcPr>
            <w:tcW w:w="3020" w:type="dxa"/>
            <w:noWrap/>
            <w:vAlign w:val="center"/>
          </w:tcPr>
          <w:p w14:paraId="1A1C0DCE">
            <w:pPr>
              <w:widowControl/>
              <w:adjustRightInd w:val="0"/>
              <w:snapToGrid w:val="0"/>
              <w:jc w:val="center"/>
              <w:rPr>
                <w:rFonts w:ascii="宋体" w:cs="宋体"/>
                <w:bCs/>
                <w:kern w:val="0"/>
                <w:sz w:val="18"/>
                <w:szCs w:val="18"/>
              </w:rPr>
            </w:pPr>
            <w:r>
              <w:rPr>
                <w:rFonts w:hint="eastAsia" w:ascii="宋体" w:hAnsi="宋体" w:cs="宋体"/>
                <w:bCs/>
                <w:kern w:val="0"/>
                <w:sz w:val="18"/>
                <w:szCs w:val="18"/>
              </w:rPr>
              <w:t>思想道德与法治</w:t>
            </w:r>
          </w:p>
        </w:tc>
      </w:tr>
      <w:tr w14:paraId="47E4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658" w:type="dxa"/>
            <w:vMerge w:val="continue"/>
            <w:noWrap/>
            <w:vAlign w:val="center"/>
          </w:tcPr>
          <w:p w14:paraId="25078393">
            <w:pPr>
              <w:widowControl/>
              <w:adjustRightInd w:val="0"/>
              <w:snapToGrid w:val="0"/>
              <w:jc w:val="left"/>
              <w:rPr>
                <w:bCs/>
                <w:kern w:val="0"/>
                <w:sz w:val="18"/>
                <w:szCs w:val="18"/>
              </w:rPr>
            </w:pPr>
          </w:p>
        </w:tc>
        <w:tc>
          <w:tcPr>
            <w:tcW w:w="1733" w:type="dxa"/>
            <w:vMerge w:val="continue"/>
            <w:noWrap/>
            <w:vAlign w:val="center"/>
          </w:tcPr>
          <w:p w14:paraId="5EFA0C57">
            <w:pPr>
              <w:widowControl/>
              <w:adjustRightInd w:val="0"/>
              <w:snapToGrid w:val="0"/>
              <w:jc w:val="left"/>
              <w:rPr>
                <w:bCs/>
                <w:kern w:val="0"/>
                <w:sz w:val="18"/>
                <w:szCs w:val="18"/>
              </w:rPr>
            </w:pPr>
          </w:p>
        </w:tc>
        <w:tc>
          <w:tcPr>
            <w:tcW w:w="862" w:type="dxa"/>
            <w:noWrap/>
            <w:vAlign w:val="center"/>
          </w:tcPr>
          <w:p w14:paraId="25C923AE">
            <w:pPr>
              <w:widowControl/>
              <w:adjustRightInd w:val="0"/>
              <w:snapToGrid w:val="0"/>
              <w:jc w:val="center"/>
              <w:rPr>
                <w:bCs/>
                <w:kern w:val="0"/>
                <w:sz w:val="18"/>
                <w:szCs w:val="18"/>
              </w:rPr>
            </w:pPr>
            <w:r>
              <w:rPr>
                <w:bCs/>
                <w:kern w:val="0"/>
                <w:sz w:val="18"/>
                <w:szCs w:val="18"/>
              </w:rPr>
              <w:t>2</w:t>
            </w:r>
          </w:p>
        </w:tc>
        <w:tc>
          <w:tcPr>
            <w:tcW w:w="3020" w:type="dxa"/>
            <w:noWrap/>
            <w:vAlign w:val="center"/>
          </w:tcPr>
          <w:p w14:paraId="634694BE">
            <w:pPr>
              <w:widowControl/>
              <w:adjustRightInd w:val="0"/>
              <w:snapToGrid w:val="0"/>
              <w:jc w:val="center"/>
              <w:rPr>
                <w:rFonts w:ascii="宋体" w:cs="宋体"/>
                <w:bCs/>
                <w:kern w:val="0"/>
                <w:sz w:val="18"/>
                <w:szCs w:val="18"/>
              </w:rPr>
            </w:pPr>
            <w:r>
              <w:rPr>
                <w:rFonts w:hint="eastAsia" w:ascii="宋体" w:hAnsi="宋体" w:cs="宋体"/>
                <w:bCs/>
                <w:kern w:val="0"/>
                <w:sz w:val="18"/>
                <w:szCs w:val="18"/>
              </w:rPr>
              <w:t>毛泽东思想和中国特色社会主义理论体系概论</w:t>
            </w:r>
          </w:p>
        </w:tc>
      </w:tr>
      <w:tr w14:paraId="1FB1B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658" w:type="dxa"/>
            <w:vMerge w:val="continue"/>
            <w:noWrap/>
            <w:vAlign w:val="center"/>
          </w:tcPr>
          <w:p w14:paraId="2DE6B54D">
            <w:pPr>
              <w:widowControl/>
              <w:adjustRightInd w:val="0"/>
              <w:snapToGrid w:val="0"/>
              <w:jc w:val="left"/>
              <w:rPr>
                <w:bCs/>
                <w:kern w:val="0"/>
                <w:sz w:val="18"/>
                <w:szCs w:val="18"/>
              </w:rPr>
            </w:pPr>
          </w:p>
        </w:tc>
        <w:tc>
          <w:tcPr>
            <w:tcW w:w="1733" w:type="dxa"/>
            <w:vMerge w:val="continue"/>
            <w:noWrap/>
            <w:vAlign w:val="center"/>
          </w:tcPr>
          <w:p w14:paraId="4F226FBC">
            <w:pPr>
              <w:widowControl/>
              <w:adjustRightInd w:val="0"/>
              <w:snapToGrid w:val="0"/>
              <w:jc w:val="left"/>
              <w:rPr>
                <w:bCs/>
                <w:kern w:val="0"/>
                <w:sz w:val="18"/>
                <w:szCs w:val="18"/>
              </w:rPr>
            </w:pPr>
          </w:p>
        </w:tc>
        <w:tc>
          <w:tcPr>
            <w:tcW w:w="862" w:type="dxa"/>
            <w:noWrap/>
            <w:vAlign w:val="center"/>
          </w:tcPr>
          <w:p w14:paraId="14093710">
            <w:pPr>
              <w:widowControl/>
              <w:adjustRightInd w:val="0"/>
              <w:snapToGrid w:val="0"/>
              <w:jc w:val="center"/>
              <w:rPr>
                <w:bCs/>
                <w:kern w:val="0"/>
                <w:sz w:val="18"/>
                <w:szCs w:val="18"/>
              </w:rPr>
            </w:pPr>
            <w:r>
              <w:rPr>
                <w:bCs/>
                <w:kern w:val="0"/>
                <w:sz w:val="18"/>
                <w:szCs w:val="18"/>
              </w:rPr>
              <w:t>3</w:t>
            </w:r>
          </w:p>
        </w:tc>
        <w:tc>
          <w:tcPr>
            <w:tcW w:w="3020" w:type="dxa"/>
            <w:noWrap/>
            <w:vAlign w:val="center"/>
          </w:tcPr>
          <w:p w14:paraId="0EF3EC38">
            <w:pPr>
              <w:widowControl/>
              <w:adjustRightInd w:val="0"/>
              <w:snapToGrid w:val="0"/>
              <w:jc w:val="center"/>
              <w:rPr>
                <w:rFonts w:ascii="宋体" w:cs="宋体"/>
                <w:bCs/>
                <w:kern w:val="0"/>
                <w:sz w:val="18"/>
                <w:szCs w:val="18"/>
              </w:rPr>
            </w:pPr>
            <w:r>
              <w:rPr>
                <w:rFonts w:hint="eastAsia" w:ascii="宋体" w:hAnsi="宋体" w:cs="宋体"/>
                <w:bCs/>
                <w:kern w:val="0"/>
                <w:sz w:val="18"/>
                <w:szCs w:val="18"/>
              </w:rPr>
              <w:t>习近平新时代中国特色社会主义思想概论</w:t>
            </w:r>
          </w:p>
        </w:tc>
      </w:tr>
      <w:tr w14:paraId="66ADE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58" w:type="dxa"/>
            <w:vMerge w:val="continue"/>
            <w:noWrap/>
            <w:vAlign w:val="center"/>
          </w:tcPr>
          <w:p w14:paraId="54850D2D">
            <w:pPr>
              <w:widowControl/>
              <w:adjustRightInd w:val="0"/>
              <w:snapToGrid w:val="0"/>
              <w:jc w:val="left"/>
              <w:rPr>
                <w:bCs/>
                <w:kern w:val="0"/>
                <w:sz w:val="18"/>
                <w:szCs w:val="18"/>
              </w:rPr>
            </w:pPr>
          </w:p>
        </w:tc>
        <w:tc>
          <w:tcPr>
            <w:tcW w:w="1733" w:type="dxa"/>
            <w:vMerge w:val="continue"/>
            <w:noWrap/>
            <w:vAlign w:val="center"/>
          </w:tcPr>
          <w:p w14:paraId="407F2D64">
            <w:pPr>
              <w:widowControl/>
              <w:adjustRightInd w:val="0"/>
              <w:snapToGrid w:val="0"/>
              <w:jc w:val="left"/>
              <w:rPr>
                <w:bCs/>
                <w:kern w:val="0"/>
                <w:sz w:val="18"/>
                <w:szCs w:val="18"/>
              </w:rPr>
            </w:pPr>
          </w:p>
        </w:tc>
        <w:tc>
          <w:tcPr>
            <w:tcW w:w="862" w:type="dxa"/>
            <w:noWrap/>
            <w:vAlign w:val="center"/>
          </w:tcPr>
          <w:p w14:paraId="7E46E0DF">
            <w:pPr>
              <w:widowControl/>
              <w:adjustRightInd w:val="0"/>
              <w:snapToGrid w:val="0"/>
              <w:jc w:val="center"/>
              <w:rPr>
                <w:bCs/>
                <w:kern w:val="0"/>
                <w:sz w:val="18"/>
                <w:szCs w:val="18"/>
              </w:rPr>
            </w:pPr>
            <w:r>
              <w:rPr>
                <w:bCs/>
                <w:kern w:val="0"/>
                <w:sz w:val="18"/>
                <w:szCs w:val="18"/>
              </w:rPr>
              <w:t>4</w:t>
            </w:r>
          </w:p>
        </w:tc>
        <w:tc>
          <w:tcPr>
            <w:tcW w:w="3020" w:type="dxa"/>
            <w:noWrap/>
            <w:vAlign w:val="center"/>
          </w:tcPr>
          <w:p w14:paraId="1CE174B1">
            <w:pPr>
              <w:widowControl/>
              <w:adjustRightInd w:val="0"/>
              <w:snapToGrid w:val="0"/>
              <w:jc w:val="center"/>
              <w:rPr>
                <w:rFonts w:ascii="宋体" w:cs="宋体"/>
                <w:bCs/>
                <w:kern w:val="0"/>
                <w:sz w:val="18"/>
                <w:szCs w:val="18"/>
              </w:rPr>
            </w:pPr>
            <w:r>
              <w:rPr>
                <w:rFonts w:hint="eastAsia" w:ascii="宋体" w:hAnsi="宋体" w:cs="宋体"/>
                <w:bCs/>
                <w:kern w:val="0"/>
                <w:sz w:val="18"/>
                <w:szCs w:val="18"/>
              </w:rPr>
              <w:t>形势与政策</w:t>
            </w:r>
          </w:p>
        </w:tc>
      </w:tr>
      <w:tr w14:paraId="747B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658" w:type="dxa"/>
            <w:vMerge w:val="continue"/>
            <w:noWrap/>
            <w:vAlign w:val="center"/>
          </w:tcPr>
          <w:p w14:paraId="1EA1F557">
            <w:pPr>
              <w:widowControl/>
              <w:adjustRightInd w:val="0"/>
              <w:snapToGrid w:val="0"/>
              <w:jc w:val="left"/>
              <w:rPr>
                <w:bCs/>
                <w:kern w:val="0"/>
                <w:sz w:val="18"/>
                <w:szCs w:val="18"/>
              </w:rPr>
            </w:pPr>
          </w:p>
        </w:tc>
        <w:tc>
          <w:tcPr>
            <w:tcW w:w="1733" w:type="dxa"/>
            <w:vMerge w:val="continue"/>
            <w:noWrap/>
            <w:vAlign w:val="center"/>
          </w:tcPr>
          <w:p w14:paraId="61B7F10B">
            <w:pPr>
              <w:widowControl/>
              <w:adjustRightInd w:val="0"/>
              <w:snapToGrid w:val="0"/>
              <w:jc w:val="left"/>
              <w:rPr>
                <w:bCs/>
                <w:kern w:val="0"/>
                <w:sz w:val="18"/>
                <w:szCs w:val="18"/>
              </w:rPr>
            </w:pPr>
          </w:p>
        </w:tc>
        <w:tc>
          <w:tcPr>
            <w:tcW w:w="862" w:type="dxa"/>
            <w:noWrap/>
            <w:vAlign w:val="center"/>
          </w:tcPr>
          <w:p w14:paraId="628DF764">
            <w:pPr>
              <w:widowControl/>
              <w:adjustRightInd w:val="0"/>
              <w:snapToGrid w:val="0"/>
              <w:jc w:val="center"/>
              <w:rPr>
                <w:bCs/>
                <w:kern w:val="0"/>
                <w:sz w:val="18"/>
                <w:szCs w:val="18"/>
              </w:rPr>
            </w:pPr>
            <w:r>
              <w:rPr>
                <w:bCs/>
                <w:kern w:val="0"/>
                <w:sz w:val="18"/>
                <w:szCs w:val="18"/>
              </w:rPr>
              <w:t>5</w:t>
            </w:r>
          </w:p>
        </w:tc>
        <w:tc>
          <w:tcPr>
            <w:tcW w:w="3020" w:type="dxa"/>
            <w:noWrap/>
            <w:vAlign w:val="center"/>
          </w:tcPr>
          <w:p w14:paraId="0D4F4D1D">
            <w:pPr>
              <w:widowControl/>
              <w:adjustRightInd w:val="0"/>
              <w:snapToGrid w:val="0"/>
              <w:jc w:val="center"/>
              <w:rPr>
                <w:rFonts w:ascii="宋体" w:cs="宋体"/>
                <w:bCs/>
                <w:kern w:val="0"/>
                <w:sz w:val="18"/>
                <w:szCs w:val="18"/>
              </w:rPr>
            </w:pPr>
            <w:r>
              <w:rPr>
                <w:rFonts w:hint="eastAsia" w:ascii="宋体" w:hAnsi="宋体" w:cs="宋体"/>
                <w:bCs/>
                <w:kern w:val="0"/>
                <w:sz w:val="18"/>
                <w:szCs w:val="18"/>
              </w:rPr>
              <w:t>大学生体育与健康</w:t>
            </w:r>
          </w:p>
        </w:tc>
      </w:tr>
      <w:tr w14:paraId="7222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53F0F052">
            <w:pPr>
              <w:widowControl/>
              <w:adjustRightInd w:val="0"/>
              <w:snapToGrid w:val="0"/>
              <w:jc w:val="left"/>
              <w:rPr>
                <w:bCs/>
                <w:kern w:val="0"/>
                <w:sz w:val="18"/>
                <w:szCs w:val="18"/>
              </w:rPr>
            </w:pPr>
          </w:p>
        </w:tc>
        <w:tc>
          <w:tcPr>
            <w:tcW w:w="1733" w:type="dxa"/>
            <w:vMerge w:val="continue"/>
            <w:noWrap/>
            <w:vAlign w:val="center"/>
          </w:tcPr>
          <w:p w14:paraId="39A50802">
            <w:pPr>
              <w:widowControl/>
              <w:adjustRightInd w:val="0"/>
              <w:snapToGrid w:val="0"/>
              <w:jc w:val="left"/>
              <w:rPr>
                <w:bCs/>
                <w:kern w:val="0"/>
                <w:sz w:val="18"/>
                <w:szCs w:val="18"/>
              </w:rPr>
            </w:pPr>
          </w:p>
        </w:tc>
        <w:tc>
          <w:tcPr>
            <w:tcW w:w="862" w:type="dxa"/>
            <w:noWrap/>
            <w:vAlign w:val="center"/>
          </w:tcPr>
          <w:p w14:paraId="53C32471">
            <w:pPr>
              <w:widowControl/>
              <w:adjustRightInd w:val="0"/>
              <w:snapToGrid w:val="0"/>
              <w:jc w:val="center"/>
              <w:rPr>
                <w:bCs/>
                <w:kern w:val="0"/>
                <w:sz w:val="18"/>
                <w:szCs w:val="18"/>
              </w:rPr>
            </w:pPr>
            <w:r>
              <w:rPr>
                <w:bCs/>
                <w:kern w:val="0"/>
                <w:sz w:val="18"/>
                <w:szCs w:val="18"/>
              </w:rPr>
              <w:t>6</w:t>
            </w:r>
          </w:p>
        </w:tc>
        <w:tc>
          <w:tcPr>
            <w:tcW w:w="3020" w:type="dxa"/>
            <w:noWrap/>
            <w:vAlign w:val="center"/>
          </w:tcPr>
          <w:p w14:paraId="563BB439">
            <w:pPr>
              <w:widowControl/>
              <w:adjustRightInd w:val="0"/>
              <w:snapToGrid w:val="0"/>
              <w:jc w:val="center"/>
              <w:rPr>
                <w:rFonts w:ascii="宋体" w:cs="宋体"/>
                <w:bCs/>
                <w:kern w:val="0"/>
                <w:sz w:val="18"/>
                <w:szCs w:val="18"/>
              </w:rPr>
            </w:pPr>
            <w:r>
              <w:rPr>
                <w:rFonts w:hint="eastAsia" w:ascii="宋体" w:hAnsi="宋体" w:cs="宋体"/>
                <w:bCs/>
                <w:color w:val="FF0000"/>
                <w:kern w:val="0"/>
                <w:sz w:val="18"/>
                <w:szCs w:val="18"/>
              </w:rPr>
              <w:t>军事理论</w:t>
            </w:r>
          </w:p>
        </w:tc>
      </w:tr>
      <w:tr w14:paraId="6CF4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658" w:type="dxa"/>
            <w:vMerge w:val="continue"/>
            <w:noWrap/>
            <w:vAlign w:val="center"/>
          </w:tcPr>
          <w:p w14:paraId="02ABCBB6">
            <w:pPr>
              <w:widowControl/>
              <w:adjustRightInd w:val="0"/>
              <w:snapToGrid w:val="0"/>
              <w:jc w:val="left"/>
              <w:rPr>
                <w:bCs/>
                <w:kern w:val="0"/>
                <w:sz w:val="18"/>
                <w:szCs w:val="18"/>
              </w:rPr>
            </w:pPr>
          </w:p>
        </w:tc>
        <w:tc>
          <w:tcPr>
            <w:tcW w:w="1733" w:type="dxa"/>
            <w:vMerge w:val="continue"/>
            <w:noWrap/>
            <w:vAlign w:val="center"/>
          </w:tcPr>
          <w:p w14:paraId="2E78BBF2">
            <w:pPr>
              <w:widowControl/>
              <w:adjustRightInd w:val="0"/>
              <w:snapToGrid w:val="0"/>
              <w:jc w:val="left"/>
              <w:rPr>
                <w:bCs/>
                <w:kern w:val="0"/>
                <w:sz w:val="18"/>
                <w:szCs w:val="18"/>
              </w:rPr>
            </w:pPr>
          </w:p>
        </w:tc>
        <w:tc>
          <w:tcPr>
            <w:tcW w:w="862" w:type="dxa"/>
            <w:noWrap/>
            <w:vAlign w:val="center"/>
          </w:tcPr>
          <w:p w14:paraId="5D7D3721">
            <w:pPr>
              <w:widowControl/>
              <w:adjustRightInd w:val="0"/>
              <w:snapToGrid w:val="0"/>
              <w:jc w:val="center"/>
              <w:rPr>
                <w:bCs/>
                <w:kern w:val="0"/>
                <w:sz w:val="18"/>
                <w:szCs w:val="18"/>
              </w:rPr>
            </w:pPr>
            <w:r>
              <w:rPr>
                <w:bCs/>
                <w:kern w:val="0"/>
                <w:sz w:val="18"/>
                <w:szCs w:val="18"/>
              </w:rPr>
              <w:t>7</w:t>
            </w:r>
          </w:p>
        </w:tc>
        <w:tc>
          <w:tcPr>
            <w:tcW w:w="3020" w:type="dxa"/>
            <w:noWrap/>
            <w:vAlign w:val="center"/>
          </w:tcPr>
          <w:p w14:paraId="63061545">
            <w:pPr>
              <w:widowControl/>
              <w:adjustRightInd w:val="0"/>
              <w:snapToGrid w:val="0"/>
              <w:jc w:val="center"/>
              <w:rPr>
                <w:rFonts w:ascii="宋体" w:cs="宋体"/>
                <w:bCs/>
                <w:kern w:val="0"/>
                <w:sz w:val="18"/>
                <w:szCs w:val="18"/>
              </w:rPr>
            </w:pPr>
            <w:r>
              <w:rPr>
                <w:rFonts w:hint="eastAsia" w:ascii="宋体" w:hAnsi="宋体" w:cs="宋体"/>
                <w:bCs/>
                <w:kern w:val="0"/>
                <w:sz w:val="18"/>
                <w:szCs w:val="18"/>
              </w:rPr>
              <w:t>大学生心理健康教育</w:t>
            </w:r>
          </w:p>
        </w:tc>
      </w:tr>
      <w:tr w14:paraId="7F9E4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183506F6">
            <w:pPr>
              <w:widowControl/>
              <w:adjustRightInd w:val="0"/>
              <w:snapToGrid w:val="0"/>
              <w:jc w:val="left"/>
              <w:rPr>
                <w:bCs/>
                <w:kern w:val="0"/>
                <w:sz w:val="18"/>
                <w:szCs w:val="18"/>
              </w:rPr>
            </w:pPr>
          </w:p>
        </w:tc>
        <w:tc>
          <w:tcPr>
            <w:tcW w:w="1733" w:type="dxa"/>
            <w:vMerge w:val="continue"/>
            <w:noWrap/>
            <w:vAlign w:val="center"/>
          </w:tcPr>
          <w:p w14:paraId="0F29418C">
            <w:pPr>
              <w:widowControl/>
              <w:adjustRightInd w:val="0"/>
              <w:snapToGrid w:val="0"/>
              <w:jc w:val="left"/>
              <w:rPr>
                <w:bCs/>
                <w:kern w:val="0"/>
                <w:sz w:val="18"/>
                <w:szCs w:val="18"/>
              </w:rPr>
            </w:pPr>
          </w:p>
        </w:tc>
        <w:tc>
          <w:tcPr>
            <w:tcW w:w="862" w:type="dxa"/>
            <w:noWrap/>
            <w:vAlign w:val="center"/>
          </w:tcPr>
          <w:p w14:paraId="459FCF6D">
            <w:pPr>
              <w:widowControl/>
              <w:adjustRightInd w:val="0"/>
              <w:snapToGrid w:val="0"/>
              <w:jc w:val="center"/>
              <w:rPr>
                <w:bCs/>
                <w:kern w:val="0"/>
                <w:sz w:val="18"/>
                <w:szCs w:val="18"/>
              </w:rPr>
            </w:pPr>
            <w:r>
              <w:rPr>
                <w:bCs/>
                <w:kern w:val="0"/>
                <w:sz w:val="18"/>
                <w:szCs w:val="18"/>
              </w:rPr>
              <w:t>8</w:t>
            </w:r>
          </w:p>
        </w:tc>
        <w:tc>
          <w:tcPr>
            <w:tcW w:w="3020" w:type="dxa"/>
            <w:noWrap/>
            <w:vAlign w:val="center"/>
          </w:tcPr>
          <w:p w14:paraId="117090D7">
            <w:pPr>
              <w:widowControl/>
              <w:adjustRightInd w:val="0"/>
              <w:snapToGrid w:val="0"/>
              <w:jc w:val="center"/>
              <w:rPr>
                <w:rFonts w:ascii="宋体" w:cs="宋体"/>
                <w:bCs/>
                <w:kern w:val="0"/>
                <w:sz w:val="18"/>
                <w:szCs w:val="18"/>
              </w:rPr>
            </w:pPr>
            <w:r>
              <w:rPr>
                <w:rFonts w:hint="eastAsia" w:ascii="宋体" w:hAnsi="宋体" w:cs="宋体"/>
                <w:bCs/>
                <w:color w:val="FF0000"/>
                <w:kern w:val="0"/>
                <w:sz w:val="18"/>
                <w:szCs w:val="18"/>
              </w:rPr>
              <w:t>职业生涯规划</w:t>
            </w:r>
          </w:p>
        </w:tc>
      </w:tr>
      <w:tr w14:paraId="2645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4DD02C4B">
            <w:pPr>
              <w:widowControl/>
              <w:adjustRightInd w:val="0"/>
              <w:snapToGrid w:val="0"/>
              <w:jc w:val="left"/>
              <w:rPr>
                <w:bCs/>
                <w:kern w:val="0"/>
                <w:sz w:val="18"/>
                <w:szCs w:val="18"/>
              </w:rPr>
            </w:pPr>
          </w:p>
        </w:tc>
        <w:tc>
          <w:tcPr>
            <w:tcW w:w="1733" w:type="dxa"/>
            <w:vMerge w:val="continue"/>
            <w:noWrap/>
            <w:vAlign w:val="center"/>
          </w:tcPr>
          <w:p w14:paraId="2DB78CE6">
            <w:pPr>
              <w:widowControl/>
              <w:adjustRightInd w:val="0"/>
              <w:snapToGrid w:val="0"/>
              <w:jc w:val="left"/>
              <w:rPr>
                <w:bCs/>
                <w:kern w:val="0"/>
                <w:sz w:val="18"/>
                <w:szCs w:val="18"/>
              </w:rPr>
            </w:pPr>
          </w:p>
        </w:tc>
        <w:tc>
          <w:tcPr>
            <w:tcW w:w="862" w:type="dxa"/>
            <w:noWrap/>
            <w:vAlign w:val="center"/>
          </w:tcPr>
          <w:p w14:paraId="357FF385">
            <w:pPr>
              <w:widowControl/>
              <w:adjustRightInd w:val="0"/>
              <w:snapToGrid w:val="0"/>
              <w:jc w:val="center"/>
              <w:rPr>
                <w:bCs/>
                <w:kern w:val="0"/>
                <w:sz w:val="18"/>
                <w:szCs w:val="18"/>
              </w:rPr>
            </w:pPr>
            <w:r>
              <w:rPr>
                <w:bCs/>
                <w:kern w:val="0"/>
                <w:sz w:val="18"/>
                <w:szCs w:val="18"/>
              </w:rPr>
              <w:t>9</w:t>
            </w:r>
          </w:p>
        </w:tc>
        <w:tc>
          <w:tcPr>
            <w:tcW w:w="3020" w:type="dxa"/>
            <w:noWrap/>
            <w:vAlign w:val="center"/>
          </w:tcPr>
          <w:p w14:paraId="4275D71E">
            <w:pPr>
              <w:widowControl/>
              <w:adjustRightInd w:val="0"/>
              <w:snapToGrid w:val="0"/>
              <w:jc w:val="center"/>
              <w:rPr>
                <w:rFonts w:ascii="宋体" w:cs="宋体"/>
                <w:bCs/>
                <w:kern w:val="0"/>
                <w:sz w:val="18"/>
                <w:szCs w:val="18"/>
              </w:rPr>
            </w:pPr>
            <w:r>
              <w:rPr>
                <w:rFonts w:hint="eastAsia" w:ascii="宋体" w:hAnsi="宋体" w:cs="宋体"/>
                <w:bCs/>
                <w:color w:val="FF0000"/>
                <w:kern w:val="0"/>
                <w:sz w:val="18"/>
                <w:szCs w:val="18"/>
              </w:rPr>
              <w:t>就业指导</w:t>
            </w:r>
          </w:p>
        </w:tc>
      </w:tr>
      <w:tr w14:paraId="5161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72899745">
            <w:pPr>
              <w:widowControl/>
              <w:adjustRightInd w:val="0"/>
              <w:snapToGrid w:val="0"/>
              <w:jc w:val="left"/>
              <w:rPr>
                <w:bCs/>
                <w:kern w:val="0"/>
                <w:sz w:val="18"/>
                <w:szCs w:val="18"/>
              </w:rPr>
            </w:pPr>
          </w:p>
        </w:tc>
        <w:tc>
          <w:tcPr>
            <w:tcW w:w="1733" w:type="dxa"/>
            <w:vMerge w:val="continue"/>
            <w:noWrap/>
            <w:vAlign w:val="center"/>
          </w:tcPr>
          <w:p w14:paraId="414C133C">
            <w:pPr>
              <w:widowControl/>
              <w:adjustRightInd w:val="0"/>
              <w:snapToGrid w:val="0"/>
              <w:jc w:val="left"/>
              <w:rPr>
                <w:bCs/>
                <w:kern w:val="0"/>
                <w:sz w:val="18"/>
                <w:szCs w:val="18"/>
              </w:rPr>
            </w:pPr>
          </w:p>
        </w:tc>
        <w:tc>
          <w:tcPr>
            <w:tcW w:w="862" w:type="dxa"/>
            <w:noWrap/>
            <w:vAlign w:val="center"/>
          </w:tcPr>
          <w:p w14:paraId="197B1B0C">
            <w:pPr>
              <w:widowControl/>
              <w:adjustRightInd w:val="0"/>
              <w:snapToGrid w:val="0"/>
              <w:jc w:val="center"/>
              <w:rPr>
                <w:bCs/>
                <w:kern w:val="0"/>
                <w:sz w:val="18"/>
                <w:szCs w:val="18"/>
              </w:rPr>
            </w:pPr>
            <w:r>
              <w:rPr>
                <w:bCs/>
                <w:kern w:val="0"/>
                <w:sz w:val="18"/>
                <w:szCs w:val="18"/>
              </w:rPr>
              <w:t>10</w:t>
            </w:r>
          </w:p>
        </w:tc>
        <w:tc>
          <w:tcPr>
            <w:tcW w:w="3020" w:type="dxa"/>
            <w:noWrap/>
            <w:vAlign w:val="center"/>
          </w:tcPr>
          <w:p w14:paraId="11C6CA5B">
            <w:pPr>
              <w:widowControl/>
              <w:adjustRightInd w:val="0"/>
              <w:snapToGrid w:val="0"/>
              <w:jc w:val="center"/>
              <w:rPr>
                <w:rFonts w:ascii="宋体" w:cs="宋体"/>
                <w:bCs/>
                <w:kern w:val="0"/>
                <w:sz w:val="18"/>
                <w:szCs w:val="18"/>
              </w:rPr>
            </w:pPr>
            <w:r>
              <w:rPr>
                <w:rFonts w:hint="eastAsia" w:ascii="宋体" w:hAnsi="宋体" w:cs="宋体"/>
                <w:bCs/>
                <w:kern w:val="0"/>
                <w:sz w:val="18"/>
                <w:szCs w:val="18"/>
              </w:rPr>
              <w:t>创新创业基础</w:t>
            </w:r>
          </w:p>
        </w:tc>
      </w:tr>
      <w:tr w14:paraId="4C8F6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7EF8F2D9">
            <w:pPr>
              <w:widowControl/>
              <w:adjustRightInd w:val="0"/>
              <w:snapToGrid w:val="0"/>
              <w:jc w:val="left"/>
              <w:rPr>
                <w:bCs/>
                <w:kern w:val="0"/>
                <w:sz w:val="18"/>
                <w:szCs w:val="18"/>
              </w:rPr>
            </w:pPr>
          </w:p>
        </w:tc>
        <w:tc>
          <w:tcPr>
            <w:tcW w:w="1733" w:type="dxa"/>
            <w:vMerge w:val="continue"/>
            <w:noWrap/>
            <w:vAlign w:val="center"/>
          </w:tcPr>
          <w:p w14:paraId="6FB03381">
            <w:pPr>
              <w:widowControl/>
              <w:adjustRightInd w:val="0"/>
              <w:snapToGrid w:val="0"/>
              <w:jc w:val="left"/>
              <w:rPr>
                <w:bCs/>
                <w:kern w:val="0"/>
                <w:sz w:val="18"/>
                <w:szCs w:val="18"/>
              </w:rPr>
            </w:pPr>
          </w:p>
        </w:tc>
        <w:tc>
          <w:tcPr>
            <w:tcW w:w="862" w:type="dxa"/>
            <w:noWrap/>
            <w:vAlign w:val="center"/>
          </w:tcPr>
          <w:p w14:paraId="09A4F381">
            <w:pPr>
              <w:widowControl/>
              <w:adjustRightInd w:val="0"/>
              <w:snapToGrid w:val="0"/>
              <w:jc w:val="center"/>
              <w:rPr>
                <w:bCs/>
                <w:kern w:val="0"/>
                <w:sz w:val="18"/>
                <w:szCs w:val="18"/>
              </w:rPr>
            </w:pPr>
            <w:r>
              <w:rPr>
                <w:bCs/>
                <w:kern w:val="0"/>
                <w:sz w:val="18"/>
                <w:szCs w:val="18"/>
              </w:rPr>
              <w:t>11</w:t>
            </w:r>
          </w:p>
        </w:tc>
        <w:tc>
          <w:tcPr>
            <w:tcW w:w="3020" w:type="dxa"/>
            <w:noWrap/>
            <w:vAlign w:val="center"/>
          </w:tcPr>
          <w:p w14:paraId="7FFE3910">
            <w:pPr>
              <w:widowControl/>
              <w:adjustRightInd w:val="0"/>
              <w:snapToGrid w:val="0"/>
              <w:jc w:val="center"/>
              <w:rPr>
                <w:rFonts w:ascii="宋体" w:cs="宋体"/>
                <w:bCs/>
                <w:kern w:val="0"/>
                <w:sz w:val="18"/>
                <w:szCs w:val="18"/>
              </w:rPr>
            </w:pPr>
            <w:r>
              <w:rPr>
                <w:rFonts w:hint="eastAsia" w:ascii="宋体" w:hAnsi="宋体" w:cs="宋体"/>
                <w:bCs/>
                <w:color w:val="FF0000"/>
                <w:kern w:val="0"/>
                <w:sz w:val="18"/>
                <w:szCs w:val="18"/>
              </w:rPr>
              <w:t>应用</w:t>
            </w:r>
            <w:r>
              <w:rPr>
                <w:rFonts w:hint="eastAsia" w:ascii="宋体" w:hAnsi="宋体" w:cs="宋体"/>
                <w:bCs/>
                <w:kern w:val="0"/>
                <w:sz w:val="18"/>
                <w:szCs w:val="18"/>
              </w:rPr>
              <w:t>数学</w:t>
            </w:r>
          </w:p>
        </w:tc>
      </w:tr>
      <w:tr w14:paraId="374A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8" w:type="dxa"/>
            <w:vMerge w:val="continue"/>
            <w:noWrap/>
            <w:vAlign w:val="center"/>
          </w:tcPr>
          <w:p w14:paraId="13A29C62">
            <w:pPr>
              <w:widowControl/>
              <w:adjustRightInd w:val="0"/>
              <w:snapToGrid w:val="0"/>
              <w:jc w:val="left"/>
              <w:rPr>
                <w:bCs/>
                <w:kern w:val="0"/>
                <w:sz w:val="18"/>
                <w:szCs w:val="18"/>
              </w:rPr>
            </w:pPr>
          </w:p>
        </w:tc>
        <w:tc>
          <w:tcPr>
            <w:tcW w:w="1733" w:type="dxa"/>
            <w:vMerge w:val="continue"/>
            <w:noWrap/>
            <w:vAlign w:val="center"/>
          </w:tcPr>
          <w:p w14:paraId="268A19D7">
            <w:pPr>
              <w:widowControl/>
              <w:adjustRightInd w:val="0"/>
              <w:snapToGrid w:val="0"/>
              <w:jc w:val="left"/>
              <w:rPr>
                <w:bCs/>
                <w:kern w:val="0"/>
                <w:sz w:val="18"/>
                <w:szCs w:val="18"/>
              </w:rPr>
            </w:pPr>
          </w:p>
        </w:tc>
        <w:tc>
          <w:tcPr>
            <w:tcW w:w="862" w:type="dxa"/>
            <w:noWrap/>
            <w:vAlign w:val="center"/>
          </w:tcPr>
          <w:p w14:paraId="7C4D1EFE">
            <w:pPr>
              <w:widowControl/>
              <w:adjustRightInd w:val="0"/>
              <w:snapToGrid w:val="0"/>
              <w:jc w:val="center"/>
              <w:rPr>
                <w:bCs/>
                <w:kern w:val="0"/>
                <w:sz w:val="18"/>
                <w:szCs w:val="18"/>
              </w:rPr>
            </w:pPr>
            <w:r>
              <w:rPr>
                <w:bCs/>
                <w:kern w:val="0"/>
                <w:sz w:val="18"/>
                <w:szCs w:val="18"/>
              </w:rPr>
              <w:t>12</w:t>
            </w:r>
          </w:p>
        </w:tc>
        <w:tc>
          <w:tcPr>
            <w:tcW w:w="3020" w:type="dxa"/>
            <w:noWrap/>
            <w:vAlign w:val="center"/>
          </w:tcPr>
          <w:p w14:paraId="4E2518DF">
            <w:pPr>
              <w:widowControl/>
              <w:adjustRightInd w:val="0"/>
              <w:snapToGrid w:val="0"/>
              <w:jc w:val="center"/>
              <w:rPr>
                <w:rFonts w:ascii="宋体" w:cs="宋体"/>
                <w:bCs/>
                <w:kern w:val="0"/>
                <w:sz w:val="18"/>
                <w:szCs w:val="18"/>
              </w:rPr>
            </w:pPr>
            <w:r>
              <w:rPr>
                <w:rFonts w:hint="eastAsia" w:ascii="宋体" w:hAnsi="宋体" w:cs="宋体"/>
                <w:bCs/>
                <w:kern w:val="0"/>
                <w:sz w:val="18"/>
                <w:szCs w:val="18"/>
              </w:rPr>
              <w:t>劳动教育</w:t>
            </w:r>
          </w:p>
        </w:tc>
      </w:tr>
      <w:tr w14:paraId="7CBD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59256F37">
            <w:pPr>
              <w:widowControl/>
              <w:adjustRightInd w:val="0"/>
              <w:snapToGrid w:val="0"/>
              <w:jc w:val="left"/>
              <w:rPr>
                <w:bCs/>
                <w:kern w:val="0"/>
                <w:sz w:val="18"/>
                <w:szCs w:val="18"/>
              </w:rPr>
            </w:pPr>
          </w:p>
        </w:tc>
        <w:tc>
          <w:tcPr>
            <w:tcW w:w="1733" w:type="dxa"/>
            <w:vMerge w:val="continue"/>
            <w:noWrap/>
            <w:vAlign w:val="center"/>
          </w:tcPr>
          <w:p w14:paraId="28A313C9">
            <w:pPr>
              <w:widowControl/>
              <w:adjustRightInd w:val="0"/>
              <w:snapToGrid w:val="0"/>
              <w:jc w:val="left"/>
              <w:rPr>
                <w:bCs/>
                <w:kern w:val="0"/>
                <w:sz w:val="18"/>
                <w:szCs w:val="18"/>
              </w:rPr>
            </w:pPr>
          </w:p>
        </w:tc>
        <w:tc>
          <w:tcPr>
            <w:tcW w:w="862" w:type="dxa"/>
            <w:noWrap/>
            <w:vAlign w:val="center"/>
          </w:tcPr>
          <w:p w14:paraId="6DED1714">
            <w:pPr>
              <w:widowControl/>
              <w:adjustRightInd w:val="0"/>
              <w:snapToGrid w:val="0"/>
              <w:jc w:val="center"/>
              <w:rPr>
                <w:bCs/>
                <w:kern w:val="0"/>
                <w:sz w:val="18"/>
                <w:szCs w:val="18"/>
              </w:rPr>
            </w:pPr>
            <w:r>
              <w:rPr>
                <w:bCs/>
                <w:kern w:val="0"/>
                <w:sz w:val="18"/>
                <w:szCs w:val="18"/>
              </w:rPr>
              <w:t>13</w:t>
            </w:r>
          </w:p>
        </w:tc>
        <w:tc>
          <w:tcPr>
            <w:tcW w:w="3020" w:type="dxa"/>
            <w:noWrap/>
            <w:vAlign w:val="center"/>
          </w:tcPr>
          <w:p w14:paraId="701DBE12">
            <w:pPr>
              <w:widowControl/>
              <w:adjustRightInd w:val="0"/>
              <w:snapToGrid w:val="0"/>
              <w:jc w:val="center"/>
              <w:rPr>
                <w:rFonts w:ascii="宋体" w:cs="宋体"/>
                <w:bCs/>
                <w:kern w:val="0"/>
                <w:sz w:val="18"/>
                <w:szCs w:val="18"/>
              </w:rPr>
            </w:pPr>
            <w:r>
              <w:rPr>
                <w:rFonts w:hint="eastAsia" w:ascii="宋体" w:hAnsi="宋体" w:cs="宋体"/>
                <w:bCs/>
                <w:kern w:val="0"/>
                <w:sz w:val="18"/>
                <w:szCs w:val="18"/>
              </w:rPr>
              <w:t>大学英语</w:t>
            </w:r>
          </w:p>
        </w:tc>
      </w:tr>
      <w:tr w14:paraId="3BABD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0F220600">
            <w:pPr>
              <w:widowControl/>
              <w:adjustRightInd w:val="0"/>
              <w:snapToGrid w:val="0"/>
              <w:jc w:val="left"/>
              <w:rPr>
                <w:bCs/>
                <w:kern w:val="0"/>
                <w:sz w:val="18"/>
                <w:szCs w:val="18"/>
              </w:rPr>
            </w:pPr>
          </w:p>
        </w:tc>
        <w:tc>
          <w:tcPr>
            <w:tcW w:w="1733" w:type="dxa"/>
            <w:vMerge w:val="continue"/>
            <w:noWrap/>
            <w:vAlign w:val="center"/>
          </w:tcPr>
          <w:p w14:paraId="05EAED46">
            <w:pPr>
              <w:widowControl/>
              <w:adjustRightInd w:val="0"/>
              <w:snapToGrid w:val="0"/>
              <w:jc w:val="left"/>
              <w:rPr>
                <w:bCs/>
                <w:kern w:val="0"/>
                <w:sz w:val="18"/>
                <w:szCs w:val="18"/>
              </w:rPr>
            </w:pPr>
          </w:p>
        </w:tc>
        <w:tc>
          <w:tcPr>
            <w:tcW w:w="862" w:type="dxa"/>
            <w:noWrap/>
            <w:vAlign w:val="center"/>
          </w:tcPr>
          <w:p w14:paraId="7AC215BA">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14</w:t>
            </w:r>
          </w:p>
        </w:tc>
        <w:tc>
          <w:tcPr>
            <w:tcW w:w="3020" w:type="dxa"/>
            <w:noWrap/>
            <w:vAlign w:val="center"/>
          </w:tcPr>
          <w:p w14:paraId="09249519">
            <w:pPr>
              <w:widowControl/>
              <w:adjustRightInd w:val="0"/>
              <w:snapToGrid w:val="0"/>
              <w:jc w:val="center"/>
              <w:rPr>
                <w:rFonts w:hint="default" w:ascii="宋体" w:hAnsi="宋体" w:eastAsia="宋体" w:cs="宋体"/>
                <w:bCs/>
                <w:kern w:val="0"/>
                <w:sz w:val="18"/>
                <w:szCs w:val="18"/>
                <w:lang w:val="en-US" w:eastAsia="zh-CN"/>
              </w:rPr>
            </w:pPr>
            <w:r>
              <w:rPr>
                <w:rFonts w:hint="eastAsia" w:ascii="宋体" w:hAnsi="宋体" w:cs="宋体"/>
                <w:bCs/>
                <w:kern w:val="0"/>
                <w:sz w:val="18"/>
                <w:szCs w:val="18"/>
                <w:lang w:val="en-US" w:eastAsia="zh-CN"/>
              </w:rPr>
              <w:t>国家安全教育</w:t>
            </w:r>
          </w:p>
        </w:tc>
      </w:tr>
      <w:tr w14:paraId="2B61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658" w:type="dxa"/>
            <w:vMerge w:val="continue"/>
            <w:noWrap/>
            <w:vAlign w:val="center"/>
          </w:tcPr>
          <w:p w14:paraId="0AB2AC61">
            <w:pPr>
              <w:widowControl/>
              <w:adjustRightInd w:val="0"/>
              <w:snapToGrid w:val="0"/>
              <w:jc w:val="left"/>
              <w:rPr>
                <w:bCs/>
                <w:kern w:val="0"/>
                <w:sz w:val="18"/>
                <w:szCs w:val="18"/>
              </w:rPr>
            </w:pPr>
          </w:p>
        </w:tc>
        <w:tc>
          <w:tcPr>
            <w:tcW w:w="1733" w:type="dxa"/>
            <w:vMerge w:val="restart"/>
            <w:noWrap/>
            <w:vAlign w:val="center"/>
          </w:tcPr>
          <w:p w14:paraId="17525FE0">
            <w:pPr>
              <w:widowControl/>
              <w:adjustRightInd w:val="0"/>
              <w:snapToGrid w:val="0"/>
              <w:jc w:val="center"/>
              <w:rPr>
                <w:bCs/>
                <w:kern w:val="0"/>
                <w:sz w:val="18"/>
                <w:szCs w:val="18"/>
              </w:rPr>
            </w:pPr>
            <w:r>
              <w:rPr>
                <w:rFonts w:hint="eastAsia"/>
                <w:bCs/>
                <w:kern w:val="0"/>
                <w:sz w:val="18"/>
                <w:szCs w:val="18"/>
              </w:rPr>
              <w:t>公共基础限选</w:t>
            </w:r>
          </w:p>
        </w:tc>
        <w:tc>
          <w:tcPr>
            <w:tcW w:w="862" w:type="dxa"/>
            <w:noWrap/>
            <w:vAlign w:val="center"/>
          </w:tcPr>
          <w:p w14:paraId="690C20E7">
            <w:pPr>
              <w:widowControl/>
              <w:adjustRightInd w:val="0"/>
              <w:snapToGrid w:val="0"/>
              <w:jc w:val="center"/>
              <w:rPr>
                <w:rFonts w:hint="eastAsia" w:eastAsia="宋体"/>
                <w:bCs/>
                <w:kern w:val="0"/>
                <w:sz w:val="18"/>
                <w:szCs w:val="18"/>
                <w:lang w:val="en-US" w:eastAsia="zh-CN"/>
              </w:rPr>
            </w:pPr>
            <w:r>
              <w:rPr>
                <w:bCs/>
                <w:kern w:val="0"/>
                <w:sz w:val="18"/>
                <w:szCs w:val="18"/>
              </w:rPr>
              <w:t>1</w:t>
            </w:r>
            <w:r>
              <w:rPr>
                <w:rFonts w:hint="eastAsia"/>
                <w:bCs/>
                <w:kern w:val="0"/>
                <w:sz w:val="18"/>
                <w:szCs w:val="18"/>
                <w:lang w:val="en-US" w:eastAsia="zh-CN"/>
              </w:rPr>
              <w:t>5</w:t>
            </w:r>
          </w:p>
        </w:tc>
        <w:tc>
          <w:tcPr>
            <w:tcW w:w="3020" w:type="dxa"/>
            <w:noWrap/>
            <w:vAlign w:val="center"/>
          </w:tcPr>
          <w:p w14:paraId="1BA512F8">
            <w:pPr>
              <w:widowControl/>
              <w:adjustRightInd w:val="0"/>
              <w:snapToGrid w:val="0"/>
              <w:jc w:val="center"/>
              <w:rPr>
                <w:rFonts w:ascii="宋体" w:cs="宋体"/>
                <w:bCs/>
                <w:kern w:val="0"/>
                <w:sz w:val="18"/>
                <w:szCs w:val="18"/>
              </w:rPr>
            </w:pPr>
            <w:r>
              <w:rPr>
                <w:rFonts w:hint="eastAsia" w:ascii="宋体" w:hAnsi="宋体" w:cs="宋体"/>
                <w:bCs/>
                <w:color w:val="FF0000"/>
                <w:kern w:val="0"/>
                <w:sz w:val="18"/>
                <w:szCs w:val="18"/>
              </w:rPr>
              <w:t>“四史”课程</w:t>
            </w:r>
          </w:p>
        </w:tc>
      </w:tr>
      <w:tr w14:paraId="0A74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658" w:type="dxa"/>
            <w:vMerge w:val="continue"/>
            <w:noWrap/>
            <w:vAlign w:val="center"/>
          </w:tcPr>
          <w:p w14:paraId="0CBC0992">
            <w:pPr>
              <w:widowControl/>
              <w:adjustRightInd w:val="0"/>
              <w:snapToGrid w:val="0"/>
              <w:jc w:val="left"/>
              <w:rPr>
                <w:bCs/>
                <w:kern w:val="0"/>
                <w:sz w:val="18"/>
                <w:szCs w:val="18"/>
              </w:rPr>
            </w:pPr>
          </w:p>
        </w:tc>
        <w:tc>
          <w:tcPr>
            <w:tcW w:w="1733" w:type="dxa"/>
            <w:vMerge w:val="continue"/>
            <w:noWrap/>
            <w:vAlign w:val="center"/>
          </w:tcPr>
          <w:p w14:paraId="5160DACB">
            <w:pPr>
              <w:widowControl/>
              <w:adjustRightInd w:val="0"/>
              <w:snapToGrid w:val="0"/>
              <w:jc w:val="center"/>
              <w:rPr>
                <w:bCs/>
                <w:kern w:val="0"/>
                <w:sz w:val="18"/>
                <w:szCs w:val="18"/>
              </w:rPr>
            </w:pPr>
          </w:p>
        </w:tc>
        <w:tc>
          <w:tcPr>
            <w:tcW w:w="862" w:type="dxa"/>
            <w:noWrap/>
            <w:vAlign w:val="center"/>
          </w:tcPr>
          <w:p w14:paraId="4AB70E2F">
            <w:pPr>
              <w:widowControl/>
              <w:adjustRightInd w:val="0"/>
              <w:snapToGrid w:val="0"/>
              <w:jc w:val="center"/>
              <w:rPr>
                <w:rFonts w:hint="eastAsia" w:eastAsia="宋体"/>
                <w:bCs/>
                <w:kern w:val="0"/>
                <w:sz w:val="18"/>
                <w:szCs w:val="18"/>
                <w:lang w:val="en-US" w:eastAsia="zh-CN"/>
              </w:rPr>
            </w:pPr>
            <w:r>
              <w:rPr>
                <w:bCs/>
                <w:kern w:val="0"/>
                <w:sz w:val="18"/>
                <w:szCs w:val="18"/>
              </w:rPr>
              <w:t>1</w:t>
            </w:r>
            <w:r>
              <w:rPr>
                <w:rFonts w:hint="eastAsia"/>
                <w:bCs/>
                <w:kern w:val="0"/>
                <w:sz w:val="18"/>
                <w:szCs w:val="18"/>
                <w:lang w:val="en-US" w:eastAsia="zh-CN"/>
              </w:rPr>
              <w:t>6</w:t>
            </w:r>
          </w:p>
        </w:tc>
        <w:tc>
          <w:tcPr>
            <w:tcW w:w="3020" w:type="dxa"/>
            <w:noWrap/>
            <w:vAlign w:val="center"/>
          </w:tcPr>
          <w:p w14:paraId="0DC98401">
            <w:pPr>
              <w:widowControl/>
              <w:adjustRightInd w:val="0"/>
              <w:snapToGrid w:val="0"/>
              <w:jc w:val="center"/>
              <w:rPr>
                <w:rFonts w:ascii="宋体" w:cs="宋体"/>
                <w:bCs/>
                <w:kern w:val="0"/>
                <w:sz w:val="18"/>
                <w:szCs w:val="18"/>
              </w:rPr>
            </w:pPr>
            <w:r>
              <w:rPr>
                <w:rFonts w:hint="eastAsia" w:ascii="宋体" w:hAnsi="宋体" w:cs="宋体"/>
                <w:bCs/>
                <w:kern w:val="0"/>
                <w:sz w:val="18"/>
                <w:szCs w:val="18"/>
              </w:rPr>
              <w:t>信息技术</w:t>
            </w:r>
          </w:p>
        </w:tc>
      </w:tr>
      <w:tr w14:paraId="60B2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658" w:type="dxa"/>
            <w:vMerge w:val="continue"/>
            <w:noWrap/>
            <w:vAlign w:val="center"/>
          </w:tcPr>
          <w:p w14:paraId="5F2953C5">
            <w:pPr>
              <w:widowControl/>
              <w:adjustRightInd w:val="0"/>
              <w:snapToGrid w:val="0"/>
              <w:jc w:val="left"/>
              <w:rPr>
                <w:bCs/>
                <w:kern w:val="0"/>
                <w:sz w:val="18"/>
                <w:szCs w:val="18"/>
              </w:rPr>
            </w:pPr>
          </w:p>
        </w:tc>
        <w:tc>
          <w:tcPr>
            <w:tcW w:w="1733" w:type="dxa"/>
            <w:vMerge w:val="continue"/>
            <w:noWrap/>
            <w:vAlign w:val="center"/>
          </w:tcPr>
          <w:p w14:paraId="53716780">
            <w:pPr>
              <w:widowControl/>
              <w:adjustRightInd w:val="0"/>
              <w:snapToGrid w:val="0"/>
              <w:jc w:val="center"/>
              <w:rPr>
                <w:bCs/>
                <w:kern w:val="0"/>
                <w:sz w:val="18"/>
                <w:szCs w:val="18"/>
              </w:rPr>
            </w:pPr>
          </w:p>
        </w:tc>
        <w:tc>
          <w:tcPr>
            <w:tcW w:w="862" w:type="dxa"/>
            <w:noWrap/>
            <w:vAlign w:val="center"/>
          </w:tcPr>
          <w:p w14:paraId="2BE6B117">
            <w:pPr>
              <w:widowControl/>
              <w:adjustRightInd w:val="0"/>
              <w:snapToGrid w:val="0"/>
              <w:jc w:val="center"/>
              <w:rPr>
                <w:rFonts w:hint="eastAsia" w:eastAsia="宋体"/>
                <w:bCs/>
                <w:kern w:val="0"/>
                <w:sz w:val="18"/>
                <w:szCs w:val="18"/>
                <w:lang w:val="en-US" w:eastAsia="zh-CN"/>
              </w:rPr>
            </w:pPr>
            <w:r>
              <w:rPr>
                <w:bCs/>
                <w:kern w:val="0"/>
                <w:sz w:val="18"/>
                <w:szCs w:val="18"/>
              </w:rPr>
              <w:t>1</w:t>
            </w:r>
            <w:r>
              <w:rPr>
                <w:rFonts w:hint="eastAsia"/>
                <w:bCs/>
                <w:kern w:val="0"/>
                <w:sz w:val="18"/>
                <w:szCs w:val="18"/>
                <w:lang w:val="en-US" w:eastAsia="zh-CN"/>
              </w:rPr>
              <w:t>7</w:t>
            </w:r>
          </w:p>
        </w:tc>
        <w:tc>
          <w:tcPr>
            <w:tcW w:w="3020" w:type="dxa"/>
            <w:noWrap/>
            <w:vAlign w:val="center"/>
          </w:tcPr>
          <w:p w14:paraId="4556877D">
            <w:pPr>
              <w:widowControl/>
              <w:adjustRightInd w:val="0"/>
              <w:snapToGrid w:val="0"/>
              <w:jc w:val="center"/>
              <w:rPr>
                <w:rFonts w:ascii="宋体" w:cs="宋体"/>
                <w:bCs/>
                <w:kern w:val="0"/>
                <w:sz w:val="18"/>
                <w:szCs w:val="18"/>
              </w:rPr>
            </w:pPr>
            <w:r>
              <w:rPr>
                <w:rFonts w:hint="eastAsia" w:ascii="宋体" w:hAnsi="宋体" w:cs="宋体"/>
                <w:bCs/>
                <w:kern w:val="0"/>
                <w:sz w:val="18"/>
                <w:szCs w:val="18"/>
              </w:rPr>
              <w:t>艺术与审美</w:t>
            </w:r>
          </w:p>
        </w:tc>
      </w:tr>
      <w:tr w14:paraId="0891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58" w:type="dxa"/>
            <w:vMerge w:val="continue"/>
            <w:noWrap/>
            <w:vAlign w:val="center"/>
          </w:tcPr>
          <w:p w14:paraId="5E10E982">
            <w:pPr>
              <w:widowControl/>
              <w:adjustRightInd w:val="0"/>
              <w:snapToGrid w:val="0"/>
              <w:jc w:val="left"/>
              <w:rPr>
                <w:bCs/>
                <w:kern w:val="0"/>
                <w:sz w:val="18"/>
                <w:szCs w:val="18"/>
              </w:rPr>
            </w:pPr>
          </w:p>
        </w:tc>
        <w:tc>
          <w:tcPr>
            <w:tcW w:w="1733" w:type="dxa"/>
            <w:vMerge w:val="continue"/>
            <w:noWrap/>
            <w:vAlign w:val="center"/>
          </w:tcPr>
          <w:p w14:paraId="4D675513">
            <w:pPr>
              <w:widowControl/>
              <w:adjustRightInd w:val="0"/>
              <w:snapToGrid w:val="0"/>
              <w:jc w:val="center"/>
              <w:rPr>
                <w:bCs/>
                <w:kern w:val="0"/>
                <w:sz w:val="18"/>
                <w:szCs w:val="18"/>
              </w:rPr>
            </w:pPr>
          </w:p>
        </w:tc>
        <w:tc>
          <w:tcPr>
            <w:tcW w:w="862" w:type="dxa"/>
            <w:noWrap/>
            <w:vAlign w:val="center"/>
          </w:tcPr>
          <w:p w14:paraId="2C4F2687">
            <w:pPr>
              <w:widowControl/>
              <w:adjustRightInd w:val="0"/>
              <w:snapToGrid w:val="0"/>
              <w:jc w:val="center"/>
              <w:rPr>
                <w:rFonts w:hint="eastAsia" w:eastAsia="宋体"/>
                <w:bCs/>
                <w:kern w:val="0"/>
                <w:sz w:val="18"/>
                <w:szCs w:val="18"/>
                <w:lang w:val="en-US" w:eastAsia="zh-CN"/>
              </w:rPr>
            </w:pPr>
            <w:r>
              <w:rPr>
                <w:bCs/>
                <w:kern w:val="0"/>
                <w:sz w:val="18"/>
                <w:szCs w:val="18"/>
              </w:rPr>
              <w:t>1</w:t>
            </w:r>
            <w:r>
              <w:rPr>
                <w:rFonts w:hint="eastAsia"/>
                <w:bCs/>
                <w:kern w:val="0"/>
                <w:sz w:val="18"/>
                <w:szCs w:val="18"/>
                <w:lang w:val="en-US" w:eastAsia="zh-CN"/>
              </w:rPr>
              <w:t>8</w:t>
            </w:r>
          </w:p>
        </w:tc>
        <w:tc>
          <w:tcPr>
            <w:tcW w:w="3020" w:type="dxa"/>
            <w:noWrap/>
            <w:vAlign w:val="center"/>
          </w:tcPr>
          <w:p w14:paraId="54AB5E87">
            <w:pPr>
              <w:widowControl/>
              <w:adjustRightInd w:val="0"/>
              <w:snapToGrid w:val="0"/>
              <w:jc w:val="center"/>
              <w:rPr>
                <w:rFonts w:ascii="宋体" w:cs="宋体"/>
                <w:bCs/>
                <w:kern w:val="0"/>
                <w:sz w:val="18"/>
                <w:szCs w:val="18"/>
              </w:rPr>
            </w:pPr>
            <w:r>
              <w:rPr>
                <w:rFonts w:hint="eastAsia" w:ascii="宋体" w:hAnsi="宋体" w:cs="宋体"/>
                <w:bCs/>
                <w:kern w:val="0"/>
                <w:sz w:val="18"/>
                <w:szCs w:val="18"/>
              </w:rPr>
              <w:t>中华优秀传统文化</w:t>
            </w:r>
          </w:p>
        </w:tc>
      </w:tr>
      <w:tr w14:paraId="1EA1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0594EB9F">
            <w:pPr>
              <w:widowControl/>
              <w:adjustRightInd w:val="0"/>
              <w:snapToGrid w:val="0"/>
              <w:jc w:val="left"/>
              <w:rPr>
                <w:bCs/>
                <w:kern w:val="0"/>
                <w:sz w:val="18"/>
                <w:szCs w:val="18"/>
              </w:rPr>
            </w:pPr>
          </w:p>
        </w:tc>
        <w:tc>
          <w:tcPr>
            <w:tcW w:w="1733" w:type="dxa"/>
            <w:vMerge w:val="continue"/>
            <w:noWrap/>
            <w:vAlign w:val="center"/>
          </w:tcPr>
          <w:p w14:paraId="474C256E">
            <w:pPr>
              <w:widowControl/>
              <w:adjustRightInd w:val="0"/>
              <w:snapToGrid w:val="0"/>
              <w:jc w:val="center"/>
              <w:rPr>
                <w:bCs/>
                <w:kern w:val="0"/>
                <w:sz w:val="18"/>
                <w:szCs w:val="18"/>
              </w:rPr>
            </w:pPr>
          </w:p>
        </w:tc>
        <w:tc>
          <w:tcPr>
            <w:tcW w:w="862" w:type="dxa"/>
            <w:noWrap/>
            <w:vAlign w:val="center"/>
          </w:tcPr>
          <w:p w14:paraId="08AD1653">
            <w:pPr>
              <w:widowControl/>
              <w:adjustRightInd w:val="0"/>
              <w:snapToGrid w:val="0"/>
              <w:jc w:val="center"/>
              <w:rPr>
                <w:rFonts w:hint="eastAsia" w:eastAsia="宋体"/>
                <w:bCs/>
                <w:kern w:val="0"/>
                <w:sz w:val="18"/>
                <w:szCs w:val="18"/>
                <w:lang w:val="en-US" w:eastAsia="zh-CN"/>
              </w:rPr>
            </w:pPr>
            <w:r>
              <w:rPr>
                <w:bCs/>
                <w:kern w:val="0"/>
                <w:sz w:val="18"/>
                <w:szCs w:val="18"/>
              </w:rPr>
              <w:t>1</w:t>
            </w:r>
            <w:r>
              <w:rPr>
                <w:rFonts w:hint="eastAsia"/>
                <w:bCs/>
                <w:kern w:val="0"/>
                <w:sz w:val="18"/>
                <w:szCs w:val="18"/>
                <w:lang w:val="en-US" w:eastAsia="zh-CN"/>
              </w:rPr>
              <w:t>9</w:t>
            </w:r>
          </w:p>
        </w:tc>
        <w:tc>
          <w:tcPr>
            <w:tcW w:w="3020" w:type="dxa"/>
            <w:noWrap/>
            <w:vAlign w:val="center"/>
          </w:tcPr>
          <w:p w14:paraId="05864077">
            <w:pPr>
              <w:widowControl/>
              <w:adjustRightInd w:val="0"/>
              <w:snapToGrid w:val="0"/>
              <w:jc w:val="center"/>
              <w:rPr>
                <w:rFonts w:ascii="宋体" w:cs="宋体"/>
                <w:bCs/>
                <w:kern w:val="0"/>
                <w:sz w:val="18"/>
                <w:szCs w:val="18"/>
              </w:rPr>
            </w:pPr>
            <w:r>
              <w:rPr>
                <w:rFonts w:hint="eastAsia" w:ascii="宋体" w:hAnsi="宋体" w:cs="宋体"/>
                <w:bCs/>
                <w:color w:val="FF0000"/>
                <w:kern w:val="0"/>
                <w:sz w:val="18"/>
                <w:szCs w:val="18"/>
              </w:rPr>
              <w:t>大学语文</w:t>
            </w:r>
            <w:r>
              <w:rPr>
                <w:rFonts w:ascii="宋体" w:hAnsi="宋体" w:cs="宋体"/>
                <w:bCs/>
                <w:color w:val="FF0000"/>
                <w:kern w:val="0"/>
                <w:sz w:val="18"/>
                <w:szCs w:val="18"/>
              </w:rPr>
              <w:t>2</w:t>
            </w:r>
          </w:p>
        </w:tc>
      </w:tr>
      <w:tr w14:paraId="2D2C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658" w:type="dxa"/>
            <w:vMerge w:val="continue"/>
            <w:noWrap/>
            <w:vAlign w:val="center"/>
          </w:tcPr>
          <w:p w14:paraId="18EA48EA">
            <w:pPr>
              <w:widowControl/>
              <w:adjustRightInd w:val="0"/>
              <w:snapToGrid w:val="0"/>
              <w:jc w:val="left"/>
              <w:rPr>
                <w:bCs/>
                <w:kern w:val="0"/>
                <w:sz w:val="18"/>
                <w:szCs w:val="18"/>
              </w:rPr>
            </w:pPr>
          </w:p>
        </w:tc>
        <w:tc>
          <w:tcPr>
            <w:tcW w:w="1733" w:type="dxa"/>
            <w:vMerge w:val="continue"/>
            <w:noWrap/>
            <w:vAlign w:val="center"/>
          </w:tcPr>
          <w:p w14:paraId="232B956D">
            <w:pPr>
              <w:widowControl/>
              <w:adjustRightInd w:val="0"/>
              <w:snapToGrid w:val="0"/>
              <w:jc w:val="center"/>
              <w:rPr>
                <w:bCs/>
                <w:kern w:val="0"/>
                <w:sz w:val="18"/>
                <w:szCs w:val="18"/>
              </w:rPr>
            </w:pPr>
          </w:p>
        </w:tc>
        <w:tc>
          <w:tcPr>
            <w:tcW w:w="862" w:type="dxa"/>
            <w:noWrap/>
            <w:vAlign w:val="center"/>
          </w:tcPr>
          <w:p w14:paraId="62E3CA44">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20</w:t>
            </w:r>
          </w:p>
        </w:tc>
        <w:tc>
          <w:tcPr>
            <w:tcW w:w="3020" w:type="dxa"/>
            <w:noWrap/>
            <w:vAlign w:val="center"/>
          </w:tcPr>
          <w:p w14:paraId="5B701122">
            <w:pPr>
              <w:widowControl/>
              <w:adjustRightInd w:val="0"/>
              <w:snapToGrid w:val="0"/>
              <w:jc w:val="center"/>
              <w:rPr>
                <w:rFonts w:ascii="宋体" w:cs="宋体"/>
                <w:bCs/>
                <w:kern w:val="0"/>
                <w:sz w:val="18"/>
                <w:szCs w:val="18"/>
              </w:rPr>
            </w:pPr>
            <w:r>
              <w:rPr>
                <w:rFonts w:hint="eastAsia" w:ascii="宋体" w:hAnsi="宋体" w:cs="宋体"/>
                <w:bCs/>
                <w:kern w:val="0"/>
                <w:sz w:val="18"/>
                <w:szCs w:val="18"/>
              </w:rPr>
              <w:t>应急救护</w:t>
            </w:r>
          </w:p>
        </w:tc>
      </w:tr>
      <w:tr w14:paraId="6F4D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658" w:type="dxa"/>
            <w:vMerge w:val="continue"/>
            <w:noWrap/>
            <w:vAlign w:val="center"/>
          </w:tcPr>
          <w:p w14:paraId="37A1A490">
            <w:pPr>
              <w:widowControl/>
              <w:adjustRightInd w:val="0"/>
              <w:snapToGrid w:val="0"/>
              <w:jc w:val="left"/>
              <w:rPr>
                <w:bCs/>
                <w:kern w:val="0"/>
                <w:sz w:val="18"/>
                <w:szCs w:val="18"/>
              </w:rPr>
            </w:pPr>
          </w:p>
        </w:tc>
        <w:tc>
          <w:tcPr>
            <w:tcW w:w="1733" w:type="dxa"/>
            <w:vMerge w:val="continue"/>
            <w:noWrap/>
            <w:vAlign w:val="center"/>
          </w:tcPr>
          <w:p w14:paraId="3D7DD13B">
            <w:pPr>
              <w:widowControl/>
              <w:adjustRightInd w:val="0"/>
              <w:snapToGrid w:val="0"/>
              <w:jc w:val="center"/>
              <w:rPr>
                <w:bCs/>
                <w:kern w:val="0"/>
                <w:sz w:val="18"/>
                <w:szCs w:val="18"/>
              </w:rPr>
            </w:pPr>
          </w:p>
        </w:tc>
        <w:tc>
          <w:tcPr>
            <w:tcW w:w="862" w:type="dxa"/>
            <w:noWrap/>
            <w:vAlign w:val="center"/>
          </w:tcPr>
          <w:p w14:paraId="446F824B">
            <w:pPr>
              <w:widowControl/>
              <w:adjustRightInd w:val="0"/>
              <w:snapToGrid w:val="0"/>
              <w:jc w:val="center"/>
              <w:rPr>
                <w:rFonts w:hint="eastAsia" w:eastAsia="宋体"/>
                <w:bCs/>
                <w:kern w:val="0"/>
                <w:sz w:val="18"/>
                <w:szCs w:val="18"/>
                <w:lang w:val="en-US" w:eastAsia="zh-CN"/>
              </w:rPr>
            </w:pPr>
            <w:r>
              <w:rPr>
                <w:bCs/>
                <w:kern w:val="0"/>
                <w:sz w:val="18"/>
                <w:szCs w:val="18"/>
              </w:rPr>
              <w:t>2</w:t>
            </w:r>
            <w:r>
              <w:rPr>
                <w:rFonts w:hint="eastAsia"/>
                <w:bCs/>
                <w:kern w:val="0"/>
                <w:sz w:val="18"/>
                <w:szCs w:val="18"/>
                <w:lang w:val="en-US" w:eastAsia="zh-CN"/>
              </w:rPr>
              <w:t>1</w:t>
            </w:r>
          </w:p>
        </w:tc>
        <w:tc>
          <w:tcPr>
            <w:tcW w:w="3020" w:type="dxa"/>
            <w:noWrap/>
            <w:vAlign w:val="center"/>
          </w:tcPr>
          <w:p w14:paraId="32579CE7">
            <w:pPr>
              <w:widowControl/>
              <w:adjustRightInd w:val="0"/>
              <w:snapToGrid w:val="0"/>
              <w:jc w:val="center"/>
              <w:rPr>
                <w:rFonts w:ascii="宋体" w:cs="宋体"/>
                <w:bCs/>
                <w:kern w:val="0"/>
                <w:sz w:val="18"/>
                <w:szCs w:val="18"/>
              </w:rPr>
            </w:pPr>
            <w:r>
              <w:rPr>
                <w:rFonts w:hint="eastAsia" w:ascii="宋体" w:hAnsi="宋体" w:cs="宋体"/>
                <w:bCs/>
                <w:color w:val="FF0000"/>
                <w:kern w:val="0"/>
                <w:sz w:val="18"/>
                <w:szCs w:val="18"/>
              </w:rPr>
              <w:t>大学生安全教育</w:t>
            </w:r>
          </w:p>
        </w:tc>
      </w:tr>
      <w:tr w14:paraId="5208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6C813366">
            <w:pPr>
              <w:widowControl/>
              <w:adjustRightInd w:val="0"/>
              <w:snapToGrid w:val="0"/>
              <w:jc w:val="left"/>
              <w:rPr>
                <w:bCs/>
                <w:kern w:val="0"/>
                <w:sz w:val="18"/>
                <w:szCs w:val="18"/>
              </w:rPr>
            </w:pPr>
          </w:p>
        </w:tc>
        <w:tc>
          <w:tcPr>
            <w:tcW w:w="1733" w:type="dxa"/>
            <w:vMerge w:val="restart"/>
            <w:noWrap/>
            <w:vAlign w:val="center"/>
          </w:tcPr>
          <w:p w14:paraId="5CC7AD37">
            <w:pPr>
              <w:widowControl/>
              <w:adjustRightInd w:val="0"/>
              <w:snapToGrid w:val="0"/>
              <w:jc w:val="center"/>
              <w:rPr>
                <w:bCs/>
                <w:kern w:val="0"/>
                <w:sz w:val="18"/>
                <w:szCs w:val="18"/>
              </w:rPr>
            </w:pPr>
            <w:r>
              <w:rPr>
                <w:rFonts w:hint="eastAsia"/>
                <w:bCs/>
                <w:kern w:val="0"/>
                <w:sz w:val="18"/>
                <w:szCs w:val="18"/>
              </w:rPr>
              <w:t>公共基础任选</w:t>
            </w:r>
          </w:p>
        </w:tc>
        <w:tc>
          <w:tcPr>
            <w:tcW w:w="862" w:type="dxa"/>
            <w:noWrap/>
            <w:vAlign w:val="center"/>
          </w:tcPr>
          <w:p w14:paraId="491FF14A">
            <w:pPr>
              <w:widowControl/>
              <w:adjustRightInd w:val="0"/>
              <w:snapToGrid w:val="0"/>
              <w:jc w:val="center"/>
              <w:rPr>
                <w:rFonts w:hint="eastAsia" w:eastAsia="宋体"/>
                <w:bCs/>
                <w:kern w:val="0"/>
                <w:sz w:val="18"/>
                <w:szCs w:val="18"/>
                <w:lang w:val="en-US" w:eastAsia="zh-CN"/>
              </w:rPr>
            </w:pPr>
            <w:r>
              <w:rPr>
                <w:bCs/>
                <w:kern w:val="0"/>
                <w:sz w:val="18"/>
                <w:szCs w:val="18"/>
              </w:rPr>
              <w:t>2</w:t>
            </w:r>
            <w:r>
              <w:rPr>
                <w:rFonts w:hint="eastAsia"/>
                <w:bCs/>
                <w:kern w:val="0"/>
                <w:sz w:val="18"/>
                <w:szCs w:val="18"/>
                <w:lang w:val="en-US" w:eastAsia="zh-CN"/>
              </w:rPr>
              <w:t>2</w:t>
            </w:r>
          </w:p>
        </w:tc>
        <w:tc>
          <w:tcPr>
            <w:tcW w:w="3020" w:type="dxa"/>
            <w:noWrap/>
            <w:vAlign w:val="center"/>
          </w:tcPr>
          <w:p w14:paraId="3187E1D9">
            <w:pPr>
              <w:widowControl/>
              <w:adjustRightInd w:val="0"/>
              <w:snapToGrid w:val="0"/>
              <w:jc w:val="center"/>
              <w:rPr>
                <w:rFonts w:ascii="宋体" w:cs="宋体"/>
                <w:bCs/>
                <w:kern w:val="0"/>
                <w:sz w:val="18"/>
                <w:szCs w:val="18"/>
              </w:rPr>
            </w:pPr>
            <w:r>
              <w:rPr>
                <w:rFonts w:hint="eastAsia" w:ascii="宋体" w:hAnsi="宋体" w:cs="宋体"/>
                <w:bCs/>
                <w:kern w:val="0"/>
                <w:sz w:val="18"/>
                <w:szCs w:val="18"/>
              </w:rPr>
              <w:t>人文艺术类课程</w:t>
            </w:r>
          </w:p>
        </w:tc>
      </w:tr>
      <w:tr w14:paraId="5DC7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658" w:type="dxa"/>
            <w:vMerge w:val="continue"/>
            <w:noWrap/>
            <w:vAlign w:val="center"/>
          </w:tcPr>
          <w:p w14:paraId="298D4725">
            <w:pPr>
              <w:widowControl/>
              <w:adjustRightInd w:val="0"/>
              <w:snapToGrid w:val="0"/>
              <w:jc w:val="left"/>
              <w:rPr>
                <w:bCs/>
                <w:kern w:val="0"/>
                <w:sz w:val="18"/>
                <w:szCs w:val="18"/>
              </w:rPr>
            </w:pPr>
          </w:p>
        </w:tc>
        <w:tc>
          <w:tcPr>
            <w:tcW w:w="1733" w:type="dxa"/>
            <w:vMerge w:val="continue"/>
            <w:noWrap/>
            <w:vAlign w:val="center"/>
          </w:tcPr>
          <w:p w14:paraId="4A7C25B1">
            <w:pPr>
              <w:widowControl/>
              <w:adjustRightInd w:val="0"/>
              <w:snapToGrid w:val="0"/>
              <w:jc w:val="center"/>
              <w:rPr>
                <w:bCs/>
                <w:kern w:val="0"/>
                <w:sz w:val="18"/>
                <w:szCs w:val="18"/>
              </w:rPr>
            </w:pPr>
          </w:p>
        </w:tc>
        <w:tc>
          <w:tcPr>
            <w:tcW w:w="862" w:type="dxa"/>
            <w:noWrap/>
            <w:vAlign w:val="center"/>
          </w:tcPr>
          <w:p w14:paraId="5577BFF4">
            <w:pPr>
              <w:widowControl/>
              <w:adjustRightInd w:val="0"/>
              <w:snapToGrid w:val="0"/>
              <w:jc w:val="center"/>
              <w:rPr>
                <w:rFonts w:hint="eastAsia" w:eastAsia="宋体"/>
                <w:bCs/>
                <w:kern w:val="0"/>
                <w:sz w:val="18"/>
                <w:szCs w:val="18"/>
                <w:lang w:val="en-US" w:eastAsia="zh-CN"/>
              </w:rPr>
            </w:pPr>
            <w:r>
              <w:rPr>
                <w:bCs/>
                <w:kern w:val="0"/>
                <w:sz w:val="18"/>
                <w:szCs w:val="18"/>
              </w:rPr>
              <w:t>2</w:t>
            </w:r>
            <w:r>
              <w:rPr>
                <w:rFonts w:hint="eastAsia"/>
                <w:bCs/>
                <w:kern w:val="0"/>
                <w:sz w:val="18"/>
                <w:szCs w:val="18"/>
                <w:lang w:val="en-US" w:eastAsia="zh-CN"/>
              </w:rPr>
              <w:t>3</w:t>
            </w:r>
          </w:p>
        </w:tc>
        <w:tc>
          <w:tcPr>
            <w:tcW w:w="3020" w:type="dxa"/>
            <w:noWrap/>
            <w:vAlign w:val="center"/>
          </w:tcPr>
          <w:p w14:paraId="30624BED">
            <w:pPr>
              <w:widowControl/>
              <w:adjustRightInd w:val="0"/>
              <w:snapToGrid w:val="0"/>
              <w:jc w:val="center"/>
              <w:rPr>
                <w:rFonts w:ascii="宋体" w:cs="宋体"/>
                <w:bCs/>
                <w:kern w:val="0"/>
                <w:sz w:val="18"/>
                <w:szCs w:val="18"/>
              </w:rPr>
            </w:pPr>
            <w:r>
              <w:rPr>
                <w:rFonts w:hint="eastAsia" w:ascii="宋体" w:hAnsi="宋体" w:cs="宋体"/>
                <w:bCs/>
                <w:kern w:val="0"/>
                <w:sz w:val="18"/>
                <w:szCs w:val="18"/>
              </w:rPr>
              <w:t>社会认识类课程</w:t>
            </w:r>
          </w:p>
        </w:tc>
      </w:tr>
      <w:tr w14:paraId="01B0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658" w:type="dxa"/>
            <w:vMerge w:val="continue"/>
            <w:noWrap/>
            <w:vAlign w:val="center"/>
          </w:tcPr>
          <w:p w14:paraId="350ACA59">
            <w:pPr>
              <w:widowControl/>
              <w:adjustRightInd w:val="0"/>
              <w:snapToGrid w:val="0"/>
              <w:jc w:val="left"/>
              <w:rPr>
                <w:bCs/>
                <w:kern w:val="0"/>
                <w:sz w:val="18"/>
                <w:szCs w:val="18"/>
              </w:rPr>
            </w:pPr>
          </w:p>
        </w:tc>
        <w:tc>
          <w:tcPr>
            <w:tcW w:w="1733" w:type="dxa"/>
            <w:vMerge w:val="continue"/>
            <w:noWrap/>
            <w:vAlign w:val="center"/>
          </w:tcPr>
          <w:p w14:paraId="545AD198">
            <w:pPr>
              <w:widowControl/>
              <w:adjustRightInd w:val="0"/>
              <w:snapToGrid w:val="0"/>
              <w:jc w:val="left"/>
              <w:rPr>
                <w:bCs/>
                <w:kern w:val="0"/>
                <w:sz w:val="18"/>
                <w:szCs w:val="18"/>
              </w:rPr>
            </w:pPr>
          </w:p>
        </w:tc>
        <w:tc>
          <w:tcPr>
            <w:tcW w:w="862" w:type="dxa"/>
            <w:noWrap/>
            <w:vAlign w:val="center"/>
          </w:tcPr>
          <w:p w14:paraId="4D516096">
            <w:pPr>
              <w:widowControl/>
              <w:adjustRightInd w:val="0"/>
              <w:snapToGrid w:val="0"/>
              <w:jc w:val="center"/>
              <w:rPr>
                <w:rFonts w:hint="eastAsia" w:eastAsia="宋体"/>
                <w:bCs/>
                <w:kern w:val="0"/>
                <w:sz w:val="18"/>
                <w:szCs w:val="18"/>
                <w:lang w:val="en-US" w:eastAsia="zh-CN"/>
              </w:rPr>
            </w:pPr>
            <w:r>
              <w:rPr>
                <w:bCs/>
                <w:kern w:val="0"/>
                <w:sz w:val="18"/>
                <w:szCs w:val="18"/>
              </w:rPr>
              <w:t>2</w:t>
            </w:r>
            <w:r>
              <w:rPr>
                <w:rFonts w:hint="eastAsia"/>
                <w:bCs/>
                <w:kern w:val="0"/>
                <w:sz w:val="18"/>
                <w:szCs w:val="18"/>
                <w:lang w:val="en-US" w:eastAsia="zh-CN"/>
              </w:rPr>
              <w:t>4</w:t>
            </w:r>
          </w:p>
        </w:tc>
        <w:tc>
          <w:tcPr>
            <w:tcW w:w="3020" w:type="dxa"/>
            <w:noWrap/>
            <w:vAlign w:val="center"/>
          </w:tcPr>
          <w:p w14:paraId="38CB2498">
            <w:pPr>
              <w:widowControl/>
              <w:adjustRightInd w:val="0"/>
              <w:snapToGrid w:val="0"/>
              <w:jc w:val="center"/>
              <w:rPr>
                <w:rFonts w:ascii="宋体" w:cs="宋体"/>
                <w:bCs/>
                <w:kern w:val="0"/>
                <w:sz w:val="18"/>
                <w:szCs w:val="18"/>
              </w:rPr>
            </w:pPr>
            <w:r>
              <w:rPr>
                <w:rFonts w:hint="eastAsia" w:ascii="宋体" w:hAnsi="宋体" w:cs="宋体"/>
                <w:bCs/>
                <w:kern w:val="0"/>
                <w:sz w:val="18"/>
                <w:szCs w:val="18"/>
              </w:rPr>
              <w:t>工具应用类课程</w:t>
            </w:r>
          </w:p>
        </w:tc>
      </w:tr>
      <w:tr w14:paraId="6328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658" w:type="dxa"/>
            <w:vMerge w:val="continue"/>
            <w:noWrap/>
            <w:vAlign w:val="center"/>
          </w:tcPr>
          <w:p w14:paraId="040622DE">
            <w:pPr>
              <w:widowControl/>
              <w:adjustRightInd w:val="0"/>
              <w:snapToGrid w:val="0"/>
              <w:jc w:val="left"/>
              <w:rPr>
                <w:bCs/>
                <w:kern w:val="0"/>
                <w:sz w:val="18"/>
                <w:szCs w:val="18"/>
              </w:rPr>
            </w:pPr>
          </w:p>
        </w:tc>
        <w:tc>
          <w:tcPr>
            <w:tcW w:w="1733" w:type="dxa"/>
            <w:vMerge w:val="continue"/>
            <w:noWrap/>
            <w:vAlign w:val="center"/>
          </w:tcPr>
          <w:p w14:paraId="5A09034E">
            <w:pPr>
              <w:widowControl/>
              <w:adjustRightInd w:val="0"/>
              <w:snapToGrid w:val="0"/>
              <w:jc w:val="left"/>
              <w:rPr>
                <w:bCs/>
                <w:kern w:val="0"/>
                <w:sz w:val="18"/>
                <w:szCs w:val="18"/>
              </w:rPr>
            </w:pPr>
          </w:p>
        </w:tc>
        <w:tc>
          <w:tcPr>
            <w:tcW w:w="862" w:type="dxa"/>
            <w:noWrap/>
            <w:vAlign w:val="center"/>
          </w:tcPr>
          <w:p w14:paraId="57A19189">
            <w:pPr>
              <w:widowControl/>
              <w:adjustRightInd w:val="0"/>
              <w:snapToGrid w:val="0"/>
              <w:jc w:val="center"/>
              <w:rPr>
                <w:rFonts w:hint="eastAsia" w:eastAsia="宋体"/>
                <w:bCs/>
                <w:kern w:val="0"/>
                <w:sz w:val="18"/>
                <w:szCs w:val="18"/>
                <w:lang w:val="en-US" w:eastAsia="zh-CN"/>
              </w:rPr>
            </w:pPr>
            <w:r>
              <w:rPr>
                <w:bCs/>
                <w:kern w:val="0"/>
                <w:sz w:val="18"/>
                <w:szCs w:val="18"/>
              </w:rPr>
              <w:t>2</w:t>
            </w:r>
            <w:r>
              <w:rPr>
                <w:rFonts w:hint="eastAsia"/>
                <w:bCs/>
                <w:kern w:val="0"/>
                <w:sz w:val="18"/>
                <w:szCs w:val="18"/>
                <w:lang w:val="en-US" w:eastAsia="zh-CN"/>
              </w:rPr>
              <w:t>5</w:t>
            </w:r>
          </w:p>
        </w:tc>
        <w:tc>
          <w:tcPr>
            <w:tcW w:w="3020" w:type="dxa"/>
            <w:noWrap/>
            <w:vAlign w:val="center"/>
          </w:tcPr>
          <w:p w14:paraId="4EEC847C">
            <w:pPr>
              <w:widowControl/>
              <w:adjustRightInd w:val="0"/>
              <w:snapToGrid w:val="0"/>
              <w:jc w:val="center"/>
              <w:rPr>
                <w:rFonts w:ascii="宋体" w:cs="宋体"/>
                <w:bCs/>
                <w:kern w:val="0"/>
                <w:sz w:val="18"/>
                <w:szCs w:val="18"/>
              </w:rPr>
            </w:pPr>
            <w:r>
              <w:rPr>
                <w:rFonts w:hint="eastAsia" w:ascii="宋体" w:hAnsi="宋体" w:cs="宋体"/>
                <w:bCs/>
                <w:kern w:val="0"/>
                <w:sz w:val="18"/>
                <w:szCs w:val="18"/>
              </w:rPr>
              <w:t>科技素质类课程</w:t>
            </w:r>
          </w:p>
        </w:tc>
      </w:tr>
      <w:tr w14:paraId="7EBA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294C695C">
            <w:pPr>
              <w:widowControl/>
              <w:adjustRightInd w:val="0"/>
              <w:snapToGrid w:val="0"/>
              <w:jc w:val="left"/>
              <w:rPr>
                <w:bCs/>
                <w:kern w:val="0"/>
                <w:sz w:val="18"/>
                <w:szCs w:val="18"/>
              </w:rPr>
            </w:pPr>
          </w:p>
        </w:tc>
        <w:tc>
          <w:tcPr>
            <w:tcW w:w="1733" w:type="dxa"/>
            <w:vMerge w:val="continue"/>
            <w:noWrap/>
            <w:vAlign w:val="center"/>
          </w:tcPr>
          <w:p w14:paraId="6DD7B7AA">
            <w:pPr>
              <w:widowControl/>
              <w:adjustRightInd w:val="0"/>
              <w:snapToGrid w:val="0"/>
              <w:jc w:val="left"/>
              <w:rPr>
                <w:bCs/>
                <w:kern w:val="0"/>
                <w:sz w:val="18"/>
                <w:szCs w:val="18"/>
              </w:rPr>
            </w:pPr>
          </w:p>
        </w:tc>
        <w:tc>
          <w:tcPr>
            <w:tcW w:w="862" w:type="dxa"/>
            <w:noWrap/>
            <w:vAlign w:val="center"/>
          </w:tcPr>
          <w:p w14:paraId="0370D935">
            <w:pPr>
              <w:widowControl/>
              <w:adjustRightInd w:val="0"/>
              <w:snapToGrid w:val="0"/>
              <w:jc w:val="center"/>
              <w:rPr>
                <w:rFonts w:hint="eastAsia" w:eastAsia="宋体"/>
                <w:bCs/>
                <w:kern w:val="0"/>
                <w:sz w:val="18"/>
                <w:szCs w:val="18"/>
                <w:lang w:val="en-US" w:eastAsia="zh-CN"/>
              </w:rPr>
            </w:pPr>
            <w:r>
              <w:rPr>
                <w:bCs/>
                <w:kern w:val="0"/>
                <w:sz w:val="18"/>
                <w:szCs w:val="18"/>
              </w:rPr>
              <w:t>2</w:t>
            </w:r>
            <w:r>
              <w:rPr>
                <w:rFonts w:hint="eastAsia"/>
                <w:bCs/>
                <w:kern w:val="0"/>
                <w:sz w:val="18"/>
                <w:szCs w:val="18"/>
                <w:lang w:val="en-US" w:eastAsia="zh-CN"/>
              </w:rPr>
              <w:t>6</w:t>
            </w:r>
          </w:p>
        </w:tc>
        <w:tc>
          <w:tcPr>
            <w:tcW w:w="3020" w:type="dxa"/>
            <w:noWrap/>
            <w:vAlign w:val="center"/>
          </w:tcPr>
          <w:p w14:paraId="15BCD962">
            <w:pPr>
              <w:widowControl/>
              <w:adjustRightInd w:val="0"/>
              <w:snapToGrid w:val="0"/>
              <w:jc w:val="center"/>
              <w:rPr>
                <w:rFonts w:ascii="宋体" w:cs="宋体"/>
                <w:bCs/>
                <w:kern w:val="0"/>
                <w:sz w:val="18"/>
                <w:szCs w:val="18"/>
              </w:rPr>
            </w:pPr>
            <w:r>
              <w:rPr>
                <w:rFonts w:hint="eastAsia" w:ascii="宋体" w:hAnsi="宋体" w:cs="宋体"/>
                <w:bCs/>
                <w:kern w:val="0"/>
                <w:sz w:val="18"/>
                <w:szCs w:val="18"/>
              </w:rPr>
              <w:t>创新创业类课程</w:t>
            </w:r>
          </w:p>
        </w:tc>
      </w:tr>
      <w:tr w14:paraId="712D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restart"/>
            <w:noWrap/>
            <w:vAlign w:val="center"/>
          </w:tcPr>
          <w:p w14:paraId="65DC3724">
            <w:pPr>
              <w:widowControl/>
              <w:adjustRightInd w:val="0"/>
              <w:snapToGrid w:val="0"/>
              <w:jc w:val="center"/>
              <w:rPr>
                <w:bCs/>
                <w:kern w:val="0"/>
                <w:sz w:val="18"/>
                <w:szCs w:val="18"/>
              </w:rPr>
            </w:pPr>
            <w:r>
              <w:rPr>
                <w:rFonts w:hint="eastAsia"/>
                <w:bCs/>
                <w:kern w:val="0"/>
                <w:sz w:val="18"/>
                <w:szCs w:val="18"/>
              </w:rPr>
              <w:t>专业课程</w:t>
            </w:r>
          </w:p>
        </w:tc>
        <w:tc>
          <w:tcPr>
            <w:tcW w:w="1733" w:type="dxa"/>
            <w:vMerge w:val="restart"/>
            <w:noWrap/>
            <w:vAlign w:val="center"/>
          </w:tcPr>
          <w:p w14:paraId="7E412A3F">
            <w:pPr>
              <w:widowControl/>
              <w:adjustRightInd w:val="0"/>
              <w:snapToGrid w:val="0"/>
              <w:jc w:val="center"/>
              <w:rPr>
                <w:bCs/>
                <w:kern w:val="0"/>
                <w:sz w:val="18"/>
                <w:szCs w:val="18"/>
              </w:rPr>
            </w:pPr>
            <w:r>
              <w:rPr>
                <w:rFonts w:hint="eastAsia"/>
                <w:bCs/>
                <w:kern w:val="0"/>
                <w:sz w:val="18"/>
                <w:szCs w:val="18"/>
              </w:rPr>
              <w:t>专业基础必修</w:t>
            </w:r>
          </w:p>
        </w:tc>
        <w:tc>
          <w:tcPr>
            <w:tcW w:w="862" w:type="dxa"/>
            <w:noWrap/>
            <w:vAlign w:val="center"/>
          </w:tcPr>
          <w:p w14:paraId="0E244099">
            <w:pPr>
              <w:widowControl/>
              <w:adjustRightInd w:val="0"/>
              <w:snapToGrid w:val="0"/>
              <w:jc w:val="center"/>
              <w:rPr>
                <w:rFonts w:hint="eastAsia" w:eastAsia="宋体"/>
                <w:bCs/>
                <w:kern w:val="0"/>
                <w:sz w:val="18"/>
                <w:szCs w:val="18"/>
                <w:lang w:val="en-US" w:eastAsia="zh-CN"/>
              </w:rPr>
            </w:pPr>
            <w:r>
              <w:rPr>
                <w:bCs/>
                <w:kern w:val="0"/>
                <w:sz w:val="18"/>
                <w:szCs w:val="18"/>
              </w:rPr>
              <w:t>2</w:t>
            </w:r>
            <w:r>
              <w:rPr>
                <w:rFonts w:hint="eastAsia"/>
                <w:bCs/>
                <w:kern w:val="0"/>
                <w:sz w:val="18"/>
                <w:szCs w:val="18"/>
                <w:lang w:val="en-US" w:eastAsia="zh-CN"/>
              </w:rPr>
              <w:t>7</w:t>
            </w:r>
          </w:p>
        </w:tc>
        <w:tc>
          <w:tcPr>
            <w:tcW w:w="3020" w:type="dxa"/>
            <w:noWrap/>
            <w:vAlign w:val="center"/>
          </w:tcPr>
          <w:p w14:paraId="48C5E77A">
            <w:pPr>
              <w:widowControl/>
              <w:adjustRightInd w:val="0"/>
              <w:snapToGrid w:val="0"/>
              <w:jc w:val="center"/>
              <w:rPr>
                <w:rFonts w:ascii="宋体" w:cs="宋体"/>
                <w:bCs/>
                <w:kern w:val="0"/>
                <w:sz w:val="18"/>
                <w:szCs w:val="18"/>
              </w:rPr>
            </w:pPr>
            <w:r>
              <w:rPr>
                <w:rFonts w:hint="eastAsia"/>
                <w:kern w:val="0"/>
                <w:sz w:val="18"/>
                <w:szCs w:val="18"/>
              </w:rPr>
              <w:t>电工电子技术</w:t>
            </w:r>
          </w:p>
        </w:tc>
      </w:tr>
      <w:tr w14:paraId="78AA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46350EA">
            <w:pPr>
              <w:widowControl/>
              <w:adjustRightInd w:val="0"/>
              <w:snapToGrid w:val="0"/>
              <w:jc w:val="left"/>
              <w:rPr>
                <w:bCs/>
                <w:kern w:val="0"/>
                <w:sz w:val="18"/>
                <w:szCs w:val="18"/>
              </w:rPr>
            </w:pPr>
          </w:p>
        </w:tc>
        <w:tc>
          <w:tcPr>
            <w:tcW w:w="1733" w:type="dxa"/>
            <w:vMerge w:val="continue"/>
            <w:noWrap/>
            <w:vAlign w:val="center"/>
          </w:tcPr>
          <w:p w14:paraId="71281448">
            <w:pPr>
              <w:widowControl/>
              <w:adjustRightInd w:val="0"/>
              <w:snapToGrid w:val="0"/>
              <w:jc w:val="left"/>
              <w:rPr>
                <w:bCs/>
                <w:kern w:val="0"/>
                <w:sz w:val="18"/>
                <w:szCs w:val="18"/>
              </w:rPr>
            </w:pPr>
          </w:p>
        </w:tc>
        <w:tc>
          <w:tcPr>
            <w:tcW w:w="862" w:type="dxa"/>
            <w:noWrap/>
            <w:vAlign w:val="center"/>
          </w:tcPr>
          <w:p w14:paraId="0A77B3A3">
            <w:pPr>
              <w:widowControl/>
              <w:adjustRightInd w:val="0"/>
              <w:snapToGrid w:val="0"/>
              <w:jc w:val="center"/>
              <w:rPr>
                <w:rFonts w:hint="eastAsia" w:eastAsia="宋体"/>
                <w:bCs/>
                <w:kern w:val="0"/>
                <w:sz w:val="18"/>
                <w:szCs w:val="18"/>
                <w:lang w:val="en-US" w:eastAsia="zh-CN"/>
              </w:rPr>
            </w:pPr>
            <w:r>
              <w:rPr>
                <w:bCs/>
                <w:kern w:val="0"/>
                <w:sz w:val="18"/>
                <w:szCs w:val="18"/>
              </w:rPr>
              <w:t>2</w:t>
            </w:r>
            <w:r>
              <w:rPr>
                <w:rFonts w:hint="eastAsia"/>
                <w:bCs/>
                <w:kern w:val="0"/>
                <w:sz w:val="18"/>
                <w:szCs w:val="18"/>
                <w:lang w:val="en-US" w:eastAsia="zh-CN"/>
              </w:rPr>
              <w:t>8</w:t>
            </w:r>
          </w:p>
        </w:tc>
        <w:tc>
          <w:tcPr>
            <w:tcW w:w="3020" w:type="dxa"/>
            <w:noWrap/>
            <w:vAlign w:val="center"/>
          </w:tcPr>
          <w:p w14:paraId="21DB858B">
            <w:pPr>
              <w:widowControl/>
              <w:adjustRightInd w:val="0"/>
              <w:snapToGrid w:val="0"/>
              <w:jc w:val="center"/>
              <w:rPr>
                <w:rFonts w:ascii="宋体" w:cs="宋体"/>
                <w:bCs/>
                <w:kern w:val="0"/>
                <w:sz w:val="18"/>
                <w:szCs w:val="18"/>
              </w:rPr>
            </w:pPr>
            <w:r>
              <w:rPr>
                <w:kern w:val="0"/>
                <w:sz w:val="18"/>
                <w:szCs w:val="18"/>
              </w:rPr>
              <w:t>C</w:t>
            </w:r>
            <w:r>
              <w:rPr>
                <w:rFonts w:hint="eastAsia"/>
                <w:kern w:val="0"/>
                <w:sz w:val="18"/>
                <w:szCs w:val="18"/>
              </w:rPr>
              <w:t>语言程序设计</w:t>
            </w:r>
          </w:p>
        </w:tc>
      </w:tr>
      <w:tr w14:paraId="7E0C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8E030E6">
            <w:pPr>
              <w:widowControl/>
              <w:adjustRightInd w:val="0"/>
              <w:snapToGrid w:val="0"/>
              <w:jc w:val="left"/>
              <w:rPr>
                <w:bCs/>
                <w:kern w:val="0"/>
                <w:sz w:val="18"/>
                <w:szCs w:val="18"/>
              </w:rPr>
            </w:pPr>
          </w:p>
        </w:tc>
        <w:tc>
          <w:tcPr>
            <w:tcW w:w="1733" w:type="dxa"/>
            <w:vMerge w:val="continue"/>
            <w:noWrap/>
            <w:vAlign w:val="center"/>
          </w:tcPr>
          <w:p w14:paraId="522B55AC">
            <w:pPr>
              <w:widowControl/>
              <w:adjustRightInd w:val="0"/>
              <w:snapToGrid w:val="0"/>
              <w:jc w:val="left"/>
              <w:rPr>
                <w:bCs/>
                <w:kern w:val="0"/>
                <w:sz w:val="18"/>
                <w:szCs w:val="18"/>
              </w:rPr>
            </w:pPr>
          </w:p>
        </w:tc>
        <w:tc>
          <w:tcPr>
            <w:tcW w:w="862" w:type="dxa"/>
            <w:noWrap/>
            <w:vAlign w:val="center"/>
          </w:tcPr>
          <w:p w14:paraId="77894DF9">
            <w:pPr>
              <w:widowControl/>
              <w:adjustRightInd w:val="0"/>
              <w:snapToGrid w:val="0"/>
              <w:jc w:val="center"/>
              <w:rPr>
                <w:rFonts w:hint="eastAsia" w:eastAsia="宋体"/>
                <w:bCs/>
                <w:kern w:val="0"/>
                <w:sz w:val="18"/>
                <w:szCs w:val="18"/>
                <w:lang w:val="en-US" w:eastAsia="zh-CN"/>
              </w:rPr>
            </w:pPr>
            <w:r>
              <w:rPr>
                <w:bCs/>
                <w:kern w:val="0"/>
                <w:sz w:val="18"/>
                <w:szCs w:val="18"/>
              </w:rPr>
              <w:t>2</w:t>
            </w:r>
            <w:r>
              <w:rPr>
                <w:rFonts w:hint="eastAsia"/>
                <w:bCs/>
                <w:kern w:val="0"/>
                <w:sz w:val="18"/>
                <w:szCs w:val="18"/>
                <w:lang w:val="en-US" w:eastAsia="zh-CN"/>
              </w:rPr>
              <w:t>9</w:t>
            </w:r>
          </w:p>
        </w:tc>
        <w:tc>
          <w:tcPr>
            <w:tcW w:w="3020" w:type="dxa"/>
            <w:noWrap/>
            <w:vAlign w:val="center"/>
          </w:tcPr>
          <w:p w14:paraId="31591C3B">
            <w:pPr>
              <w:widowControl/>
              <w:adjustRightInd w:val="0"/>
              <w:snapToGrid w:val="0"/>
              <w:jc w:val="center"/>
              <w:rPr>
                <w:rFonts w:ascii="宋体" w:cs="宋体"/>
                <w:bCs/>
                <w:kern w:val="0"/>
                <w:sz w:val="18"/>
                <w:szCs w:val="18"/>
              </w:rPr>
            </w:pPr>
            <w:r>
              <w:rPr>
                <w:rFonts w:hint="eastAsia"/>
                <w:kern w:val="0"/>
                <w:sz w:val="18"/>
                <w:szCs w:val="18"/>
              </w:rPr>
              <w:t>计算机网络技术</w:t>
            </w:r>
          </w:p>
        </w:tc>
      </w:tr>
      <w:tr w14:paraId="417A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735B105">
            <w:pPr>
              <w:widowControl/>
              <w:adjustRightInd w:val="0"/>
              <w:snapToGrid w:val="0"/>
              <w:jc w:val="left"/>
              <w:rPr>
                <w:bCs/>
                <w:kern w:val="0"/>
                <w:sz w:val="18"/>
                <w:szCs w:val="18"/>
              </w:rPr>
            </w:pPr>
          </w:p>
        </w:tc>
        <w:tc>
          <w:tcPr>
            <w:tcW w:w="1733" w:type="dxa"/>
            <w:vMerge w:val="continue"/>
            <w:noWrap/>
            <w:vAlign w:val="center"/>
          </w:tcPr>
          <w:p w14:paraId="7835BE18">
            <w:pPr>
              <w:widowControl/>
              <w:adjustRightInd w:val="0"/>
              <w:snapToGrid w:val="0"/>
              <w:jc w:val="left"/>
              <w:rPr>
                <w:bCs/>
                <w:kern w:val="0"/>
                <w:sz w:val="18"/>
                <w:szCs w:val="18"/>
              </w:rPr>
            </w:pPr>
          </w:p>
        </w:tc>
        <w:tc>
          <w:tcPr>
            <w:tcW w:w="862" w:type="dxa"/>
            <w:noWrap/>
            <w:vAlign w:val="center"/>
          </w:tcPr>
          <w:p w14:paraId="76FAAB8C">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30</w:t>
            </w:r>
          </w:p>
        </w:tc>
        <w:tc>
          <w:tcPr>
            <w:tcW w:w="3020" w:type="dxa"/>
            <w:noWrap/>
            <w:vAlign w:val="center"/>
          </w:tcPr>
          <w:p w14:paraId="3DDBD24E">
            <w:pPr>
              <w:widowControl/>
              <w:adjustRightInd w:val="0"/>
              <w:snapToGrid w:val="0"/>
              <w:jc w:val="center"/>
              <w:rPr>
                <w:rFonts w:ascii="宋体" w:cs="宋体"/>
                <w:bCs/>
                <w:kern w:val="0"/>
                <w:sz w:val="18"/>
                <w:szCs w:val="18"/>
              </w:rPr>
            </w:pPr>
            <w:r>
              <w:rPr>
                <w:rFonts w:hint="eastAsia"/>
                <w:kern w:val="0"/>
                <w:sz w:val="18"/>
                <w:szCs w:val="18"/>
              </w:rPr>
              <w:t>单片机控制系统设计</w:t>
            </w:r>
          </w:p>
        </w:tc>
      </w:tr>
      <w:tr w14:paraId="3C7B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E1072F5">
            <w:pPr>
              <w:widowControl/>
              <w:adjustRightInd w:val="0"/>
              <w:snapToGrid w:val="0"/>
              <w:jc w:val="left"/>
              <w:rPr>
                <w:bCs/>
                <w:kern w:val="0"/>
                <w:sz w:val="18"/>
                <w:szCs w:val="18"/>
              </w:rPr>
            </w:pPr>
          </w:p>
        </w:tc>
        <w:tc>
          <w:tcPr>
            <w:tcW w:w="1733" w:type="dxa"/>
            <w:vMerge w:val="continue"/>
            <w:noWrap/>
            <w:vAlign w:val="center"/>
          </w:tcPr>
          <w:p w14:paraId="65547271">
            <w:pPr>
              <w:widowControl/>
              <w:adjustRightInd w:val="0"/>
              <w:snapToGrid w:val="0"/>
              <w:jc w:val="left"/>
              <w:rPr>
                <w:bCs/>
                <w:kern w:val="0"/>
                <w:sz w:val="18"/>
                <w:szCs w:val="18"/>
              </w:rPr>
            </w:pPr>
          </w:p>
        </w:tc>
        <w:tc>
          <w:tcPr>
            <w:tcW w:w="862" w:type="dxa"/>
            <w:noWrap/>
            <w:vAlign w:val="center"/>
          </w:tcPr>
          <w:p w14:paraId="65791E38">
            <w:pPr>
              <w:widowControl/>
              <w:adjustRightInd w:val="0"/>
              <w:snapToGrid w:val="0"/>
              <w:jc w:val="center"/>
              <w:rPr>
                <w:rFonts w:hint="eastAsia" w:eastAsia="宋体"/>
                <w:bCs/>
                <w:kern w:val="0"/>
                <w:sz w:val="18"/>
                <w:szCs w:val="18"/>
                <w:lang w:val="en-US" w:eastAsia="zh-CN"/>
              </w:rPr>
            </w:pPr>
            <w:r>
              <w:rPr>
                <w:bCs/>
                <w:kern w:val="0"/>
                <w:sz w:val="18"/>
                <w:szCs w:val="18"/>
              </w:rPr>
              <w:t>3</w:t>
            </w:r>
            <w:r>
              <w:rPr>
                <w:rFonts w:hint="eastAsia"/>
                <w:bCs/>
                <w:kern w:val="0"/>
                <w:sz w:val="18"/>
                <w:szCs w:val="18"/>
                <w:lang w:val="en-US" w:eastAsia="zh-CN"/>
              </w:rPr>
              <w:t>1</w:t>
            </w:r>
          </w:p>
        </w:tc>
        <w:tc>
          <w:tcPr>
            <w:tcW w:w="3020" w:type="dxa"/>
            <w:noWrap/>
            <w:vAlign w:val="center"/>
          </w:tcPr>
          <w:p w14:paraId="34C37062">
            <w:pPr>
              <w:widowControl/>
              <w:adjustRightInd w:val="0"/>
              <w:snapToGrid w:val="0"/>
              <w:jc w:val="center"/>
              <w:rPr>
                <w:rFonts w:ascii="宋体" w:cs="宋体"/>
                <w:bCs/>
                <w:kern w:val="0"/>
                <w:sz w:val="18"/>
                <w:szCs w:val="18"/>
              </w:rPr>
            </w:pPr>
            <w:r>
              <w:rPr>
                <w:rFonts w:hint="eastAsia"/>
                <w:kern w:val="0"/>
                <w:sz w:val="18"/>
                <w:szCs w:val="18"/>
              </w:rPr>
              <w:t>传感器原理及应用</w:t>
            </w:r>
          </w:p>
        </w:tc>
      </w:tr>
      <w:tr w14:paraId="3118A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0375DBF">
            <w:pPr>
              <w:widowControl/>
              <w:adjustRightInd w:val="0"/>
              <w:snapToGrid w:val="0"/>
              <w:jc w:val="left"/>
              <w:rPr>
                <w:bCs/>
                <w:kern w:val="0"/>
                <w:sz w:val="18"/>
                <w:szCs w:val="18"/>
              </w:rPr>
            </w:pPr>
          </w:p>
        </w:tc>
        <w:tc>
          <w:tcPr>
            <w:tcW w:w="1733" w:type="dxa"/>
            <w:vMerge w:val="continue"/>
            <w:noWrap/>
            <w:vAlign w:val="center"/>
          </w:tcPr>
          <w:p w14:paraId="0E6F5FCD">
            <w:pPr>
              <w:widowControl/>
              <w:adjustRightInd w:val="0"/>
              <w:snapToGrid w:val="0"/>
              <w:jc w:val="left"/>
              <w:rPr>
                <w:bCs/>
                <w:kern w:val="0"/>
                <w:sz w:val="18"/>
                <w:szCs w:val="18"/>
              </w:rPr>
            </w:pPr>
          </w:p>
        </w:tc>
        <w:tc>
          <w:tcPr>
            <w:tcW w:w="862" w:type="dxa"/>
            <w:noWrap/>
            <w:vAlign w:val="center"/>
          </w:tcPr>
          <w:p w14:paraId="7B01BD61">
            <w:pPr>
              <w:widowControl/>
              <w:adjustRightInd w:val="0"/>
              <w:snapToGrid w:val="0"/>
              <w:jc w:val="center"/>
              <w:rPr>
                <w:rFonts w:hint="eastAsia" w:eastAsia="宋体"/>
                <w:bCs/>
                <w:kern w:val="0"/>
                <w:sz w:val="18"/>
                <w:szCs w:val="18"/>
                <w:lang w:val="en-US" w:eastAsia="zh-CN"/>
              </w:rPr>
            </w:pPr>
            <w:r>
              <w:rPr>
                <w:bCs/>
                <w:kern w:val="0"/>
                <w:sz w:val="18"/>
                <w:szCs w:val="18"/>
              </w:rPr>
              <w:t>3</w:t>
            </w:r>
            <w:r>
              <w:rPr>
                <w:rFonts w:hint="eastAsia"/>
                <w:bCs/>
                <w:kern w:val="0"/>
                <w:sz w:val="18"/>
                <w:szCs w:val="18"/>
                <w:lang w:val="en-US" w:eastAsia="zh-CN"/>
              </w:rPr>
              <w:t>2</w:t>
            </w:r>
          </w:p>
        </w:tc>
        <w:tc>
          <w:tcPr>
            <w:tcW w:w="3020" w:type="dxa"/>
            <w:noWrap/>
            <w:vAlign w:val="center"/>
          </w:tcPr>
          <w:p w14:paraId="4747C29D">
            <w:pPr>
              <w:widowControl/>
              <w:adjustRightInd w:val="0"/>
              <w:snapToGrid w:val="0"/>
              <w:jc w:val="center"/>
              <w:rPr>
                <w:rFonts w:ascii="宋体" w:cs="宋体"/>
                <w:bCs/>
                <w:kern w:val="0"/>
                <w:sz w:val="18"/>
                <w:szCs w:val="18"/>
              </w:rPr>
            </w:pPr>
            <w:r>
              <w:rPr>
                <w:sz w:val="18"/>
                <w:szCs w:val="18"/>
              </w:rPr>
              <w:t>PCB</w:t>
            </w:r>
            <w:r>
              <w:rPr>
                <w:rFonts w:hint="eastAsia"/>
                <w:sz w:val="18"/>
                <w:szCs w:val="18"/>
              </w:rPr>
              <w:t>设计与制作</w:t>
            </w:r>
          </w:p>
        </w:tc>
      </w:tr>
      <w:tr w14:paraId="2DA7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2A8A1D4">
            <w:pPr>
              <w:widowControl/>
              <w:adjustRightInd w:val="0"/>
              <w:snapToGrid w:val="0"/>
              <w:jc w:val="left"/>
              <w:rPr>
                <w:bCs/>
                <w:kern w:val="0"/>
                <w:sz w:val="18"/>
                <w:szCs w:val="18"/>
              </w:rPr>
            </w:pPr>
          </w:p>
        </w:tc>
        <w:tc>
          <w:tcPr>
            <w:tcW w:w="1733" w:type="dxa"/>
            <w:vMerge w:val="restart"/>
            <w:noWrap/>
            <w:vAlign w:val="center"/>
          </w:tcPr>
          <w:p w14:paraId="1307F810">
            <w:pPr>
              <w:widowControl/>
              <w:adjustRightInd w:val="0"/>
              <w:snapToGrid w:val="0"/>
              <w:jc w:val="center"/>
              <w:rPr>
                <w:bCs/>
                <w:kern w:val="0"/>
                <w:sz w:val="18"/>
                <w:szCs w:val="18"/>
              </w:rPr>
            </w:pPr>
            <w:r>
              <w:rPr>
                <w:rFonts w:hint="eastAsia"/>
                <w:bCs/>
                <w:kern w:val="0"/>
                <w:sz w:val="18"/>
                <w:szCs w:val="18"/>
              </w:rPr>
              <w:t>专业核心必修</w:t>
            </w:r>
          </w:p>
        </w:tc>
        <w:tc>
          <w:tcPr>
            <w:tcW w:w="862" w:type="dxa"/>
            <w:noWrap/>
            <w:vAlign w:val="center"/>
          </w:tcPr>
          <w:p w14:paraId="682E0F4D">
            <w:pPr>
              <w:widowControl/>
              <w:adjustRightInd w:val="0"/>
              <w:snapToGrid w:val="0"/>
              <w:jc w:val="center"/>
              <w:rPr>
                <w:rFonts w:hint="eastAsia" w:eastAsia="宋体"/>
                <w:bCs/>
                <w:kern w:val="0"/>
                <w:sz w:val="18"/>
                <w:szCs w:val="18"/>
                <w:lang w:val="en-US" w:eastAsia="zh-CN"/>
              </w:rPr>
            </w:pPr>
            <w:r>
              <w:rPr>
                <w:bCs/>
                <w:kern w:val="0"/>
                <w:sz w:val="18"/>
                <w:szCs w:val="18"/>
              </w:rPr>
              <w:t>3</w:t>
            </w:r>
            <w:r>
              <w:rPr>
                <w:rFonts w:hint="eastAsia"/>
                <w:bCs/>
                <w:kern w:val="0"/>
                <w:sz w:val="18"/>
                <w:szCs w:val="18"/>
                <w:lang w:val="en-US" w:eastAsia="zh-CN"/>
              </w:rPr>
              <w:t>3</w:t>
            </w:r>
          </w:p>
        </w:tc>
        <w:tc>
          <w:tcPr>
            <w:tcW w:w="3020" w:type="dxa"/>
            <w:noWrap/>
            <w:vAlign w:val="center"/>
          </w:tcPr>
          <w:p w14:paraId="67D671EA">
            <w:pPr>
              <w:widowControl/>
              <w:adjustRightInd w:val="0"/>
              <w:snapToGrid w:val="0"/>
              <w:jc w:val="center"/>
              <w:rPr>
                <w:rFonts w:ascii="宋体" w:cs="宋体"/>
                <w:bCs/>
                <w:kern w:val="0"/>
                <w:sz w:val="18"/>
                <w:szCs w:val="18"/>
              </w:rPr>
            </w:pPr>
            <w:r>
              <w:rPr>
                <w:rFonts w:hint="eastAsia"/>
                <w:kern w:val="0"/>
                <w:sz w:val="18"/>
                <w:szCs w:val="18"/>
              </w:rPr>
              <w:t>嵌入式系统应用</w:t>
            </w:r>
          </w:p>
        </w:tc>
      </w:tr>
      <w:tr w14:paraId="37EF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0E0EDB5">
            <w:pPr>
              <w:widowControl/>
              <w:adjustRightInd w:val="0"/>
              <w:snapToGrid w:val="0"/>
              <w:jc w:val="left"/>
              <w:rPr>
                <w:bCs/>
                <w:kern w:val="0"/>
                <w:sz w:val="18"/>
                <w:szCs w:val="18"/>
              </w:rPr>
            </w:pPr>
          </w:p>
        </w:tc>
        <w:tc>
          <w:tcPr>
            <w:tcW w:w="1733" w:type="dxa"/>
            <w:vMerge w:val="continue"/>
            <w:noWrap/>
            <w:vAlign w:val="center"/>
          </w:tcPr>
          <w:p w14:paraId="7F95F8F2">
            <w:pPr>
              <w:widowControl/>
              <w:adjustRightInd w:val="0"/>
              <w:snapToGrid w:val="0"/>
              <w:jc w:val="left"/>
              <w:rPr>
                <w:bCs/>
                <w:kern w:val="0"/>
                <w:sz w:val="18"/>
                <w:szCs w:val="18"/>
              </w:rPr>
            </w:pPr>
          </w:p>
        </w:tc>
        <w:tc>
          <w:tcPr>
            <w:tcW w:w="862" w:type="dxa"/>
            <w:noWrap/>
            <w:vAlign w:val="center"/>
          </w:tcPr>
          <w:p w14:paraId="095D3EE6">
            <w:pPr>
              <w:widowControl/>
              <w:adjustRightInd w:val="0"/>
              <w:snapToGrid w:val="0"/>
              <w:jc w:val="center"/>
              <w:rPr>
                <w:rFonts w:hint="eastAsia" w:eastAsia="宋体"/>
                <w:bCs/>
                <w:kern w:val="0"/>
                <w:sz w:val="18"/>
                <w:szCs w:val="18"/>
                <w:lang w:val="en-US" w:eastAsia="zh-CN"/>
              </w:rPr>
            </w:pPr>
            <w:r>
              <w:rPr>
                <w:bCs/>
                <w:kern w:val="0"/>
                <w:sz w:val="18"/>
                <w:szCs w:val="18"/>
              </w:rPr>
              <w:t>3</w:t>
            </w:r>
            <w:r>
              <w:rPr>
                <w:rFonts w:hint="eastAsia"/>
                <w:bCs/>
                <w:kern w:val="0"/>
                <w:sz w:val="18"/>
                <w:szCs w:val="18"/>
                <w:lang w:val="en-US" w:eastAsia="zh-CN"/>
              </w:rPr>
              <w:t>4</w:t>
            </w:r>
          </w:p>
        </w:tc>
        <w:tc>
          <w:tcPr>
            <w:tcW w:w="3020" w:type="dxa"/>
            <w:noWrap/>
            <w:vAlign w:val="center"/>
          </w:tcPr>
          <w:p w14:paraId="690F2552">
            <w:pPr>
              <w:jc w:val="center"/>
              <w:rPr>
                <w:rFonts w:ascii="宋体" w:cs="宋体"/>
                <w:bCs/>
                <w:kern w:val="0"/>
                <w:sz w:val="18"/>
                <w:szCs w:val="18"/>
              </w:rPr>
            </w:pPr>
            <w:r>
              <w:rPr>
                <w:sz w:val="18"/>
                <w:szCs w:val="18"/>
              </w:rPr>
              <w:t>RFID</w:t>
            </w:r>
            <w:r>
              <w:rPr>
                <w:rFonts w:hint="eastAsia"/>
                <w:sz w:val="18"/>
                <w:szCs w:val="18"/>
              </w:rPr>
              <w:t>识别与编程</w:t>
            </w:r>
          </w:p>
        </w:tc>
      </w:tr>
      <w:tr w14:paraId="5B71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A1453CF">
            <w:pPr>
              <w:widowControl/>
              <w:adjustRightInd w:val="0"/>
              <w:snapToGrid w:val="0"/>
              <w:jc w:val="left"/>
              <w:rPr>
                <w:bCs/>
                <w:kern w:val="0"/>
                <w:sz w:val="18"/>
                <w:szCs w:val="18"/>
              </w:rPr>
            </w:pPr>
          </w:p>
        </w:tc>
        <w:tc>
          <w:tcPr>
            <w:tcW w:w="1733" w:type="dxa"/>
            <w:vMerge w:val="continue"/>
            <w:noWrap/>
            <w:vAlign w:val="center"/>
          </w:tcPr>
          <w:p w14:paraId="25401261">
            <w:pPr>
              <w:widowControl/>
              <w:adjustRightInd w:val="0"/>
              <w:snapToGrid w:val="0"/>
              <w:jc w:val="left"/>
              <w:rPr>
                <w:bCs/>
                <w:kern w:val="0"/>
                <w:sz w:val="18"/>
                <w:szCs w:val="18"/>
              </w:rPr>
            </w:pPr>
          </w:p>
        </w:tc>
        <w:tc>
          <w:tcPr>
            <w:tcW w:w="862" w:type="dxa"/>
            <w:noWrap/>
            <w:vAlign w:val="center"/>
          </w:tcPr>
          <w:p w14:paraId="158E690F">
            <w:pPr>
              <w:widowControl/>
              <w:adjustRightInd w:val="0"/>
              <w:snapToGrid w:val="0"/>
              <w:jc w:val="center"/>
              <w:rPr>
                <w:rFonts w:hint="eastAsia" w:eastAsia="宋体"/>
                <w:bCs/>
                <w:kern w:val="0"/>
                <w:sz w:val="18"/>
                <w:szCs w:val="18"/>
                <w:lang w:val="en-US" w:eastAsia="zh-CN"/>
              </w:rPr>
            </w:pPr>
            <w:r>
              <w:rPr>
                <w:bCs/>
                <w:kern w:val="0"/>
                <w:sz w:val="18"/>
                <w:szCs w:val="18"/>
              </w:rPr>
              <w:t>3</w:t>
            </w:r>
            <w:r>
              <w:rPr>
                <w:rFonts w:hint="eastAsia"/>
                <w:bCs/>
                <w:kern w:val="0"/>
                <w:sz w:val="18"/>
                <w:szCs w:val="18"/>
                <w:lang w:val="en-US" w:eastAsia="zh-CN"/>
              </w:rPr>
              <w:t>5</w:t>
            </w:r>
          </w:p>
        </w:tc>
        <w:tc>
          <w:tcPr>
            <w:tcW w:w="3020" w:type="dxa"/>
            <w:noWrap/>
            <w:vAlign w:val="center"/>
          </w:tcPr>
          <w:p w14:paraId="0F147166">
            <w:pPr>
              <w:widowControl/>
              <w:jc w:val="center"/>
              <w:rPr>
                <w:rFonts w:ascii="宋体" w:cs="宋体"/>
                <w:bCs/>
                <w:kern w:val="0"/>
                <w:sz w:val="18"/>
                <w:szCs w:val="18"/>
              </w:rPr>
            </w:pPr>
            <w:r>
              <w:rPr>
                <w:rFonts w:hint="eastAsia"/>
                <w:sz w:val="18"/>
                <w:szCs w:val="18"/>
              </w:rPr>
              <w:t>工业互联网实施与运维</w:t>
            </w:r>
          </w:p>
        </w:tc>
      </w:tr>
      <w:tr w14:paraId="26B8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5600ADF">
            <w:pPr>
              <w:widowControl/>
              <w:adjustRightInd w:val="0"/>
              <w:snapToGrid w:val="0"/>
              <w:jc w:val="left"/>
              <w:rPr>
                <w:bCs/>
                <w:kern w:val="0"/>
                <w:sz w:val="18"/>
                <w:szCs w:val="18"/>
              </w:rPr>
            </w:pPr>
          </w:p>
        </w:tc>
        <w:tc>
          <w:tcPr>
            <w:tcW w:w="1733" w:type="dxa"/>
            <w:vMerge w:val="continue"/>
            <w:noWrap/>
            <w:vAlign w:val="center"/>
          </w:tcPr>
          <w:p w14:paraId="3FE07182">
            <w:pPr>
              <w:widowControl/>
              <w:adjustRightInd w:val="0"/>
              <w:snapToGrid w:val="0"/>
              <w:jc w:val="left"/>
              <w:rPr>
                <w:bCs/>
                <w:kern w:val="0"/>
                <w:sz w:val="18"/>
                <w:szCs w:val="18"/>
              </w:rPr>
            </w:pPr>
          </w:p>
        </w:tc>
        <w:tc>
          <w:tcPr>
            <w:tcW w:w="862" w:type="dxa"/>
            <w:noWrap/>
            <w:vAlign w:val="center"/>
          </w:tcPr>
          <w:p w14:paraId="2C357B11">
            <w:pPr>
              <w:widowControl/>
              <w:adjustRightInd w:val="0"/>
              <w:snapToGrid w:val="0"/>
              <w:jc w:val="center"/>
              <w:rPr>
                <w:rFonts w:hint="eastAsia" w:eastAsia="宋体"/>
                <w:bCs/>
                <w:kern w:val="0"/>
                <w:sz w:val="18"/>
                <w:szCs w:val="18"/>
                <w:lang w:val="en-US" w:eastAsia="zh-CN"/>
              </w:rPr>
            </w:pPr>
            <w:r>
              <w:rPr>
                <w:bCs/>
                <w:kern w:val="0"/>
                <w:sz w:val="18"/>
                <w:szCs w:val="18"/>
              </w:rPr>
              <w:t>3</w:t>
            </w:r>
            <w:r>
              <w:rPr>
                <w:rFonts w:hint="eastAsia"/>
                <w:bCs/>
                <w:kern w:val="0"/>
                <w:sz w:val="18"/>
                <w:szCs w:val="18"/>
                <w:lang w:val="en-US" w:eastAsia="zh-CN"/>
              </w:rPr>
              <w:t>6</w:t>
            </w:r>
          </w:p>
        </w:tc>
        <w:tc>
          <w:tcPr>
            <w:tcW w:w="3020" w:type="dxa"/>
            <w:noWrap/>
            <w:vAlign w:val="center"/>
          </w:tcPr>
          <w:p w14:paraId="4D9F3C57">
            <w:pPr>
              <w:widowControl/>
              <w:jc w:val="center"/>
              <w:rPr>
                <w:rFonts w:ascii="宋体" w:cs="宋体"/>
                <w:bCs/>
                <w:kern w:val="0"/>
                <w:sz w:val="18"/>
                <w:szCs w:val="18"/>
              </w:rPr>
            </w:pPr>
            <w:r>
              <w:rPr>
                <w:rFonts w:hint="eastAsia"/>
                <w:sz w:val="18"/>
                <w:szCs w:val="18"/>
              </w:rPr>
              <w:t>通信网络与综合布线</w:t>
            </w:r>
          </w:p>
        </w:tc>
      </w:tr>
      <w:tr w14:paraId="17D0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EFB975E">
            <w:pPr>
              <w:widowControl/>
              <w:adjustRightInd w:val="0"/>
              <w:snapToGrid w:val="0"/>
              <w:jc w:val="left"/>
              <w:rPr>
                <w:bCs/>
                <w:kern w:val="0"/>
                <w:sz w:val="18"/>
                <w:szCs w:val="18"/>
              </w:rPr>
            </w:pPr>
          </w:p>
        </w:tc>
        <w:tc>
          <w:tcPr>
            <w:tcW w:w="1733" w:type="dxa"/>
            <w:vMerge w:val="continue"/>
            <w:noWrap/>
            <w:vAlign w:val="center"/>
          </w:tcPr>
          <w:p w14:paraId="5F1D8C55">
            <w:pPr>
              <w:widowControl/>
              <w:adjustRightInd w:val="0"/>
              <w:snapToGrid w:val="0"/>
              <w:jc w:val="left"/>
              <w:rPr>
                <w:bCs/>
                <w:kern w:val="0"/>
                <w:sz w:val="18"/>
                <w:szCs w:val="18"/>
              </w:rPr>
            </w:pPr>
          </w:p>
        </w:tc>
        <w:tc>
          <w:tcPr>
            <w:tcW w:w="862" w:type="dxa"/>
            <w:noWrap/>
            <w:vAlign w:val="center"/>
          </w:tcPr>
          <w:p w14:paraId="3B073978">
            <w:pPr>
              <w:widowControl/>
              <w:adjustRightInd w:val="0"/>
              <w:snapToGrid w:val="0"/>
              <w:jc w:val="center"/>
              <w:rPr>
                <w:rFonts w:hint="eastAsia" w:eastAsia="宋体"/>
                <w:bCs/>
                <w:kern w:val="0"/>
                <w:sz w:val="18"/>
                <w:szCs w:val="18"/>
                <w:lang w:val="en-US" w:eastAsia="zh-CN"/>
              </w:rPr>
            </w:pPr>
            <w:r>
              <w:rPr>
                <w:bCs/>
                <w:kern w:val="0"/>
                <w:sz w:val="18"/>
                <w:szCs w:val="18"/>
              </w:rPr>
              <w:t>3</w:t>
            </w:r>
            <w:r>
              <w:rPr>
                <w:rFonts w:hint="eastAsia"/>
                <w:bCs/>
                <w:kern w:val="0"/>
                <w:sz w:val="18"/>
                <w:szCs w:val="18"/>
                <w:lang w:val="en-US" w:eastAsia="zh-CN"/>
              </w:rPr>
              <w:t>7</w:t>
            </w:r>
          </w:p>
        </w:tc>
        <w:tc>
          <w:tcPr>
            <w:tcW w:w="3020" w:type="dxa"/>
            <w:noWrap/>
            <w:vAlign w:val="center"/>
          </w:tcPr>
          <w:p w14:paraId="28D4E52B">
            <w:pPr>
              <w:widowControl/>
              <w:jc w:val="center"/>
              <w:rPr>
                <w:rFonts w:ascii="宋体" w:cs="宋体"/>
                <w:bCs/>
                <w:kern w:val="0"/>
                <w:sz w:val="18"/>
                <w:szCs w:val="18"/>
              </w:rPr>
            </w:pPr>
            <w:r>
              <w:rPr>
                <w:rFonts w:hint="eastAsia" w:ascii="宋体" w:cs="宋体"/>
                <w:bCs/>
                <w:kern w:val="0"/>
                <w:sz w:val="18"/>
                <w:szCs w:val="18"/>
              </w:rPr>
              <w:t>人机界面与组态应用</w:t>
            </w:r>
          </w:p>
        </w:tc>
      </w:tr>
      <w:tr w14:paraId="56DA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5143893">
            <w:pPr>
              <w:widowControl/>
              <w:adjustRightInd w:val="0"/>
              <w:snapToGrid w:val="0"/>
              <w:jc w:val="left"/>
              <w:rPr>
                <w:bCs/>
                <w:kern w:val="0"/>
                <w:sz w:val="18"/>
                <w:szCs w:val="18"/>
              </w:rPr>
            </w:pPr>
          </w:p>
        </w:tc>
        <w:tc>
          <w:tcPr>
            <w:tcW w:w="1733" w:type="dxa"/>
            <w:vMerge w:val="continue"/>
            <w:noWrap/>
            <w:vAlign w:val="center"/>
          </w:tcPr>
          <w:p w14:paraId="37F061BB">
            <w:pPr>
              <w:widowControl/>
              <w:adjustRightInd w:val="0"/>
              <w:snapToGrid w:val="0"/>
              <w:jc w:val="left"/>
              <w:rPr>
                <w:bCs/>
                <w:kern w:val="0"/>
                <w:sz w:val="18"/>
                <w:szCs w:val="18"/>
              </w:rPr>
            </w:pPr>
          </w:p>
        </w:tc>
        <w:tc>
          <w:tcPr>
            <w:tcW w:w="862" w:type="dxa"/>
            <w:noWrap/>
            <w:vAlign w:val="center"/>
          </w:tcPr>
          <w:p w14:paraId="0365A7D0">
            <w:pPr>
              <w:widowControl/>
              <w:adjustRightInd w:val="0"/>
              <w:snapToGrid w:val="0"/>
              <w:jc w:val="center"/>
              <w:rPr>
                <w:rFonts w:hint="eastAsia" w:eastAsia="宋体"/>
                <w:bCs/>
                <w:kern w:val="0"/>
                <w:sz w:val="18"/>
                <w:szCs w:val="18"/>
                <w:lang w:val="en-US" w:eastAsia="zh-CN"/>
              </w:rPr>
            </w:pPr>
            <w:r>
              <w:rPr>
                <w:rFonts w:hint="eastAsia"/>
                <w:bCs/>
                <w:kern w:val="0"/>
                <w:sz w:val="18"/>
                <w:szCs w:val="18"/>
              </w:rPr>
              <w:t>3</w:t>
            </w:r>
            <w:r>
              <w:rPr>
                <w:rFonts w:hint="eastAsia"/>
                <w:bCs/>
                <w:kern w:val="0"/>
                <w:sz w:val="18"/>
                <w:szCs w:val="18"/>
                <w:lang w:val="en-US" w:eastAsia="zh-CN"/>
              </w:rPr>
              <w:t>8</w:t>
            </w:r>
          </w:p>
        </w:tc>
        <w:tc>
          <w:tcPr>
            <w:tcW w:w="3020" w:type="dxa"/>
            <w:noWrap/>
            <w:vAlign w:val="center"/>
          </w:tcPr>
          <w:p w14:paraId="144AED9B">
            <w:pPr>
              <w:widowControl/>
              <w:jc w:val="center"/>
              <w:rPr>
                <w:sz w:val="18"/>
                <w:szCs w:val="18"/>
              </w:rPr>
            </w:pPr>
            <w:r>
              <w:rPr>
                <w:rFonts w:hint="eastAsia" w:ascii="宋体" w:hAnsi="宋体" w:cs="宋体"/>
                <w:bCs/>
                <w:kern w:val="0"/>
                <w:sz w:val="18"/>
                <w:szCs w:val="18"/>
              </w:rPr>
              <w:t>数据库设计基础</w:t>
            </w:r>
          </w:p>
        </w:tc>
      </w:tr>
      <w:tr w14:paraId="440E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4DE0364">
            <w:pPr>
              <w:widowControl/>
              <w:adjustRightInd w:val="0"/>
              <w:snapToGrid w:val="0"/>
              <w:jc w:val="left"/>
              <w:rPr>
                <w:bCs/>
                <w:kern w:val="0"/>
                <w:sz w:val="18"/>
                <w:szCs w:val="18"/>
              </w:rPr>
            </w:pPr>
          </w:p>
        </w:tc>
        <w:tc>
          <w:tcPr>
            <w:tcW w:w="1733" w:type="dxa"/>
            <w:vMerge w:val="continue"/>
            <w:noWrap/>
            <w:vAlign w:val="center"/>
          </w:tcPr>
          <w:p w14:paraId="5F99A406">
            <w:pPr>
              <w:widowControl/>
              <w:adjustRightInd w:val="0"/>
              <w:snapToGrid w:val="0"/>
              <w:jc w:val="left"/>
              <w:rPr>
                <w:bCs/>
                <w:kern w:val="0"/>
                <w:sz w:val="18"/>
                <w:szCs w:val="18"/>
              </w:rPr>
            </w:pPr>
          </w:p>
        </w:tc>
        <w:tc>
          <w:tcPr>
            <w:tcW w:w="862" w:type="dxa"/>
            <w:noWrap/>
            <w:vAlign w:val="center"/>
          </w:tcPr>
          <w:p w14:paraId="41277A28">
            <w:pPr>
              <w:widowControl/>
              <w:adjustRightInd w:val="0"/>
              <w:snapToGrid w:val="0"/>
              <w:jc w:val="center"/>
              <w:rPr>
                <w:rFonts w:hint="eastAsia" w:eastAsia="宋体"/>
                <w:bCs/>
                <w:kern w:val="0"/>
                <w:sz w:val="18"/>
                <w:szCs w:val="18"/>
                <w:lang w:val="en-US" w:eastAsia="zh-CN"/>
              </w:rPr>
            </w:pPr>
            <w:r>
              <w:rPr>
                <w:rFonts w:hint="eastAsia"/>
                <w:bCs/>
                <w:kern w:val="0"/>
                <w:sz w:val="18"/>
                <w:szCs w:val="18"/>
              </w:rPr>
              <w:t>3</w:t>
            </w:r>
            <w:r>
              <w:rPr>
                <w:rFonts w:hint="eastAsia"/>
                <w:bCs/>
                <w:kern w:val="0"/>
                <w:sz w:val="18"/>
                <w:szCs w:val="18"/>
                <w:lang w:val="en-US" w:eastAsia="zh-CN"/>
              </w:rPr>
              <w:t>9</w:t>
            </w:r>
          </w:p>
        </w:tc>
        <w:tc>
          <w:tcPr>
            <w:tcW w:w="3020" w:type="dxa"/>
            <w:noWrap/>
            <w:vAlign w:val="center"/>
          </w:tcPr>
          <w:p w14:paraId="395C921F">
            <w:pPr>
              <w:widowControl/>
              <w:jc w:val="center"/>
              <w:rPr>
                <w:sz w:val="18"/>
                <w:szCs w:val="18"/>
              </w:rPr>
            </w:pPr>
            <w:r>
              <w:rPr>
                <w:rFonts w:hint="eastAsia"/>
                <w:sz w:val="18"/>
                <w:szCs w:val="18"/>
              </w:rPr>
              <w:t>无线传感网络</w:t>
            </w:r>
          </w:p>
        </w:tc>
      </w:tr>
      <w:tr w14:paraId="5E56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11D1227">
            <w:pPr>
              <w:widowControl/>
              <w:adjustRightInd w:val="0"/>
              <w:snapToGrid w:val="0"/>
              <w:jc w:val="left"/>
              <w:rPr>
                <w:bCs/>
                <w:kern w:val="0"/>
                <w:sz w:val="18"/>
                <w:szCs w:val="18"/>
              </w:rPr>
            </w:pPr>
          </w:p>
        </w:tc>
        <w:tc>
          <w:tcPr>
            <w:tcW w:w="1733" w:type="dxa"/>
            <w:vMerge w:val="restart"/>
            <w:noWrap/>
            <w:vAlign w:val="center"/>
          </w:tcPr>
          <w:p w14:paraId="291690E8">
            <w:pPr>
              <w:widowControl/>
              <w:adjustRightInd w:val="0"/>
              <w:snapToGrid w:val="0"/>
              <w:ind w:firstLine="180" w:firstLineChars="100"/>
              <w:jc w:val="left"/>
              <w:rPr>
                <w:bCs/>
                <w:kern w:val="0"/>
                <w:sz w:val="18"/>
                <w:szCs w:val="18"/>
              </w:rPr>
            </w:pPr>
            <w:r>
              <w:rPr>
                <w:rFonts w:hint="eastAsia"/>
                <w:bCs/>
                <w:kern w:val="0"/>
                <w:sz w:val="18"/>
                <w:szCs w:val="18"/>
              </w:rPr>
              <w:t>专业拓展限选</w:t>
            </w:r>
          </w:p>
        </w:tc>
        <w:tc>
          <w:tcPr>
            <w:tcW w:w="862" w:type="dxa"/>
            <w:noWrap/>
            <w:vAlign w:val="center"/>
          </w:tcPr>
          <w:p w14:paraId="54BA7DBD">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40</w:t>
            </w:r>
          </w:p>
        </w:tc>
        <w:tc>
          <w:tcPr>
            <w:tcW w:w="3020" w:type="dxa"/>
            <w:noWrap/>
            <w:vAlign w:val="center"/>
          </w:tcPr>
          <w:p w14:paraId="0E9AF0C4">
            <w:pPr>
              <w:widowControl/>
              <w:jc w:val="center"/>
              <w:rPr>
                <w:rFonts w:ascii="宋体" w:cs="宋体"/>
                <w:bCs/>
                <w:kern w:val="0"/>
                <w:sz w:val="18"/>
                <w:szCs w:val="18"/>
              </w:rPr>
            </w:pPr>
            <w:r>
              <w:rPr>
                <w:rFonts w:hint="eastAsia"/>
                <w:sz w:val="18"/>
                <w:szCs w:val="18"/>
              </w:rPr>
              <w:t>电子工艺与实训</w:t>
            </w:r>
          </w:p>
        </w:tc>
      </w:tr>
      <w:tr w14:paraId="5FDB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658" w:type="dxa"/>
            <w:vMerge w:val="continue"/>
            <w:noWrap/>
            <w:vAlign w:val="center"/>
          </w:tcPr>
          <w:p w14:paraId="791C8F90">
            <w:pPr>
              <w:widowControl/>
              <w:adjustRightInd w:val="0"/>
              <w:snapToGrid w:val="0"/>
              <w:jc w:val="left"/>
              <w:rPr>
                <w:bCs/>
                <w:kern w:val="0"/>
                <w:sz w:val="18"/>
                <w:szCs w:val="18"/>
              </w:rPr>
            </w:pPr>
          </w:p>
        </w:tc>
        <w:tc>
          <w:tcPr>
            <w:tcW w:w="1733" w:type="dxa"/>
            <w:vMerge w:val="continue"/>
            <w:noWrap/>
            <w:vAlign w:val="center"/>
          </w:tcPr>
          <w:p w14:paraId="72E88FA0">
            <w:pPr>
              <w:widowControl/>
              <w:adjustRightInd w:val="0"/>
              <w:snapToGrid w:val="0"/>
              <w:jc w:val="center"/>
              <w:rPr>
                <w:bCs/>
                <w:kern w:val="0"/>
                <w:sz w:val="18"/>
                <w:szCs w:val="18"/>
              </w:rPr>
            </w:pPr>
          </w:p>
        </w:tc>
        <w:tc>
          <w:tcPr>
            <w:tcW w:w="862" w:type="dxa"/>
            <w:noWrap/>
            <w:vAlign w:val="center"/>
          </w:tcPr>
          <w:p w14:paraId="10710FD8">
            <w:pPr>
              <w:widowControl/>
              <w:adjustRightInd w:val="0"/>
              <w:snapToGrid w:val="0"/>
              <w:jc w:val="center"/>
              <w:rPr>
                <w:rFonts w:hint="eastAsia" w:eastAsia="宋体"/>
                <w:bCs/>
                <w:kern w:val="0"/>
                <w:sz w:val="18"/>
                <w:szCs w:val="18"/>
                <w:lang w:val="en-US" w:eastAsia="zh-CN"/>
              </w:rPr>
            </w:pPr>
            <w:r>
              <w:rPr>
                <w:rFonts w:hint="eastAsia"/>
                <w:bCs/>
                <w:kern w:val="0"/>
                <w:sz w:val="18"/>
                <w:szCs w:val="18"/>
              </w:rPr>
              <w:t>4</w:t>
            </w:r>
            <w:r>
              <w:rPr>
                <w:rFonts w:hint="eastAsia"/>
                <w:bCs/>
                <w:kern w:val="0"/>
                <w:sz w:val="18"/>
                <w:szCs w:val="18"/>
                <w:lang w:val="en-US" w:eastAsia="zh-CN"/>
              </w:rPr>
              <w:t>1</w:t>
            </w:r>
          </w:p>
        </w:tc>
        <w:tc>
          <w:tcPr>
            <w:tcW w:w="3020" w:type="dxa"/>
            <w:noWrap/>
            <w:vAlign w:val="center"/>
          </w:tcPr>
          <w:p w14:paraId="4C25ABE4">
            <w:pPr>
              <w:widowControl/>
              <w:jc w:val="center"/>
              <w:rPr>
                <w:rFonts w:ascii="宋体" w:cs="宋体"/>
                <w:bCs/>
                <w:kern w:val="0"/>
                <w:sz w:val="18"/>
                <w:szCs w:val="18"/>
              </w:rPr>
            </w:pPr>
            <w:r>
              <w:rPr>
                <w:rFonts w:hint="eastAsia"/>
                <w:sz w:val="18"/>
                <w:szCs w:val="18"/>
              </w:rPr>
              <w:t>网页设计与制作</w:t>
            </w:r>
          </w:p>
        </w:tc>
      </w:tr>
      <w:tr w14:paraId="1074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B98FF27">
            <w:pPr>
              <w:widowControl/>
              <w:adjustRightInd w:val="0"/>
              <w:snapToGrid w:val="0"/>
              <w:jc w:val="left"/>
              <w:rPr>
                <w:bCs/>
                <w:kern w:val="0"/>
                <w:sz w:val="18"/>
                <w:szCs w:val="18"/>
              </w:rPr>
            </w:pPr>
          </w:p>
        </w:tc>
        <w:tc>
          <w:tcPr>
            <w:tcW w:w="1733" w:type="dxa"/>
            <w:vMerge w:val="continue"/>
            <w:noWrap/>
            <w:vAlign w:val="center"/>
          </w:tcPr>
          <w:p w14:paraId="6A0EE0CD">
            <w:pPr>
              <w:widowControl/>
              <w:adjustRightInd w:val="0"/>
              <w:snapToGrid w:val="0"/>
              <w:jc w:val="center"/>
              <w:rPr>
                <w:bCs/>
                <w:kern w:val="0"/>
                <w:sz w:val="18"/>
                <w:szCs w:val="18"/>
              </w:rPr>
            </w:pPr>
          </w:p>
        </w:tc>
        <w:tc>
          <w:tcPr>
            <w:tcW w:w="862" w:type="dxa"/>
            <w:noWrap/>
            <w:vAlign w:val="center"/>
          </w:tcPr>
          <w:p w14:paraId="6AE88B69">
            <w:pPr>
              <w:widowControl/>
              <w:adjustRightInd w:val="0"/>
              <w:snapToGrid w:val="0"/>
              <w:jc w:val="center"/>
              <w:rPr>
                <w:rFonts w:hint="eastAsia" w:eastAsia="宋体"/>
                <w:bCs/>
                <w:kern w:val="0"/>
                <w:sz w:val="18"/>
                <w:szCs w:val="18"/>
                <w:lang w:val="en-US" w:eastAsia="zh-CN"/>
              </w:rPr>
            </w:pPr>
            <w:r>
              <w:rPr>
                <w:rFonts w:hint="eastAsia"/>
                <w:bCs/>
                <w:kern w:val="0"/>
                <w:sz w:val="18"/>
                <w:szCs w:val="18"/>
              </w:rPr>
              <w:t>4</w:t>
            </w:r>
            <w:r>
              <w:rPr>
                <w:rFonts w:hint="eastAsia"/>
                <w:bCs/>
                <w:kern w:val="0"/>
                <w:sz w:val="18"/>
                <w:szCs w:val="18"/>
                <w:lang w:val="en-US" w:eastAsia="zh-CN"/>
              </w:rPr>
              <w:t>2</w:t>
            </w:r>
          </w:p>
        </w:tc>
        <w:tc>
          <w:tcPr>
            <w:tcW w:w="3020" w:type="dxa"/>
            <w:noWrap/>
            <w:vAlign w:val="center"/>
          </w:tcPr>
          <w:p w14:paraId="20E01F18">
            <w:pPr>
              <w:widowControl/>
              <w:adjustRightInd w:val="0"/>
              <w:snapToGrid w:val="0"/>
              <w:jc w:val="center"/>
              <w:rPr>
                <w:rFonts w:ascii="宋体" w:cs="宋体"/>
                <w:bCs/>
                <w:kern w:val="0"/>
                <w:sz w:val="18"/>
                <w:szCs w:val="18"/>
              </w:rPr>
            </w:pPr>
            <w:r>
              <w:rPr>
                <w:rFonts w:hint="eastAsia" w:ascii="宋体" w:hAnsi="宋体" w:cs="宋体"/>
                <w:bCs/>
                <w:kern w:val="0"/>
                <w:sz w:val="18"/>
                <w:szCs w:val="18"/>
              </w:rPr>
              <w:t>图像处理与平面设计</w:t>
            </w:r>
          </w:p>
        </w:tc>
      </w:tr>
      <w:tr w14:paraId="125A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9A2FA35">
            <w:pPr>
              <w:widowControl/>
              <w:adjustRightInd w:val="0"/>
              <w:snapToGrid w:val="0"/>
              <w:jc w:val="left"/>
              <w:rPr>
                <w:bCs/>
                <w:kern w:val="0"/>
                <w:sz w:val="18"/>
                <w:szCs w:val="18"/>
              </w:rPr>
            </w:pPr>
          </w:p>
        </w:tc>
        <w:tc>
          <w:tcPr>
            <w:tcW w:w="1733" w:type="dxa"/>
            <w:vMerge w:val="continue"/>
            <w:noWrap/>
            <w:vAlign w:val="center"/>
          </w:tcPr>
          <w:p w14:paraId="1D59E244">
            <w:pPr>
              <w:widowControl/>
              <w:adjustRightInd w:val="0"/>
              <w:snapToGrid w:val="0"/>
              <w:jc w:val="center"/>
              <w:rPr>
                <w:bCs/>
                <w:kern w:val="0"/>
                <w:sz w:val="18"/>
                <w:szCs w:val="18"/>
              </w:rPr>
            </w:pPr>
          </w:p>
        </w:tc>
        <w:tc>
          <w:tcPr>
            <w:tcW w:w="862" w:type="dxa"/>
            <w:noWrap/>
            <w:vAlign w:val="center"/>
          </w:tcPr>
          <w:p w14:paraId="7ADAF028">
            <w:pPr>
              <w:widowControl/>
              <w:adjustRightInd w:val="0"/>
              <w:snapToGrid w:val="0"/>
              <w:jc w:val="center"/>
              <w:rPr>
                <w:rFonts w:hint="eastAsia" w:eastAsia="宋体"/>
                <w:bCs/>
                <w:kern w:val="0"/>
                <w:sz w:val="18"/>
                <w:szCs w:val="18"/>
                <w:lang w:val="en-US" w:eastAsia="zh-CN"/>
              </w:rPr>
            </w:pPr>
            <w:r>
              <w:rPr>
                <w:rFonts w:hint="eastAsia"/>
                <w:bCs/>
                <w:kern w:val="0"/>
                <w:sz w:val="18"/>
                <w:szCs w:val="18"/>
              </w:rPr>
              <w:t>4</w:t>
            </w:r>
            <w:r>
              <w:rPr>
                <w:rFonts w:hint="eastAsia"/>
                <w:bCs/>
                <w:kern w:val="0"/>
                <w:sz w:val="18"/>
                <w:szCs w:val="18"/>
                <w:lang w:val="en-US" w:eastAsia="zh-CN"/>
              </w:rPr>
              <w:t>3</w:t>
            </w:r>
          </w:p>
        </w:tc>
        <w:tc>
          <w:tcPr>
            <w:tcW w:w="3020" w:type="dxa"/>
            <w:noWrap/>
            <w:vAlign w:val="center"/>
          </w:tcPr>
          <w:p w14:paraId="0165D21A">
            <w:pPr>
              <w:widowControl/>
              <w:adjustRightInd w:val="0"/>
              <w:snapToGrid w:val="0"/>
              <w:jc w:val="center"/>
              <w:rPr>
                <w:rFonts w:ascii="宋体" w:cs="宋体"/>
                <w:bCs/>
                <w:kern w:val="0"/>
                <w:sz w:val="18"/>
                <w:szCs w:val="18"/>
              </w:rPr>
            </w:pPr>
            <w:r>
              <w:rPr>
                <w:sz w:val="18"/>
                <w:szCs w:val="18"/>
              </w:rPr>
              <w:t>Python</w:t>
            </w:r>
            <w:r>
              <w:rPr>
                <w:rFonts w:hint="eastAsia"/>
                <w:sz w:val="18"/>
                <w:szCs w:val="18"/>
              </w:rPr>
              <w:t>程序设计</w:t>
            </w:r>
          </w:p>
        </w:tc>
      </w:tr>
      <w:tr w14:paraId="4A30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658" w:type="dxa"/>
            <w:vMerge w:val="continue"/>
            <w:noWrap/>
            <w:vAlign w:val="center"/>
          </w:tcPr>
          <w:p w14:paraId="315F025B">
            <w:pPr>
              <w:widowControl/>
              <w:adjustRightInd w:val="0"/>
              <w:snapToGrid w:val="0"/>
              <w:jc w:val="left"/>
              <w:rPr>
                <w:bCs/>
                <w:kern w:val="0"/>
                <w:sz w:val="18"/>
                <w:szCs w:val="18"/>
              </w:rPr>
            </w:pPr>
          </w:p>
        </w:tc>
        <w:tc>
          <w:tcPr>
            <w:tcW w:w="1733" w:type="dxa"/>
            <w:vMerge w:val="restart"/>
            <w:noWrap/>
            <w:vAlign w:val="center"/>
          </w:tcPr>
          <w:p w14:paraId="4116A9F2">
            <w:pPr>
              <w:widowControl/>
              <w:adjustRightInd w:val="0"/>
              <w:snapToGrid w:val="0"/>
              <w:jc w:val="center"/>
              <w:rPr>
                <w:bCs/>
                <w:kern w:val="0"/>
                <w:sz w:val="18"/>
                <w:szCs w:val="18"/>
              </w:rPr>
            </w:pPr>
            <w:r>
              <w:rPr>
                <w:rFonts w:hint="eastAsia"/>
                <w:bCs/>
                <w:kern w:val="0"/>
                <w:sz w:val="18"/>
                <w:szCs w:val="18"/>
              </w:rPr>
              <w:t>专业拓展</w:t>
            </w:r>
            <w:r>
              <w:rPr>
                <w:rFonts w:hint="eastAsia"/>
                <w:bCs/>
                <w:color w:val="FF0000"/>
                <w:kern w:val="0"/>
                <w:sz w:val="18"/>
                <w:szCs w:val="18"/>
              </w:rPr>
              <w:t>任选</w:t>
            </w:r>
          </w:p>
        </w:tc>
        <w:tc>
          <w:tcPr>
            <w:tcW w:w="862" w:type="dxa"/>
            <w:noWrap/>
            <w:vAlign w:val="center"/>
          </w:tcPr>
          <w:p w14:paraId="6765AD1A">
            <w:pPr>
              <w:widowControl/>
              <w:adjustRightInd w:val="0"/>
              <w:snapToGrid w:val="0"/>
              <w:jc w:val="center"/>
              <w:rPr>
                <w:rFonts w:hint="eastAsia" w:eastAsia="宋体"/>
                <w:bCs/>
                <w:kern w:val="0"/>
                <w:sz w:val="18"/>
                <w:szCs w:val="18"/>
                <w:lang w:val="en-US" w:eastAsia="zh-CN"/>
              </w:rPr>
            </w:pPr>
            <w:r>
              <w:rPr>
                <w:rFonts w:hint="eastAsia"/>
                <w:bCs/>
                <w:kern w:val="0"/>
                <w:sz w:val="18"/>
                <w:szCs w:val="18"/>
              </w:rPr>
              <w:t>4</w:t>
            </w:r>
            <w:r>
              <w:rPr>
                <w:rFonts w:hint="eastAsia"/>
                <w:bCs/>
                <w:kern w:val="0"/>
                <w:sz w:val="18"/>
                <w:szCs w:val="18"/>
                <w:lang w:val="en-US" w:eastAsia="zh-CN"/>
              </w:rPr>
              <w:t>4</w:t>
            </w:r>
          </w:p>
        </w:tc>
        <w:tc>
          <w:tcPr>
            <w:tcW w:w="3020" w:type="dxa"/>
            <w:noWrap/>
            <w:vAlign w:val="center"/>
          </w:tcPr>
          <w:p w14:paraId="44166ADC">
            <w:pPr>
              <w:widowControl/>
              <w:jc w:val="center"/>
              <w:rPr>
                <w:rFonts w:ascii="宋体" w:cs="宋体"/>
                <w:bCs/>
                <w:kern w:val="0"/>
                <w:sz w:val="18"/>
                <w:szCs w:val="18"/>
              </w:rPr>
            </w:pPr>
            <w:r>
              <w:rPr>
                <w:rFonts w:hint="eastAsia"/>
                <w:sz w:val="18"/>
                <w:szCs w:val="18"/>
              </w:rPr>
              <w:t>电子设计自动化应用技术</w:t>
            </w:r>
          </w:p>
        </w:tc>
      </w:tr>
      <w:tr w14:paraId="1467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01D7E44">
            <w:pPr>
              <w:widowControl/>
              <w:adjustRightInd w:val="0"/>
              <w:snapToGrid w:val="0"/>
              <w:jc w:val="left"/>
              <w:rPr>
                <w:bCs/>
                <w:kern w:val="0"/>
                <w:sz w:val="18"/>
                <w:szCs w:val="18"/>
              </w:rPr>
            </w:pPr>
          </w:p>
        </w:tc>
        <w:tc>
          <w:tcPr>
            <w:tcW w:w="1733" w:type="dxa"/>
            <w:vMerge w:val="continue"/>
            <w:noWrap/>
            <w:vAlign w:val="center"/>
          </w:tcPr>
          <w:p w14:paraId="6B7C87B1">
            <w:pPr>
              <w:widowControl/>
              <w:adjustRightInd w:val="0"/>
              <w:snapToGrid w:val="0"/>
              <w:jc w:val="left"/>
              <w:rPr>
                <w:bCs/>
                <w:kern w:val="0"/>
                <w:sz w:val="18"/>
                <w:szCs w:val="18"/>
              </w:rPr>
            </w:pPr>
          </w:p>
        </w:tc>
        <w:tc>
          <w:tcPr>
            <w:tcW w:w="862" w:type="dxa"/>
            <w:noWrap/>
            <w:vAlign w:val="center"/>
          </w:tcPr>
          <w:p w14:paraId="6A1C0164">
            <w:pPr>
              <w:widowControl/>
              <w:adjustRightInd w:val="0"/>
              <w:snapToGrid w:val="0"/>
              <w:jc w:val="center"/>
              <w:rPr>
                <w:rFonts w:hint="eastAsia" w:eastAsia="宋体"/>
                <w:bCs/>
                <w:kern w:val="0"/>
                <w:sz w:val="18"/>
                <w:szCs w:val="18"/>
                <w:lang w:val="en-US" w:eastAsia="zh-CN"/>
              </w:rPr>
            </w:pPr>
            <w:r>
              <w:rPr>
                <w:rFonts w:hint="eastAsia"/>
                <w:bCs/>
                <w:kern w:val="0"/>
                <w:sz w:val="18"/>
                <w:szCs w:val="18"/>
              </w:rPr>
              <w:t>4</w:t>
            </w:r>
            <w:r>
              <w:rPr>
                <w:rFonts w:hint="eastAsia"/>
                <w:bCs/>
                <w:kern w:val="0"/>
                <w:sz w:val="18"/>
                <w:szCs w:val="18"/>
                <w:lang w:val="en-US" w:eastAsia="zh-CN"/>
              </w:rPr>
              <w:t>5</w:t>
            </w:r>
          </w:p>
        </w:tc>
        <w:tc>
          <w:tcPr>
            <w:tcW w:w="3020" w:type="dxa"/>
            <w:noWrap/>
            <w:vAlign w:val="center"/>
          </w:tcPr>
          <w:p w14:paraId="5151AEDF">
            <w:pPr>
              <w:widowControl/>
              <w:jc w:val="center"/>
              <w:rPr>
                <w:rFonts w:ascii="宋体" w:cs="宋体"/>
                <w:bCs/>
                <w:kern w:val="0"/>
                <w:sz w:val="18"/>
                <w:szCs w:val="18"/>
              </w:rPr>
            </w:pPr>
            <w:r>
              <w:rPr>
                <w:sz w:val="18"/>
                <w:szCs w:val="18"/>
              </w:rPr>
              <w:t>APP</w:t>
            </w:r>
            <w:r>
              <w:rPr>
                <w:rFonts w:hint="eastAsia"/>
                <w:sz w:val="18"/>
                <w:szCs w:val="18"/>
              </w:rPr>
              <w:t>开发</w:t>
            </w:r>
          </w:p>
        </w:tc>
      </w:tr>
      <w:tr w14:paraId="1552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E33079C">
            <w:pPr>
              <w:widowControl/>
              <w:adjustRightInd w:val="0"/>
              <w:snapToGrid w:val="0"/>
              <w:jc w:val="left"/>
              <w:rPr>
                <w:bCs/>
                <w:kern w:val="0"/>
                <w:sz w:val="18"/>
                <w:szCs w:val="18"/>
              </w:rPr>
            </w:pPr>
          </w:p>
        </w:tc>
        <w:tc>
          <w:tcPr>
            <w:tcW w:w="1733" w:type="dxa"/>
            <w:vMerge w:val="continue"/>
            <w:noWrap/>
            <w:vAlign w:val="center"/>
          </w:tcPr>
          <w:p w14:paraId="67483A4F">
            <w:pPr>
              <w:widowControl/>
              <w:adjustRightInd w:val="0"/>
              <w:snapToGrid w:val="0"/>
              <w:jc w:val="left"/>
              <w:rPr>
                <w:bCs/>
                <w:kern w:val="0"/>
                <w:sz w:val="18"/>
                <w:szCs w:val="18"/>
              </w:rPr>
            </w:pPr>
          </w:p>
        </w:tc>
        <w:tc>
          <w:tcPr>
            <w:tcW w:w="862" w:type="dxa"/>
            <w:noWrap/>
            <w:vAlign w:val="center"/>
          </w:tcPr>
          <w:p w14:paraId="4DD5DBA5">
            <w:pPr>
              <w:widowControl/>
              <w:adjustRightInd w:val="0"/>
              <w:snapToGrid w:val="0"/>
              <w:jc w:val="center"/>
              <w:rPr>
                <w:rFonts w:hint="eastAsia" w:eastAsia="宋体"/>
                <w:bCs/>
                <w:kern w:val="0"/>
                <w:sz w:val="18"/>
                <w:szCs w:val="18"/>
                <w:lang w:val="en-US" w:eastAsia="zh-CN"/>
              </w:rPr>
            </w:pPr>
            <w:r>
              <w:rPr>
                <w:rFonts w:hint="eastAsia"/>
                <w:bCs/>
                <w:kern w:val="0"/>
                <w:sz w:val="18"/>
                <w:szCs w:val="18"/>
              </w:rPr>
              <w:t>4</w:t>
            </w:r>
            <w:r>
              <w:rPr>
                <w:rFonts w:hint="eastAsia"/>
                <w:bCs/>
                <w:kern w:val="0"/>
                <w:sz w:val="18"/>
                <w:szCs w:val="18"/>
                <w:lang w:val="en-US" w:eastAsia="zh-CN"/>
              </w:rPr>
              <w:t>6</w:t>
            </w:r>
          </w:p>
        </w:tc>
        <w:tc>
          <w:tcPr>
            <w:tcW w:w="3020" w:type="dxa"/>
            <w:noWrap/>
            <w:vAlign w:val="center"/>
          </w:tcPr>
          <w:p w14:paraId="4E9503D1">
            <w:pPr>
              <w:widowControl/>
              <w:jc w:val="center"/>
              <w:rPr>
                <w:rFonts w:ascii="宋体" w:cs="宋体"/>
                <w:bCs/>
                <w:kern w:val="0"/>
                <w:sz w:val="18"/>
                <w:szCs w:val="18"/>
              </w:rPr>
            </w:pPr>
            <w:r>
              <w:rPr>
                <w:sz w:val="18"/>
                <w:szCs w:val="18"/>
              </w:rPr>
              <w:t>PHP</w:t>
            </w:r>
            <w:r>
              <w:rPr>
                <w:rFonts w:hint="eastAsia"/>
                <w:sz w:val="18"/>
                <w:szCs w:val="18"/>
              </w:rPr>
              <w:t>程序设计基础</w:t>
            </w:r>
          </w:p>
        </w:tc>
      </w:tr>
      <w:tr w14:paraId="0B28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1558578">
            <w:pPr>
              <w:widowControl/>
              <w:adjustRightInd w:val="0"/>
              <w:snapToGrid w:val="0"/>
              <w:jc w:val="left"/>
              <w:rPr>
                <w:bCs/>
                <w:kern w:val="0"/>
                <w:sz w:val="18"/>
                <w:szCs w:val="18"/>
              </w:rPr>
            </w:pPr>
          </w:p>
        </w:tc>
        <w:tc>
          <w:tcPr>
            <w:tcW w:w="1733" w:type="dxa"/>
            <w:vMerge w:val="continue"/>
            <w:noWrap/>
            <w:vAlign w:val="center"/>
          </w:tcPr>
          <w:p w14:paraId="25E1CB71">
            <w:pPr>
              <w:widowControl/>
              <w:adjustRightInd w:val="0"/>
              <w:snapToGrid w:val="0"/>
              <w:jc w:val="left"/>
              <w:rPr>
                <w:bCs/>
                <w:kern w:val="0"/>
                <w:sz w:val="18"/>
                <w:szCs w:val="18"/>
              </w:rPr>
            </w:pPr>
          </w:p>
        </w:tc>
        <w:tc>
          <w:tcPr>
            <w:tcW w:w="862" w:type="dxa"/>
            <w:noWrap/>
            <w:vAlign w:val="center"/>
          </w:tcPr>
          <w:p w14:paraId="7113EAC8">
            <w:pPr>
              <w:widowControl/>
              <w:adjustRightInd w:val="0"/>
              <w:snapToGrid w:val="0"/>
              <w:jc w:val="center"/>
              <w:rPr>
                <w:rFonts w:hint="eastAsia" w:eastAsia="宋体"/>
                <w:bCs/>
                <w:kern w:val="0"/>
                <w:sz w:val="18"/>
                <w:szCs w:val="18"/>
                <w:lang w:val="en-US" w:eastAsia="zh-CN"/>
              </w:rPr>
            </w:pPr>
            <w:r>
              <w:rPr>
                <w:rFonts w:hint="eastAsia"/>
                <w:bCs/>
                <w:kern w:val="0"/>
                <w:sz w:val="18"/>
                <w:szCs w:val="18"/>
              </w:rPr>
              <w:t>4</w:t>
            </w:r>
            <w:r>
              <w:rPr>
                <w:rFonts w:hint="eastAsia"/>
                <w:bCs/>
                <w:kern w:val="0"/>
                <w:sz w:val="18"/>
                <w:szCs w:val="18"/>
                <w:lang w:val="en-US" w:eastAsia="zh-CN"/>
              </w:rPr>
              <w:t>7</w:t>
            </w:r>
          </w:p>
        </w:tc>
        <w:tc>
          <w:tcPr>
            <w:tcW w:w="3020" w:type="dxa"/>
            <w:noWrap/>
            <w:vAlign w:val="center"/>
          </w:tcPr>
          <w:p w14:paraId="7A0DFC0A">
            <w:pPr>
              <w:widowControl/>
              <w:jc w:val="center"/>
              <w:rPr>
                <w:rFonts w:ascii="宋体" w:cs="宋体"/>
                <w:bCs/>
                <w:kern w:val="0"/>
                <w:sz w:val="18"/>
                <w:szCs w:val="18"/>
              </w:rPr>
            </w:pPr>
            <w:r>
              <w:rPr>
                <w:sz w:val="18"/>
                <w:szCs w:val="18"/>
              </w:rPr>
              <w:t>MULTISIM</w:t>
            </w:r>
            <w:r>
              <w:rPr>
                <w:rFonts w:hint="eastAsia"/>
                <w:sz w:val="18"/>
                <w:szCs w:val="18"/>
              </w:rPr>
              <w:t>仿真</w:t>
            </w:r>
          </w:p>
        </w:tc>
      </w:tr>
      <w:tr w14:paraId="5258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31E8621">
            <w:pPr>
              <w:widowControl/>
              <w:adjustRightInd w:val="0"/>
              <w:snapToGrid w:val="0"/>
              <w:jc w:val="left"/>
              <w:rPr>
                <w:bCs/>
                <w:kern w:val="0"/>
                <w:sz w:val="18"/>
                <w:szCs w:val="18"/>
              </w:rPr>
            </w:pPr>
          </w:p>
        </w:tc>
        <w:tc>
          <w:tcPr>
            <w:tcW w:w="1733" w:type="dxa"/>
            <w:vMerge w:val="continue"/>
            <w:noWrap/>
            <w:vAlign w:val="center"/>
          </w:tcPr>
          <w:p w14:paraId="7F1EFA30">
            <w:pPr>
              <w:widowControl/>
              <w:adjustRightInd w:val="0"/>
              <w:snapToGrid w:val="0"/>
              <w:jc w:val="left"/>
              <w:rPr>
                <w:bCs/>
                <w:kern w:val="0"/>
                <w:sz w:val="18"/>
                <w:szCs w:val="18"/>
              </w:rPr>
            </w:pPr>
          </w:p>
        </w:tc>
        <w:tc>
          <w:tcPr>
            <w:tcW w:w="862" w:type="dxa"/>
            <w:noWrap/>
            <w:vAlign w:val="center"/>
          </w:tcPr>
          <w:p w14:paraId="390ACA6E">
            <w:pPr>
              <w:widowControl/>
              <w:adjustRightInd w:val="0"/>
              <w:snapToGrid w:val="0"/>
              <w:jc w:val="center"/>
              <w:rPr>
                <w:rFonts w:hint="eastAsia" w:eastAsia="宋体"/>
                <w:bCs/>
                <w:kern w:val="0"/>
                <w:sz w:val="18"/>
                <w:szCs w:val="18"/>
                <w:lang w:val="en-US" w:eastAsia="zh-CN"/>
              </w:rPr>
            </w:pPr>
            <w:r>
              <w:rPr>
                <w:rFonts w:hint="eastAsia"/>
                <w:bCs/>
                <w:kern w:val="0"/>
                <w:sz w:val="18"/>
                <w:szCs w:val="18"/>
              </w:rPr>
              <w:t>4</w:t>
            </w:r>
            <w:r>
              <w:rPr>
                <w:rFonts w:hint="eastAsia"/>
                <w:bCs/>
                <w:kern w:val="0"/>
                <w:sz w:val="18"/>
                <w:szCs w:val="18"/>
                <w:lang w:val="en-US" w:eastAsia="zh-CN"/>
              </w:rPr>
              <w:t>8</w:t>
            </w:r>
          </w:p>
        </w:tc>
        <w:tc>
          <w:tcPr>
            <w:tcW w:w="3020" w:type="dxa"/>
            <w:noWrap/>
            <w:vAlign w:val="center"/>
          </w:tcPr>
          <w:p w14:paraId="4DB61BA0">
            <w:pPr>
              <w:widowControl/>
              <w:jc w:val="center"/>
              <w:rPr>
                <w:rFonts w:ascii="宋体" w:cs="宋体"/>
                <w:bCs/>
                <w:kern w:val="0"/>
                <w:sz w:val="18"/>
                <w:szCs w:val="18"/>
              </w:rPr>
            </w:pPr>
            <w:r>
              <w:rPr>
                <w:rFonts w:hint="eastAsia"/>
                <w:sz w:val="18"/>
                <w:szCs w:val="18"/>
              </w:rPr>
              <w:t>集成电路开发及应用</w:t>
            </w:r>
          </w:p>
        </w:tc>
      </w:tr>
      <w:tr w14:paraId="3232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E4611B6">
            <w:pPr>
              <w:widowControl/>
              <w:adjustRightInd w:val="0"/>
              <w:snapToGrid w:val="0"/>
              <w:jc w:val="left"/>
              <w:rPr>
                <w:bCs/>
                <w:kern w:val="0"/>
                <w:sz w:val="18"/>
                <w:szCs w:val="18"/>
              </w:rPr>
            </w:pPr>
          </w:p>
        </w:tc>
        <w:tc>
          <w:tcPr>
            <w:tcW w:w="1733" w:type="dxa"/>
            <w:vMerge w:val="continue"/>
            <w:noWrap/>
            <w:vAlign w:val="center"/>
          </w:tcPr>
          <w:p w14:paraId="2646FDD9">
            <w:pPr>
              <w:widowControl/>
              <w:adjustRightInd w:val="0"/>
              <w:snapToGrid w:val="0"/>
              <w:jc w:val="left"/>
              <w:rPr>
                <w:bCs/>
                <w:kern w:val="0"/>
                <w:sz w:val="18"/>
                <w:szCs w:val="18"/>
              </w:rPr>
            </w:pPr>
          </w:p>
        </w:tc>
        <w:tc>
          <w:tcPr>
            <w:tcW w:w="862" w:type="dxa"/>
            <w:noWrap/>
            <w:vAlign w:val="center"/>
          </w:tcPr>
          <w:p w14:paraId="47871267">
            <w:pPr>
              <w:widowControl/>
              <w:adjustRightInd w:val="0"/>
              <w:snapToGrid w:val="0"/>
              <w:jc w:val="center"/>
              <w:rPr>
                <w:rFonts w:hint="eastAsia" w:eastAsia="宋体"/>
                <w:bCs/>
                <w:kern w:val="0"/>
                <w:sz w:val="18"/>
                <w:szCs w:val="18"/>
                <w:lang w:val="en-US" w:eastAsia="zh-CN"/>
              </w:rPr>
            </w:pPr>
            <w:r>
              <w:rPr>
                <w:rFonts w:hint="eastAsia"/>
                <w:bCs/>
                <w:kern w:val="0"/>
                <w:sz w:val="18"/>
                <w:szCs w:val="18"/>
              </w:rPr>
              <w:t>4</w:t>
            </w:r>
            <w:r>
              <w:rPr>
                <w:rFonts w:hint="eastAsia"/>
                <w:bCs/>
                <w:kern w:val="0"/>
                <w:sz w:val="18"/>
                <w:szCs w:val="18"/>
                <w:lang w:val="en-US" w:eastAsia="zh-CN"/>
              </w:rPr>
              <w:t>9</w:t>
            </w:r>
          </w:p>
        </w:tc>
        <w:tc>
          <w:tcPr>
            <w:tcW w:w="3020" w:type="dxa"/>
            <w:noWrap/>
            <w:vAlign w:val="center"/>
          </w:tcPr>
          <w:p w14:paraId="003A0319">
            <w:pPr>
              <w:widowControl/>
              <w:jc w:val="center"/>
              <w:rPr>
                <w:rFonts w:ascii="宋体" w:cs="宋体"/>
                <w:bCs/>
                <w:kern w:val="0"/>
                <w:sz w:val="18"/>
                <w:szCs w:val="18"/>
              </w:rPr>
            </w:pPr>
            <w:r>
              <w:rPr>
                <w:sz w:val="18"/>
                <w:szCs w:val="18"/>
              </w:rPr>
              <w:t>5G</w:t>
            </w:r>
            <w:r>
              <w:rPr>
                <w:rFonts w:hint="eastAsia"/>
                <w:sz w:val="18"/>
                <w:szCs w:val="18"/>
              </w:rPr>
              <w:t>技术</w:t>
            </w:r>
          </w:p>
        </w:tc>
      </w:tr>
      <w:tr w14:paraId="2D10E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49D92FB">
            <w:pPr>
              <w:widowControl/>
              <w:adjustRightInd w:val="0"/>
              <w:snapToGrid w:val="0"/>
              <w:jc w:val="left"/>
              <w:rPr>
                <w:bCs/>
                <w:kern w:val="0"/>
                <w:sz w:val="18"/>
                <w:szCs w:val="18"/>
              </w:rPr>
            </w:pPr>
          </w:p>
        </w:tc>
        <w:tc>
          <w:tcPr>
            <w:tcW w:w="1733" w:type="dxa"/>
            <w:vMerge w:val="continue"/>
            <w:noWrap/>
            <w:vAlign w:val="center"/>
          </w:tcPr>
          <w:p w14:paraId="49745AD7">
            <w:pPr>
              <w:widowControl/>
              <w:adjustRightInd w:val="0"/>
              <w:snapToGrid w:val="0"/>
              <w:jc w:val="left"/>
              <w:rPr>
                <w:bCs/>
                <w:kern w:val="0"/>
                <w:sz w:val="18"/>
                <w:szCs w:val="18"/>
              </w:rPr>
            </w:pPr>
          </w:p>
        </w:tc>
        <w:tc>
          <w:tcPr>
            <w:tcW w:w="862" w:type="dxa"/>
            <w:noWrap/>
            <w:vAlign w:val="center"/>
          </w:tcPr>
          <w:p w14:paraId="2C3560A2">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50</w:t>
            </w:r>
          </w:p>
        </w:tc>
        <w:tc>
          <w:tcPr>
            <w:tcW w:w="3020" w:type="dxa"/>
            <w:noWrap/>
            <w:vAlign w:val="center"/>
          </w:tcPr>
          <w:p w14:paraId="6367364D">
            <w:pPr>
              <w:widowControl/>
              <w:jc w:val="center"/>
              <w:rPr>
                <w:sz w:val="18"/>
                <w:szCs w:val="18"/>
              </w:rPr>
            </w:pPr>
            <w:r>
              <w:rPr>
                <w:rFonts w:hint="eastAsia"/>
                <w:sz w:val="18"/>
                <w:szCs w:val="18"/>
              </w:rPr>
              <w:t>音视频编辑制作</w:t>
            </w:r>
          </w:p>
        </w:tc>
      </w:tr>
      <w:tr w14:paraId="27BD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58" w:type="dxa"/>
            <w:vMerge w:val="continue"/>
            <w:noWrap/>
            <w:vAlign w:val="center"/>
          </w:tcPr>
          <w:p w14:paraId="4402A477">
            <w:pPr>
              <w:widowControl/>
              <w:adjustRightInd w:val="0"/>
              <w:snapToGrid w:val="0"/>
              <w:jc w:val="left"/>
              <w:rPr>
                <w:bCs/>
                <w:kern w:val="0"/>
                <w:sz w:val="18"/>
                <w:szCs w:val="18"/>
              </w:rPr>
            </w:pPr>
          </w:p>
        </w:tc>
        <w:tc>
          <w:tcPr>
            <w:tcW w:w="1733" w:type="dxa"/>
            <w:vMerge w:val="restart"/>
            <w:noWrap/>
            <w:vAlign w:val="center"/>
          </w:tcPr>
          <w:p w14:paraId="7E2B31D7">
            <w:pPr>
              <w:widowControl/>
              <w:adjustRightInd w:val="0"/>
              <w:snapToGrid w:val="0"/>
              <w:jc w:val="center"/>
              <w:rPr>
                <w:bCs/>
                <w:kern w:val="0"/>
                <w:sz w:val="18"/>
                <w:szCs w:val="18"/>
              </w:rPr>
            </w:pPr>
            <w:r>
              <w:rPr>
                <w:rFonts w:hint="eastAsia"/>
                <w:bCs/>
                <w:kern w:val="0"/>
                <w:sz w:val="18"/>
                <w:szCs w:val="18"/>
              </w:rPr>
              <w:t>集中实践必修</w:t>
            </w:r>
          </w:p>
        </w:tc>
        <w:tc>
          <w:tcPr>
            <w:tcW w:w="862" w:type="dxa"/>
            <w:noWrap/>
            <w:vAlign w:val="center"/>
          </w:tcPr>
          <w:p w14:paraId="2E1A59D4">
            <w:pPr>
              <w:widowControl/>
              <w:adjustRightInd w:val="0"/>
              <w:snapToGrid w:val="0"/>
              <w:jc w:val="center"/>
              <w:rPr>
                <w:rFonts w:hint="eastAsia" w:eastAsia="宋体"/>
                <w:bCs/>
                <w:kern w:val="0"/>
                <w:sz w:val="18"/>
                <w:szCs w:val="18"/>
                <w:lang w:val="en-US" w:eastAsia="zh-CN"/>
              </w:rPr>
            </w:pPr>
            <w:r>
              <w:rPr>
                <w:bCs/>
                <w:kern w:val="0"/>
                <w:sz w:val="18"/>
                <w:szCs w:val="18"/>
              </w:rPr>
              <w:t>5</w:t>
            </w:r>
            <w:r>
              <w:rPr>
                <w:rFonts w:hint="eastAsia"/>
                <w:bCs/>
                <w:kern w:val="0"/>
                <w:sz w:val="18"/>
                <w:szCs w:val="18"/>
                <w:lang w:val="en-US" w:eastAsia="zh-CN"/>
              </w:rPr>
              <w:t>1</w:t>
            </w:r>
          </w:p>
        </w:tc>
        <w:tc>
          <w:tcPr>
            <w:tcW w:w="3020" w:type="dxa"/>
            <w:noWrap/>
            <w:vAlign w:val="center"/>
          </w:tcPr>
          <w:p w14:paraId="0135A6A9">
            <w:pPr>
              <w:widowControl/>
              <w:adjustRightInd w:val="0"/>
              <w:snapToGrid w:val="0"/>
              <w:jc w:val="center"/>
              <w:rPr>
                <w:rFonts w:ascii="宋体" w:cs="宋体"/>
                <w:bCs/>
                <w:kern w:val="0"/>
                <w:sz w:val="18"/>
                <w:szCs w:val="18"/>
              </w:rPr>
            </w:pPr>
            <w:r>
              <w:rPr>
                <w:rFonts w:hint="eastAsia" w:ascii="宋体" w:hAnsi="宋体" w:cs="宋体"/>
                <w:color w:val="FF0000"/>
                <w:kern w:val="0"/>
                <w:sz w:val="18"/>
                <w:szCs w:val="18"/>
              </w:rPr>
              <w:t>军事技能</w:t>
            </w:r>
          </w:p>
        </w:tc>
      </w:tr>
      <w:tr w14:paraId="0C47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58" w:type="dxa"/>
            <w:vMerge w:val="continue"/>
            <w:noWrap/>
            <w:vAlign w:val="center"/>
          </w:tcPr>
          <w:p w14:paraId="5A6547C2">
            <w:pPr>
              <w:widowControl/>
              <w:adjustRightInd w:val="0"/>
              <w:snapToGrid w:val="0"/>
              <w:jc w:val="left"/>
              <w:rPr>
                <w:bCs/>
                <w:kern w:val="0"/>
                <w:sz w:val="18"/>
                <w:szCs w:val="18"/>
              </w:rPr>
            </w:pPr>
          </w:p>
        </w:tc>
        <w:tc>
          <w:tcPr>
            <w:tcW w:w="1733" w:type="dxa"/>
            <w:vMerge w:val="continue"/>
            <w:noWrap/>
            <w:vAlign w:val="center"/>
          </w:tcPr>
          <w:p w14:paraId="5C9F46BC">
            <w:pPr>
              <w:widowControl/>
              <w:adjustRightInd w:val="0"/>
              <w:snapToGrid w:val="0"/>
              <w:jc w:val="left"/>
              <w:rPr>
                <w:bCs/>
                <w:kern w:val="0"/>
                <w:sz w:val="18"/>
                <w:szCs w:val="18"/>
              </w:rPr>
            </w:pPr>
          </w:p>
        </w:tc>
        <w:tc>
          <w:tcPr>
            <w:tcW w:w="862" w:type="dxa"/>
            <w:noWrap/>
            <w:vAlign w:val="center"/>
          </w:tcPr>
          <w:p w14:paraId="2534BB49">
            <w:pPr>
              <w:widowControl/>
              <w:adjustRightInd w:val="0"/>
              <w:snapToGrid w:val="0"/>
              <w:jc w:val="center"/>
              <w:rPr>
                <w:rFonts w:hint="eastAsia" w:eastAsia="宋体"/>
                <w:bCs/>
                <w:kern w:val="0"/>
                <w:sz w:val="18"/>
                <w:szCs w:val="18"/>
                <w:lang w:val="en-US" w:eastAsia="zh-CN"/>
              </w:rPr>
            </w:pPr>
            <w:r>
              <w:rPr>
                <w:bCs/>
                <w:kern w:val="0"/>
                <w:sz w:val="18"/>
                <w:szCs w:val="18"/>
              </w:rPr>
              <w:t>5</w:t>
            </w:r>
            <w:r>
              <w:rPr>
                <w:rFonts w:hint="eastAsia"/>
                <w:bCs/>
                <w:kern w:val="0"/>
                <w:sz w:val="18"/>
                <w:szCs w:val="18"/>
                <w:lang w:val="en-US" w:eastAsia="zh-CN"/>
              </w:rPr>
              <w:t>2</w:t>
            </w:r>
          </w:p>
        </w:tc>
        <w:tc>
          <w:tcPr>
            <w:tcW w:w="3020" w:type="dxa"/>
            <w:noWrap/>
            <w:vAlign w:val="center"/>
          </w:tcPr>
          <w:p w14:paraId="24F837F3">
            <w:pPr>
              <w:widowControl/>
              <w:adjustRightInd w:val="0"/>
              <w:snapToGrid w:val="0"/>
              <w:jc w:val="center"/>
              <w:rPr>
                <w:rFonts w:ascii="宋体" w:cs="宋体"/>
                <w:bCs/>
                <w:kern w:val="0"/>
                <w:sz w:val="18"/>
                <w:szCs w:val="18"/>
              </w:rPr>
            </w:pPr>
            <w:r>
              <w:rPr>
                <w:rFonts w:hint="eastAsia" w:ascii="宋体" w:hAnsi="宋体" w:cs="宋体"/>
                <w:bCs/>
                <w:kern w:val="0"/>
                <w:sz w:val="18"/>
                <w:szCs w:val="18"/>
              </w:rPr>
              <w:t>认识实习</w:t>
            </w:r>
            <w:r>
              <w:rPr>
                <w:rFonts w:hint="eastAsia" w:ascii="宋体" w:hAnsi="宋体" w:cs="宋体"/>
                <w:bCs/>
                <w:color w:val="FF0000"/>
                <w:kern w:val="0"/>
                <w:sz w:val="18"/>
                <w:szCs w:val="18"/>
              </w:rPr>
              <w:t>（含社会实践）</w:t>
            </w:r>
          </w:p>
        </w:tc>
      </w:tr>
      <w:tr w14:paraId="1650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43107037">
            <w:pPr>
              <w:widowControl/>
              <w:adjustRightInd w:val="0"/>
              <w:snapToGrid w:val="0"/>
              <w:jc w:val="left"/>
              <w:rPr>
                <w:bCs/>
                <w:kern w:val="0"/>
                <w:sz w:val="18"/>
                <w:szCs w:val="18"/>
              </w:rPr>
            </w:pPr>
          </w:p>
        </w:tc>
        <w:tc>
          <w:tcPr>
            <w:tcW w:w="1733" w:type="dxa"/>
            <w:vMerge w:val="continue"/>
            <w:noWrap/>
            <w:vAlign w:val="center"/>
          </w:tcPr>
          <w:p w14:paraId="57AE9B4D">
            <w:pPr>
              <w:widowControl/>
              <w:adjustRightInd w:val="0"/>
              <w:snapToGrid w:val="0"/>
              <w:jc w:val="left"/>
              <w:rPr>
                <w:bCs/>
                <w:kern w:val="0"/>
                <w:sz w:val="18"/>
                <w:szCs w:val="18"/>
              </w:rPr>
            </w:pPr>
          </w:p>
        </w:tc>
        <w:tc>
          <w:tcPr>
            <w:tcW w:w="862" w:type="dxa"/>
            <w:noWrap/>
            <w:vAlign w:val="center"/>
          </w:tcPr>
          <w:p w14:paraId="343625A8">
            <w:pPr>
              <w:widowControl/>
              <w:adjustRightInd w:val="0"/>
              <w:snapToGrid w:val="0"/>
              <w:jc w:val="center"/>
              <w:rPr>
                <w:rFonts w:hint="eastAsia" w:eastAsia="宋体"/>
                <w:bCs/>
                <w:kern w:val="0"/>
                <w:sz w:val="18"/>
                <w:szCs w:val="18"/>
                <w:lang w:val="en-US" w:eastAsia="zh-CN"/>
              </w:rPr>
            </w:pPr>
            <w:r>
              <w:rPr>
                <w:bCs/>
                <w:kern w:val="0"/>
                <w:sz w:val="18"/>
                <w:szCs w:val="18"/>
              </w:rPr>
              <w:t>5</w:t>
            </w:r>
            <w:r>
              <w:rPr>
                <w:rFonts w:hint="eastAsia"/>
                <w:bCs/>
                <w:kern w:val="0"/>
                <w:sz w:val="18"/>
                <w:szCs w:val="18"/>
                <w:lang w:val="en-US" w:eastAsia="zh-CN"/>
              </w:rPr>
              <w:t>3</w:t>
            </w:r>
          </w:p>
        </w:tc>
        <w:tc>
          <w:tcPr>
            <w:tcW w:w="3020" w:type="dxa"/>
            <w:noWrap/>
            <w:vAlign w:val="center"/>
          </w:tcPr>
          <w:p w14:paraId="0F1E7DC1">
            <w:pPr>
              <w:widowControl/>
              <w:adjustRightInd w:val="0"/>
              <w:snapToGrid w:val="0"/>
              <w:jc w:val="center"/>
              <w:rPr>
                <w:rFonts w:ascii="宋体" w:cs="宋体"/>
                <w:bCs/>
                <w:kern w:val="0"/>
                <w:sz w:val="18"/>
                <w:szCs w:val="18"/>
              </w:rPr>
            </w:pPr>
            <w:r>
              <w:rPr>
                <w:rFonts w:hint="eastAsia" w:ascii="宋体" w:hAnsi="宋体" w:cs="宋体"/>
                <w:bCs/>
                <w:kern w:val="0"/>
                <w:sz w:val="18"/>
                <w:szCs w:val="18"/>
              </w:rPr>
              <w:t>毕业设计</w:t>
            </w:r>
          </w:p>
        </w:tc>
      </w:tr>
      <w:tr w14:paraId="54AF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658" w:type="dxa"/>
            <w:vMerge w:val="continue"/>
            <w:noWrap/>
            <w:vAlign w:val="center"/>
          </w:tcPr>
          <w:p w14:paraId="19DC86A1">
            <w:pPr>
              <w:widowControl/>
              <w:adjustRightInd w:val="0"/>
              <w:snapToGrid w:val="0"/>
              <w:jc w:val="left"/>
              <w:rPr>
                <w:bCs/>
                <w:kern w:val="0"/>
                <w:sz w:val="18"/>
                <w:szCs w:val="18"/>
              </w:rPr>
            </w:pPr>
          </w:p>
        </w:tc>
        <w:tc>
          <w:tcPr>
            <w:tcW w:w="1733" w:type="dxa"/>
            <w:vMerge w:val="continue"/>
            <w:noWrap/>
            <w:vAlign w:val="center"/>
          </w:tcPr>
          <w:p w14:paraId="743F7AE5">
            <w:pPr>
              <w:widowControl/>
              <w:adjustRightInd w:val="0"/>
              <w:snapToGrid w:val="0"/>
              <w:jc w:val="left"/>
              <w:rPr>
                <w:bCs/>
                <w:kern w:val="0"/>
                <w:sz w:val="18"/>
                <w:szCs w:val="18"/>
              </w:rPr>
            </w:pPr>
          </w:p>
        </w:tc>
        <w:tc>
          <w:tcPr>
            <w:tcW w:w="862" w:type="dxa"/>
            <w:noWrap/>
            <w:vAlign w:val="center"/>
          </w:tcPr>
          <w:p w14:paraId="326A1FBD">
            <w:pPr>
              <w:widowControl/>
              <w:adjustRightInd w:val="0"/>
              <w:snapToGrid w:val="0"/>
              <w:jc w:val="center"/>
              <w:rPr>
                <w:rFonts w:hint="eastAsia" w:eastAsia="宋体"/>
                <w:bCs/>
                <w:kern w:val="0"/>
                <w:sz w:val="18"/>
                <w:szCs w:val="18"/>
                <w:lang w:val="en-US" w:eastAsia="zh-CN"/>
              </w:rPr>
            </w:pPr>
            <w:r>
              <w:rPr>
                <w:bCs/>
                <w:kern w:val="0"/>
                <w:sz w:val="18"/>
                <w:szCs w:val="18"/>
              </w:rPr>
              <w:t>5</w:t>
            </w:r>
            <w:r>
              <w:rPr>
                <w:rFonts w:hint="eastAsia"/>
                <w:bCs/>
                <w:kern w:val="0"/>
                <w:sz w:val="18"/>
                <w:szCs w:val="18"/>
                <w:lang w:val="en-US" w:eastAsia="zh-CN"/>
              </w:rPr>
              <w:t>4</w:t>
            </w:r>
          </w:p>
        </w:tc>
        <w:tc>
          <w:tcPr>
            <w:tcW w:w="3020" w:type="dxa"/>
            <w:noWrap/>
            <w:vAlign w:val="center"/>
          </w:tcPr>
          <w:p w14:paraId="68848756">
            <w:pPr>
              <w:widowControl/>
              <w:adjustRightInd w:val="0"/>
              <w:snapToGrid w:val="0"/>
              <w:jc w:val="center"/>
              <w:rPr>
                <w:rFonts w:ascii="宋体" w:cs="宋体"/>
                <w:bCs/>
                <w:kern w:val="0"/>
                <w:sz w:val="18"/>
                <w:szCs w:val="18"/>
              </w:rPr>
            </w:pPr>
            <w:r>
              <w:rPr>
                <w:rFonts w:hint="eastAsia" w:ascii="宋体" w:hAnsi="宋体" w:cs="宋体"/>
                <w:bCs/>
                <w:kern w:val="0"/>
                <w:sz w:val="18"/>
                <w:szCs w:val="18"/>
              </w:rPr>
              <w:t>岗位实习</w:t>
            </w:r>
          </w:p>
        </w:tc>
      </w:tr>
      <w:tr w14:paraId="6C37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658" w:type="dxa"/>
            <w:vMerge w:val="continue"/>
            <w:noWrap/>
            <w:vAlign w:val="center"/>
          </w:tcPr>
          <w:p w14:paraId="366DE967">
            <w:pPr>
              <w:widowControl/>
              <w:adjustRightInd w:val="0"/>
              <w:snapToGrid w:val="0"/>
              <w:jc w:val="left"/>
              <w:rPr>
                <w:bCs/>
                <w:kern w:val="0"/>
                <w:sz w:val="18"/>
                <w:szCs w:val="18"/>
              </w:rPr>
            </w:pPr>
          </w:p>
        </w:tc>
        <w:tc>
          <w:tcPr>
            <w:tcW w:w="1733" w:type="dxa"/>
            <w:vMerge w:val="continue"/>
            <w:noWrap/>
            <w:vAlign w:val="center"/>
          </w:tcPr>
          <w:p w14:paraId="7680F1CD">
            <w:pPr>
              <w:widowControl/>
              <w:adjustRightInd w:val="0"/>
              <w:snapToGrid w:val="0"/>
              <w:jc w:val="left"/>
              <w:rPr>
                <w:bCs/>
                <w:kern w:val="0"/>
                <w:sz w:val="18"/>
                <w:szCs w:val="18"/>
              </w:rPr>
            </w:pPr>
          </w:p>
        </w:tc>
        <w:tc>
          <w:tcPr>
            <w:tcW w:w="862" w:type="dxa"/>
            <w:noWrap/>
            <w:vAlign w:val="center"/>
          </w:tcPr>
          <w:p w14:paraId="39C50F0A">
            <w:pPr>
              <w:widowControl/>
              <w:adjustRightInd w:val="0"/>
              <w:snapToGrid w:val="0"/>
              <w:jc w:val="center"/>
              <w:rPr>
                <w:rFonts w:hint="eastAsia" w:eastAsia="宋体"/>
                <w:bCs/>
                <w:kern w:val="0"/>
                <w:sz w:val="18"/>
                <w:szCs w:val="18"/>
                <w:lang w:val="en-US" w:eastAsia="zh-CN"/>
              </w:rPr>
            </w:pPr>
            <w:r>
              <w:rPr>
                <w:bCs/>
                <w:kern w:val="0"/>
                <w:sz w:val="18"/>
                <w:szCs w:val="18"/>
              </w:rPr>
              <w:t>5</w:t>
            </w:r>
            <w:r>
              <w:rPr>
                <w:rFonts w:hint="eastAsia"/>
                <w:bCs/>
                <w:kern w:val="0"/>
                <w:sz w:val="18"/>
                <w:szCs w:val="18"/>
                <w:lang w:val="en-US" w:eastAsia="zh-CN"/>
              </w:rPr>
              <w:t>5</w:t>
            </w:r>
          </w:p>
        </w:tc>
        <w:tc>
          <w:tcPr>
            <w:tcW w:w="3020" w:type="dxa"/>
            <w:noWrap/>
            <w:vAlign w:val="center"/>
          </w:tcPr>
          <w:p w14:paraId="44BB2C87">
            <w:pPr>
              <w:widowControl/>
              <w:adjustRightInd w:val="0"/>
              <w:snapToGrid w:val="0"/>
              <w:jc w:val="center"/>
              <w:rPr>
                <w:rFonts w:ascii="宋体" w:cs="宋体"/>
                <w:bCs/>
                <w:kern w:val="0"/>
                <w:sz w:val="18"/>
                <w:szCs w:val="18"/>
              </w:rPr>
            </w:pPr>
            <w:r>
              <w:rPr>
                <w:rFonts w:hint="eastAsia" w:ascii="宋体" w:hAnsi="宋体" w:cs="宋体"/>
                <w:bCs/>
                <w:kern w:val="0"/>
                <w:sz w:val="18"/>
                <w:szCs w:val="18"/>
              </w:rPr>
              <w:t>劳动实践</w:t>
            </w:r>
          </w:p>
        </w:tc>
      </w:tr>
      <w:tr w14:paraId="7E58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7A2BD98C">
            <w:pPr>
              <w:widowControl/>
              <w:adjustRightInd w:val="0"/>
              <w:snapToGrid w:val="0"/>
              <w:jc w:val="left"/>
              <w:rPr>
                <w:bCs/>
                <w:kern w:val="0"/>
                <w:sz w:val="18"/>
                <w:szCs w:val="18"/>
              </w:rPr>
            </w:pPr>
          </w:p>
        </w:tc>
        <w:tc>
          <w:tcPr>
            <w:tcW w:w="1733" w:type="dxa"/>
            <w:vMerge w:val="continue"/>
            <w:noWrap/>
            <w:vAlign w:val="center"/>
          </w:tcPr>
          <w:p w14:paraId="43DE1F08">
            <w:pPr>
              <w:widowControl/>
              <w:adjustRightInd w:val="0"/>
              <w:snapToGrid w:val="0"/>
              <w:jc w:val="left"/>
              <w:rPr>
                <w:bCs/>
                <w:kern w:val="0"/>
                <w:sz w:val="18"/>
                <w:szCs w:val="18"/>
              </w:rPr>
            </w:pPr>
          </w:p>
        </w:tc>
        <w:tc>
          <w:tcPr>
            <w:tcW w:w="862" w:type="dxa"/>
            <w:noWrap/>
            <w:vAlign w:val="center"/>
          </w:tcPr>
          <w:p w14:paraId="2A706D08">
            <w:pPr>
              <w:widowControl/>
              <w:adjustRightInd w:val="0"/>
              <w:snapToGrid w:val="0"/>
              <w:jc w:val="center"/>
              <w:rPr>
                <w:rFonts w:hint="eastAsia" w:eastAsia="宋体"/>
                <w:bCs/>
                <w:kern w:val="0"/>
                <w:sz w:val="18"/>
                <w:szCs w:val="18"/>
                <w:lang w:val="en-US" w:eastAsia="zh-CN"/>
              </w:rPr>
            </w:pPr>
            <w:r>
              <w:rPr>
                <w:bCs/>
                <w:kern w:val="0"/>
                <w:sz w:val="18"/>
                <w:szCs w:val="18"/>
              </w:rPr>
              <w:t>5</w:t>
            </w:r>
            <w:r>
              <w:rPr>
                <w:rFonts w:hint="eastAsia"/>
                <w:bCs/>
                <w:kern w:val="0"/>
                <w:sz w:val="18"/>
                <w:szCs w:val="18"/>
                <w:lang w:val="en-US" w:eastAsia="zh-CN"/>
              </w:rPr>
              <w:t>6</w:t>
            </w:r>
          </w:p>
        </w:tc>
        <w:tc>
          <w:tcPr>
            <w:tcW w:w="3020" w:type="dxa"/>
            <w:noWrap/>
            <w:vAlign w:val="center"/>
          </w:tcPr>
          <w:p w14:paraId="79C79963">
            <w:pPr>
              <w:widowControl/>
              <w:adjustRightInd w:val="0"/>
              <w:snapToGrid w:val="0"/>
              <w:jc w:val="center"/>
              <w:rPr>
                <w:rFonts w:ascii="宋体" w:cs="宋体"/>
                <w:bCs/>
                <w:kern w:val="0"/>
                <w:sz w:val="18"/>
                <w:szCs w:val="18"/>
              </w:rPr>
            </w:pPr>
            <w:r>
              <w:rPr>
                <w:rFonts w:hint="eastAsia"/>
                <w:kern w:val="0"/>
                <w:sz w:val="18"/>
                <w:szCs w:val="18"/>
              </w:rPr>
              <w:t>电工电子技术实训</w:t>
            </w:r>
          </w:p>
        </w:tc>
      </w:tr>
      <w:tr w14:paraId="1F51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658" w:type="dxa"/>
            <w:vMerge w:val="continue"/>
            <w:noWrap/>
            <w:vAlign w:val="center"/>
          </w:tcPr>
          <w:p w14:paraId="2890E943">
            <w:pPr>
              <w:widowControl/>
              <w:adjustRightInd w:val="0"/>
              <w:snapToGrid w:val="0"/>
              <w:jc w:val="left"/>
              <w:rPr>
                <w:bCs/>
                <w:kern w:val="0"/>
                <w:sz w:val="18"/>
                <w:szCs w:val="18"/>
              </w:rPr>
            </w:pPr>
          </w:p>
        </w:tc>
        <w:tc>
          <w:tcPr>
            <w:tcW w:w="1733" w:type="dxa"/>
            <w:vMerge w:val="continue"/>
            <w:noWrap/>
            <w:vAlign w:val="center"/>
          </w:tcPr>
          <w:p w14:paraId="1397A260">
            <w:pPr>
              <w:widowControl/>
              <w:adjustRightInd w:val="0"/>
              <w:snapToGrid w:val="0"/>
              <w:jc w:val="left"/>
              <w:rPr>
                <w:bCs/>
                <w:kern w:val="0"/>
                <w:sz w:val="18"/>
                <w:szCs w:val="18"/>
              </w:rPr>
            </w:pPr>
          </w:p>
        </w:tc>
        <w:tc>
          <w:tcPr>
            <w:tcW w:w="862" w:type="dxa"/>
            <w:noWrap/>
            <w:vAlign w:val="center"/>
          </w:tcPr>
          <w:p w14:paraId="74CB0E8E">
            <w:pPr>
              <w:widowControl/>
              <w:adjustRightInd w:val="0"/>
              <w:snapToGrid w:val="0"/>
              <w:jc w:val="center"/>
              <w:rPr>
                <w:rFonts w:hint="eastAsia" w:eastAsia="宋体"/>
                <w:bCs/>
                <w:kern w:val="0"/>
                <w:sz w:val="18"/>
                <w:szCs w:val="18"/>
                <w:lang w:val="en-US" w:eastAsia="zh-CN"/>
              </w:rPr>
            </w:pPr>
            <w:r>
              <w:rPr>
                <w:bCs/>
                <w:kern w:val="0"/>
                <w:sz w:val="18"/>
                <w:szCs w:val="18"/>
              </w:rPr>
              <w:t>5</w:t>
            </w:r>
            <w:r>
              <w:rPr>
                <w:rFonts w:hint="eastAsia"/>
                <w:bCs/>
                <w:kern w:val="0"/>
                <w:sz w:val="18"/>
                <w:szCs w:val="18"/>
                <w:lang w:val="en-US" w:eastAsia="zh-CN"/>
              </w:rPr>
              <w:t>7</w:t>
            </w:r>
          </w:p>
        </w:tc>
        <w:tc>
          <w:tcPr>
            <w:tcW w:w="3020" w:type="dxa"/>
            <w:noWrap/>
            <w:vAlign w:val="center"/>
          </w:tcPr>
          <w:p w14:paraId="33CEB462">
            <w:pPr>
              <w:widowControl/>
              <w:adjustRightInd w:val="0"/>
              <w:snapToGrid w:val="0"/>
              <w:jc w:val="center"/>
              <w:rPr>
                <w:rFonts w:ascii="宋体" w:cs="宋体"/>
                <w:bCs/>
                <w:kern w:val="0"/>
                <w:sz w:val="18"/>
                <w:szCs w:val="18"/>
              </w:rPr>
            </w:pPr>
            <w:r>
              <w:rPr>
                <w:rFonts w:hint="eastAsia"/>
                <w:kern w:val="0"/>
                <w:sz w:val="18"/>
                <w:szCs w:val="18"/>
              </w:rPr>
              <w:t>单片机控制系统设计实训</w:t>
            </w:r>
          </w:p>
        </w:tc>
      </w:tr>
      <w:tr w14:paraId="62B5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1E750A6">
            <w:pPr>
              <w:widowControl/>
              <w:adjustRightInd w:val="0"/>
              <w:snapToGrid w:val="0"/>
              <w:jc w:val="left"/>
              <w:rPr>
                <w:bCs/>
                <w:kern w:val="0"/>
                <w:sz w:val="18"/>
                <w:szCs w:val="18"/>
              </w:rPr>
            </w:pPr>
          </w:p>
        </w:tc>
        <w:tc>
          <w:tcPr>
            <w:tcW w:w="1733" w:type="dxa"/>
            <w:vMerge w:val="continue"/>
            <w:noWrap/>
            <w:vAlign w:val="center"/>
          </w:tcPr>
          <w:p w14:paraId="79FAC3B4">
            <w:pPr>
              <w:widowControl/>
              <w:adjustRightInd w:val="0"/>
              <w:snapToGrid w:val="0"/>
              <w:jc w:val="left"/>
              <w:rPr>
                <w:bCs/>
                <w:kern w:val="0"/>
                <w:sz w:val="18"/>
                <w:szCs w:val="18"/>
              </w:rPr>
            </w:pPr>
          </w:p>
        </w:tc>
        <w:tc>
          <w:tcPr>
            <w:tcW w:w="862" w:type="dxa"/>
            <w:noWrap/>
            <w:vAlign w:val="center"/>
          </w:tcPr>
          <w:p w14:paraId="147739BF">
            <w:pPr>
              <w:widowControl/>
              <w:adjustRightInd w:val="0"/>
              <w:snapToGrid w:val="0"/>
              <w:jc w:val="center"/>
              <w:rPr>
                <w:rFonts w:hint="eastAsia" w:eastAsia="宋体"/>
                <w:bCs/>
                <w:kern w:val="0"/>
                <w:sz w:val="18"/>
                <w:szCs w:val="18"/>
                <w:lang w:val="en-US" w:eastAsia="zh-CN"/>
              </w:rPr>
            </w:pPr>
            <w:r>
              <w:rPr>
                <w:bCs/>
                <w:kern w:val="0"/>
                <w:sz w:val="18"/>
                <w:szCs w:val="18"/>
              </w:rPr>
              <w:t>5</w:t>
            </w:r>
            <w:r>
              <w:rPr>
                <w:rFonts w:hint="eastAsia"/>
                <w:bCs/>
                <w:kern w:val="0"/>
                <w:sz w:val="18"/>
                <w:szCs w:val="18"/>
                <w:lang w:val="en-US" w:eastAsia="zh-CN"/>
              </w:rPr>
              <w:t>8</w:t>
            </w:r>
          </w:p>
        </w:tc>
        <w:tc>
          <w:tcPr>
            <w:tcW w:w="3020" w:type="dxa"/>
            <w:noWrap/>
            <w:vAlign w:val="center"/>
          </w:tcPr>
          <w:p w14:paraId="568A64DF">
            <w:pPr>
              <w:widowControl/>
              <w:adjustRightInd w:val="0"/>
              <w:snapToGrid w:val="0"/>
              <w:jc w:val="center"/>
              <w:rPr>
                <w:rFonts w:ascii="宋体" w:cs="宋体"/>
                <w:bCs/>
                <w:kern w:val="0"/>
                <w:sz w:val="18"/>
                <w:szCs w:val="18"/>
              </w:rPr>
            </w:pPr>
            <w:r>
              <w:rPr>
                <w:rFonts w:hint="eastAsia"/>
                <w:kern w:val="0"/>
                <w:sz w:val="18"/>
                <w:szCs w:val="18"/>
              </w:rPr>
              <w:t>计算机网络技术实训</w:t>
            </w:r>
          </w:p>
        </w:tc>
      </w:tr>
      <w:tr w14:paraId="75109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3E7694A">
            <w:pPr>
              <w:widowControl/>
              <w:adjustRightInd w:val="0"/>
              <w:snapToGrid w:val="0"/>
              <w:jc w:val="left"/>
              <w:rPr>
                <w:bCs/>
                <w:kern w:val="0"/>
                <w:sz w:val="18"/>
                <w:szCs w:val="18"/>
              </w:rPr>
            </w:pPr>
          </w:p>
        </w:tc>
        <w:tc>
          <w:tcPr>
            <w:tcW w:w="1733" w:type="dxa"/>
            <w:vMerge w:val="continue"/>
            <w:noWrap/>
            <w:vAlign w:val="center"/>
          </w:tcPr>
          <w:p w14:paraId="0F1D3CFA">
            <w:pPr>
              <w:widowControl/>
              <w:adjustRightInd w:val="0"/>
              <w:snapToGrid w:val="0"/>
              <w:jc w:val="left"/>
              <w:rPr>
                <w:bCs/>
                <w:kern w:val="0"/>
                <w:sz w:val="18"/>
                <w:szCs w:val="18"/>
              </w:rPr>
            </w:pPr>
          </w:p>
        </w:tc>
        <w:tc>
          <w:tcPr>
            <w:tcW w:w="862" w:type="dxa"/>
            <w:noWrap/>
            <w:vAlign w:val="center"/>
          </w:tcPr>
          <w:p w14:paraId="36ED037B">
            <w:pPr>
              <w:widowControl/>
              <w:adjustRightInd w:val="0"/>
              <w:snapToGrid w:val="0"/>
              <w:jc w:val="center"/>
              <w:rPr>
                <w:rFonts w:hint="eastAsia" w:eastAsia="宋体"/>
                <w:bCs/>
                <w:kern w:val="0"/>
                <w:sz w:val="18"/>
                <w:szCs w:val="18"/>
                <w:lang w:val="en-US" w:eastAsia="zh-CN"/>
              </w:rPr>
            </w:pPr>
            <w:r>
              <w:rPr>
                <w:bCs/>
                <w:kern w:val="0"/>
                <w:sz w:val="18"/>
                <w:szCs w:val="18"/>
              </w:rPr>
              <w:t>5</w:t>
            </w:r>
            <w:r>
              <w:rPr>
                <w:rFonts w:hint="eastAsia"/>
                <w:bCs/>
                <w:kern w:val="0"/>
                <w:sz w:val="18"/>
                <w:szCs w:val="18"/>
                <w:lang w:val="en-US" w:eastAsia="zh-CN"/>
              </w:rPr>
              <w:t>9</w:t>
            </w:r>
          </w:p>
        </w:tc>
        <w:tc>
          <w:tcPr>
            <w:tcW w:w="3020" w:type="dxa"/>
            <w:noWrap/>
            <w:vAlign w:val="center"/>
          </w:tcPr>
          <w:p w14:paraId="3BB0DEFE">
            <w:pPr>
              <w:widowControl/>
              <w:jc w:val="center"/>
              <w:rPr>
                <w:rFonts w:ascii="宋体" w:cs="宋体"/>
                <w:bCs/>
                <w:kern w:val="0"/>
                <w:sz w:val="18"/>
                <w:szCs w:val="18"/>
              </w:rPr>
            </w:pPr>
            <w:r>
              <w:rPr>
                <w:rFonts w:hint="eastAsia"/>
                <w:sz w:val="18"/>
                <w:szCs w:val="18"/>
              </w:rPr>
              <w:t>嵌入式系统应用实训</w:t>
            </w:r>
          </w:p>
        </w:tc>
      </w:tr>
      <w:tr w14:paraId="0B3C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4AD40EB">
            <w:pPr>
              <w:widowControl/>
              <w:adjustRightInd w:val="0"/>
              <w:snapToGrid w:val="0"/>
              <w:jc w:val="left"/>
              <w:rPr>
                <w:bCs/>
                <w:kern w:val="0"/>
                <w:sz w:val="18"/>
                <w:szCs w:val="18"/>
              </w:rPr>
            </w:pPr>
          </w:p>
        </w:tc>
        <w:tc>
          <w:tcPr>
            <w:tcW w:w="1733" w:type="dxa"/>
            <w:vMerge w:val="continue"/>
            <w:noWrap/>
            <w:vAlign w:val="center"/>
          </w:tcPr>
          <w:p w14:paraId="5AB53FFF">
            <w:pPr>
              <w:widowControl/>
              <w:adjustRightInd w:val="0"/>
              <w:snapToGrid w:val="0"/>
              <w:jc w:val="left"/>
              <w:rPr>
                <w:bCs/>
                <w:kern w:val="0"/>
                <w:sz w:val="18"/>
                <w:szCs w:val="18"/>
              </w:rPr>
            </w:pPr>
          </w:p>
        </w:tc>
        <w:tc>
          <w:tcPr>
            <w:tcW w:w="862" w:type="dxa"/>
            <w:noWrap/>
            <w:vAlign w:val="center"/>
          </w:tcPr>
          <w:p w14:paraId="1CAF75D2">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60</w:t>
            </w:r>
          </w:p>
        </w:tc>
        <w:tc>
          <w:tcPr>
            <w:tcW w:w="3020" w:type="dxa"/>
            <w:noWrap/>
            <w:vAlign w:val="center"/>
          </w:tcPr>
          <w:p w14:paraId="21D88FCB">
            <w:pPr>
              <w:widowControl/>
              <w:jc w:val="center"/>
              <w:rPr>
                <w:rFonts w:ascii="宋体" w:cs="宋体"/>
                <w:bCs/>
                <w:kern w:val="0"/>
                <w:sz w:val="18"/>
                <w:szCs w:val="18"/>
              </w:rPr>
            </w:pPr>
            <w:r>
              <w:rPr>
                <w:rFonts w:hint="eastAsia"/>
                <w:sz w:val="18"/>
                <w:szCs w:val="18"/>
              </w:rPr>
              <w:t>工业互联网实施与运维实训</w:t>
            </w:r>
          </w:p>
        </w:tc>
      </w:tr>
    </w:tbl>
    <w:p w14:paraId="3D85E1AD">
      <w:pPr>
        <w:spacing w:line="440" w:lineRule="exact"/>
        <w:ind w:firstLine="482"/>
        <w:rPr>
          <w:b/>
          <w:bCs/>
          <w:sz w:val="24"/>
        </w:rPr>
      </w:pPr>
      <w:r>
        <w:rPr>
          <w:rFonts w:hint="eastAsia"/>
          <w:b/>
          <w:bCs/>
          <w:sz w:val="24"/>
        </w:rPr>
        <w:t>（二）课程内容要求</w:t>
      </w:r>
    </w:p>
    <w:p w14:paraId="4A854A8D">
      <w:pPr>
        <w:spacing w:line="440" w:lineRule="exact"/>
        <w:ind w:firstLine="480"/>
        <w:rPr>
          <w:bCs/>
          <w:sz w:val="24"/>
        </w:rPr>
      </w:pPr>
      <w:r>
        <w:rPr>
          <w:bCs/>
          <w:sz w:val="24"/>
        </w:rPr>
        <w:t>1</w:t>
      </w:r>
      <w:r>
        <w:rPr>
          <w:rFonts w:hint="eastAsia"/>
          <w:bCs/>
          <w:sz w:val="24"/>
        </w:rPr>
        <w:t>、公共基础课</w:t>
      </w:r>
    </w:p>
    <w:tbl>
      <w:tblPr>
        <w:tblStyle w:val="10"/>
        <w:tblW w:w="83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1241"/>
        <w:gridCol w:w="2835"/>
        <w:gridCol w:w="2126"/>
        <w:gridCol w:w="1685"/>
      </w:tblGrid>
      <w:tr w14:paraId="1AF979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461" w:type="dxa"/>
            <w:noWrap/>
            <w:vAlign w:val="center"/>
          </w:tcPr>
          <w:p w14:paraId="7C3FA0EE">
            <w:pPr>
              <w:adjustRightInd w:val="0"/>
              <w:snapToGrid w:val="0"/>
              <w:jc w:val="center"/>
              <w:rPr>
                <w:b/>
                <w:sz w:val="18"/>
                <w:szCs w:val="18"/>
              </w:rPr>
            </w:pPr>
            <w:r>
              <w:rPr>
                <w:rFonts w:hint="eastAsia"/>
                <w:b/>
                <w:sz w:val="18"/>
                <w:szCs w:val="18"/>
              </w:rPr>
              <w:t>序号</w:t>
            </w:r>
          </w:p>
        </w:tc>
        <w:tc>
          <w:tcPr>
            <w:tcW w:w="1241" w:type="dxa"/>
            <w:noWrap/>
            <w:vAlign w:val="center"/>
          </w:tcPr>
          <w:p w14:paraId="2FB6E8BB">
            <w:pPr>
              <w:adjustRightInd w:val="0"/>
              <w:snapToGrid w:val="0"/>
              <w:jc w:val="center"/>
              <w:rPr>
                <w:b/>
                <w:sz w:val="18"/>
                <w:szCs w:val="18"/>
              </w:rPr>
            </w:pPr>
            <w:r>
              <w:rPr>
                <w:rFonts w:hint="eastAsia"/>
                <w:b/>
                <w:sz w:val="18"/>
                <w:szCs w:val="18"/>
              </w:rPr>
              <w:t>课程名称</w:t>
            </w:r>
          </w:p>
        </w:tc>
        <w:tc>
          <w:tcPr>
            <w:tcW w:w="2835" w:type="dxa"/>
            <w:tcBorders>
              <w:right w:val="single" w:color="auto" w:sz="4" w:space="0"/>
            </w:tcBorders>
            <w:noWrap/>
            <w:vAlign w:val="center"/>
          </w:tcPr>
          <w:p w14:paraId="0A6335A8">
            <w:pPr>
              <w:adjustRightInd w:val="0"/>
              <w:snapToGrid w:val="0"/>
              <w:jc w:val="center"/>
              <w:rPr>
                <w:b/>
                <w:bCs/>
                <w:sz w:val="18"/>
                <w:szCs w:val="18"/>
              </w:rPr>
            </w:pPr>
            <w:r>
              <w:rPr>
                <w:rFonts w:hint="eastAsia"/>
                <w:b/>
                <w:kern w:val="0"/>
                <w:sz w:val="18"/>
                <w:szCs w:val="18"/>
              </w:rPr>
              <w:t>课程目标</w:t>
            </w:r>
          </w:p>
        </w:tc>
        <w:tc>
          <w:tcPr>
            <w:tcW w:w="2126" w:type="dxa"/>
            <w:tcBorders>
              <w:left w:val="single" w:color="auto" w:sz="4" w:space="0"/>
              <w:right w:val="single" w:color="auto" w:sz="4" w:space="0"/>
            </w:tcBorders>
            <w:noWrap/>
            <w:vAlign w:val="center"/>
          </w:tcPr>
          <w:p w14:paraId="174977E4">
            <w:pPr>
              <w:adjustRightInd w:val="0"/>
              <w:snapToGrid w:val="0"/>
              <w:jc w:val="center"/>
              <w:rPr>
                <w:b/>
                <w:bCs/>
                <w:sz w:val="18"/>
                <w:szCs w:val="18"/>
              </w:rPr>
            </w:pPr>
            <w:r>
              <w:rPr>
                <w:rFonts w:hint="eastAsia"/>
                <w:b/>
                <w:sz w:val="18"/>
                <w:szCs w:val="18"/>
              </w:rPr>
              <w:t>主要</w:t>
            </w:r>
            <w:r>
              <w:rPr>
                <w:rFonts w:hint="eastAsia"/>
                <w:b/>
                <w:kern w:val="0"/>
                <w:sz w:val="18"/>
                <w:szCs w:val="18"/>
              </w:rPr>
              <w:t>教学内容</w:t>
            </w:r>
            <w:r>
              <w:rPr>
                <w:rFonts w:hint="eastAsia"/>
                <w:b/>
                <w:sz w:val="18"/>
                <w:szCs w:val="18"/>
              </w:rPr>
              <w:t>与要求</w:t>
            </w:r>
          </w:p>
        </w:tc>
        <w:tc>
          <w:tcPr>
            <w:tcW w:w="1685" w:type="dxa"/>
            <w:noWrap/>
            <w:vAlign w:val="center"/>
          </w:tcPr>
          <w:p w14:paraId="40EC06EE">
            <w:pPr>
              <w:adjustRightInd w:val="0"/>
              <w:snapToGrid w:val="0"/>
              <w:jc w:val="center"/>
              <w:rPr>
                <w:b/>
                <w:bCs/>
                <w:sz w:val="18"/>
                <w:szCs w:val="18"/>
              </w:rPr>
            </w:pPr>
            <w:r>
              <w:rPr>
                <w:rFonts w:hint="eastAsia"/>
                <w:b/>
                <w:sz w:val="18"/>
                <w:szCs w:val="18"/>
              </w:rPr>
              <w:t>教学方法与手段</w:t>
            </w:r>
          </w:p>
        </w:tc>
      </w:tr>
      <w:tr w14:paraId="256653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AD97C69">
            <w:pPr>
              <w:widowControl/>
              <w:adjustRightInd w:val="0"/>
              <w:snapToGrid w:val="0"/>
              <w:jc w:val="center"/>
              <w:rPr>
                <w:sz w:val="18"/>
                <w:szCs w:val="18"/>
              </w:rPr>
            </w:pPr>
            <w:r>
              <w:rPr>
                <w:sz w:val="18"/>
                <w:szCs w:val="18"/>
              </w:rPr>
              <w:t>1</w:t>
            </w:r>
          </w:p>
        </w:tc>
        <w:tc>
          <w:tcPr>
            <w:tcW w:w="1241" w:type="dxa"/>
            <w:noWrap/>
            <w:vAlign w:val="center"/>
          </w:tcPr>
          <w:p w14:paraId="0F50D25C">
            <w:pPr>
              <w:widowControl/>
              <w:adjustRightInd w:val="0"/>
              <w:snapToGrid w:val="0"/>
              <w:jc w:val="center"/>
              <w:rPr>
                <w:sz w:val="18"/>
                <w:szCs w:val="18"/>
              </w:rPr>
            </w:pPr>
            <w:r>
              <w:rPr>
                <w:rFonts w:hint="eastAsia"/>
                <w:sz w:val="18"/>
                <w:szCs w:val="18"/>
              </w:rPr>
              <w:t>思想道德与法治</w:t>
            </w:r>
          </w:p>
        </w:tc>
        <w:tc>
          <w:tcPr>
            <w:tcW w:w="2835" w:type="dxa"/>
            <w:tcBorders>
              <w:right w:val="single" w:color="auto" w:sz="4" w:space="0"/>
            </w:tcBorders>
            <w:noWrap/>
            <w:vAlign w:val="center"/>
          </w:tcPr>
          <w:p w14:paraId="5F03E716">
            <w:pPr>
              <w:widowControl/>
              <w:adjustRightInd w:val="0"/>
              <w:snapToGrid w:val="0"/>
              <w:rPr>
                <w:sz w:val="18"/>
                <w:szCs w:val="18"/>
              </w:rPr>
            </w:pPr>
            <w:r>
              <w:rPr>
                <w:sz w:val="18"/>
                <w:szCs w:val="18"/>
              </w:rPr>
              <w:t>1.</w:t>
            </w:r>
            <w:r>
              <w:rPr>
                <w:rFonts w:hint="eastAsia"/>
                <w:sz w:val="18"/>
                <w:szCs w:val="18"/>
              </w:rPr>
              <w:t>知识目标：使学生形成正确的道德认知，把握社会主义法律的本质、运行和体系，增强马克思主义理论基础。</w:t>
            </w:r>
          </w:p>
          <w:p w14:paraId="4636F597">
            <w:pPr>
              <w:widowControl/>
              <w:adjustRightInd w:val="0"/>
              <w:snapToGrid w:val="0"/>
              <w:rPr>
                <w:sz w:val="18"/>
                <w:szCs w:val="18"/>
              </w:rPr>
            </w:pPr>
            <w:r>
              <w:rPr>
                <w:sz w:val="18"/>
                <w:szCs w:val="18"/>
              </w:rPr>
              <w:t>2.</w:t>
            </w:r>
            <w:r>
              <w:rPr>
                <w:rFonts w:hint="eastAsia"/>
                <w:sz w:val="18"/>
                <w:szCs w:val="18"/>
              </w:rPr>
              <w:t>能力目标：加强思想道德修养，增强学法、用法的自觉性，进一步提高学生分析问题、解决问题的能力。</w:t>
            </w:r>
          </w:p>
          <w:p w14:paraId="64F041D1">
            <w:pPr>
              <w:widowControl/>
              <w:adjustRightInd w:val="0"/>
              <w:snapToGrid w:val="0"/>
              <w:rPr>
                <w:sz w:val="18"/>
                <w:szCs w:val="18"/>
              </w:rPr>
            </w:pPr>
            <w:r>
              <w:rPr>
                <w:sz w:val="18"/>
                <w:szCs w:val="18"/>
              </w:rPr>
              <w:t>3.</w:t>
            </w:r>
            <w:r>
              <w:rPr>
                <w:rFonts w:hint="eastAsia"/>
                <w:sz w:val="18"/>
                <w:szCs w:val="18"/>
              </w:rPr>
              <w:t>素质目标：使学生坚定理想信念，增强学生爱国情怀，陶冶高尚道德情操，树立正确的世界观、人生观、价值观、道德观和法治观，提高学生的思想道德素质和法治素养。</w:t>
            </w:r>
          </w:p>
        </w:tc>
        <w:tc>
          <w:tcPr>
            <w:tcW w:w="2126" w:type="dxa"/>
            <w:tcBorders>
              <w:left w:val="single" w:color="auto" w:sz="4" w:space="0"/>
              <w:right w:val="single" w:color="auto" w:sz="4" w:space="0"/>
            </w:tcBorders>
            <w:noWrap/>
            <w:vAlign w:val="center"/>
          </w:tcPr>
          <w:p w14:paraId="0CE66B8B">
            <w:pPr>
              <w:widowControl/>
              <w:adjustRightInd w:val="0"/>
              <w:snapToGrid w:val="0"/>
              <w:jc w:val="left"/>
              <w:rPr>
                <w:sz w:val="18"/>
                <w:szCs w:val="18"/>
              </w:rPr>
            </w:pPr>
            <w:r>
              <w:rPr>
                <w:rFonts w:hint="eastAsia"/>
                <w:sz w:val="18"/>
                <w:szCs w:val="18"/>
              </w:rPr>
              <w:t>以社会主义核心价值观为主线，以理想信念教育为核心，以爱国主义教育为重点，对大学生进行人生观、价值观、道德观和法治观教育。</w:t>
            </w:r>
          </w:p>
        </w:tc>
        <w:tc>
          <w:tcPr>
            <w:tcW w:w="1685" w:type="dxa"/>
            <w:noWrap/>
            <w:vAlign w:val="center"/>
          </w:tcPr>
          <w:p w14:paraId="76F9270B">
            <w:pPr>
              <w:widowControl/>
              <w:adjustRightInd w:val="0"/>
              <w:snapToGrid w:val="0"/>
              <w:jc w:val="left"/>
              <w:rPr>
                <w:sz w:val="18"/>
                <w:szCs w:val="18"/>
              </w:rPr>
            </w:pPr>
            <w:r>
              <w:rPr>
                <w:rFonts w:hint="eastAsia"/>
                <w:sz w:val="18"/>
                <w:szCs w:val="18"/>
              </w:rPr>
              <w:t>案例教学法、课堂讲授法、讨论式教学法、视频观摩互动法、案例教学法</w:t>
            </w:r>
          </w:p>
        </w:tc>
      </w:tr>
      <w:tr w14:paraId="456A3F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C7D7CE0">
            <w:pPr>
              <w:widowControl/>
              <w:adjustRightInd w:val="0"/>
              <w:snapToGrid w:val="0"/>
              <w:jc w:val="center"/>
              <w:rPr>
                <w:sz w:val="18"/>
                <w:szCs w:val="18"/>
              </w:rPr>
            </w:pPr>
            <w:r>
              <w:rPr>
                <w:sz w:val="18"/>
                <w:szCs w:val="18"/>
              </w:rPr>
              <w:t>2</w:t>
            </w:r>
          </w:p>
        </w:tc>
        <w:tc>
          <w:tcPr>
            <w:tcW w:w="1241" w:type="dxa"/>
            <w:noWrap/>
            <w:vAlign w:val="center"/>
          </w:tcPr>
          <w:p w14:paraId="726B2F6E">
            <w:pPr>
              <w:widowControl/>
              <w:adjustRightInd w:val="0"/>
              <w:snapToGrid w:val="0"/>
              <w:jc w:val="center"/>
              <w:rPr>
                <w:sz w:val="18"/>
                <w:szCs w:val="18"/>
              </w:rPr>
            </w:pPr>
            <w:r>
              <w:rPr>
                <w:rFonts w:hint="eastAsia"/>
                <w:sz w:val="18"/>
                <w:szCs w:val="18"/>
              </w:rPr>
              <w:t>毛泽东思想和中国特色社会主义理论体系概论</w:t>
            </w:r>
          </w:p>
        </w:tc>
        <w:tc>
          <w:tcPr>
            <w:tcW w:w="2835" w:type="dxa"/>
            <w:tcBorders>
              <w:right w:val="single" w:color="auto" w:sz="4" w:space="0"/>
            </w:tcBorders>
            <w:noWrap/>
            <w:vAlign w:val="center"/>
          </w:tcPr>
          <w:p w14:paraId="0767D7E8">
            <w:pPr>
              <w:widowControl/>
              <w:adjustRightInd w:val="0"/>
              <w:snapToGrid w:val="0"/>
              <w:rPr>
                <w:sz w:val="18"/>
                <w:szCs w:val="18"/>
              </w:rPr>
            </w:pPr>
            <w:r>
              <w:rPr>
                <w:sz w:val="18"/>
                <w:szCs w:val="18"/>
              </w:rPr>
              <w:t>1.</w:t>
            </w:r>
            <w:r>
              <w:rPr>
                <w:rFonts w:hint="eastAsia"/>
                <w:sz w:val="18"/>
                <w:szCs w:val="18"/>
              </w:rPr>
              <w:t>知识目标：帮助学生了解毛泽东思想、邓小平理论、</w:t>
            </w:r>
            <w:r>
              <w:rPr>
                <w:sz w:val="18"/>
                <w:szCs w:val="18"/>
              </w:rPr>
              <w:t>“</w:t>
            </w:r>
            <w:r>
              <w:rPr>
                <w:rFonts w:hint="eastAsia"/>
                <w:sz w:val="18"/>
                <w:szCs w:val="18"/>
              </w:rPr>
              <w:t>三个代表</w:t>
            </w:r>
            <w:r>
              <w:rPr>
                <w:sz w:val="18"/>
                <w:szCs w:val="18"/>
              </w:rPr>
              <w:t>”</w:t>
            </w:r>
            <w:r>
              <w:rPr>
                <w:rFonts w:hint="eastAsia"/>
                <w:sz w:val="18"/>
                <w:szCs w:val="18"/>
              </w:rPr>
              <w:t>重要思想、科学发展观，系统把握马克思主义中国化理论成果的形成发展过程、主要内容体系、历史地位和指导意义。</w:t>
            </w:r>
          </w:p>
          <w:p w14:paraId="6E3856E2">
            <w:pPr>
              <w:widowControl/>
              <w:adjustRightInd w:val="0"/>
              <w:snapToGrid w:val="0"/>
              <w:rPr>
                <w:sz w:val="18"/>
                <w:szCs w:val="18"/>
              </w:rPr>
            </w:pPr>
            <w:r>
              <w:rPr>
                <w:sz w:val="18"/>
                <w:szCs w:val="18"/>
              </w:rPr>
              <w:t>2.</w:t>
            </w:r>
            <w:r>
              <w:rPr>
                <w:rFonts w:hint="eastAsia"/>
                <w:sz w:val="18"/>
                <w:szCs w:val="18"/>
              </w:rPr>
              <w:t>能力目标：培养学生运用马克思主义的立场、观点和方法分析解决问题的能力，增强执行党的基本路线和基本方略的自觉性和坚定。</w:t>
            </w:r>
          </w:p>
          <w:p w14:paraId="521BE8EF">
            <w:pPr>
              <w:widowControl/>
              <w:adjustRightInd w:val="0"/>
              <w:snapToGrid w:val="0"/>
              <w:rPr>
                <w:sz w:val="18"/>
                <w:szCs w:val="18"/>
              </w:rPr>
            </w:pPr>
            <w:r>
              <w:rPr>
                <w:sz w:val="18"/>
                <w:szCs w:val="18"/>
              </w:rPr>
              <w:t>3.</w:t>
            </w:r>
            <w:r>
              <w:rPr>
                <w:rFonts w:hint="eastAsia"/>
                <w:sz w:val="18"/>
                <w:szCs w:val="18"/>
              </w:rPr>
              <w:t>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43A9DE56">
            <w:pPr>
              <w:widowControl/>
              <w:adjustRightInd w:val="0"/>
              <w:snapToGrid w:val="0"/>
              <w:jc w:val="left"/>
              <w:rPr>
                <w:sz w:val="18"/>
                <w:szCs w:val="18"/>
              </w:rPr>
            </w:pPr>
            <w:r>
              <w:rPr>
                <w:rFonts w:hint="eastAsia"/>
                <w:sz w:val="18"/>
                <w:szCs w:val="18"/>
              </w:rPr>
              <w:t>马克思主义中国化理论成果，即毛泽东思想、邓小平理论、</w:t>
            </w:r>
            <w:r>
              <w:rPr>
                <w:sz w:val="18"/>
                <w:szCs w:val="18"/>
              </w:rPr>
              <w:t>“</w:t>
            </w:r>
            <w:r>
              <w:rPr>
                <w:rFonts w:hint="eastAsia"/>
                <w:sz w:val="18"/>
                <w:szCs w:val="18"/>
              </w:rPr>
              <w:t>三个代表</w:t>
            </w:r>
            <w:r>
              <w:rPr>
                <w:sz w:val="18"/>
                <w:szCs w:val="18"/>
              </w:rPr>
              <w:t>”</w:t>
            </w:r>
            <w:r>
              <w:rPr>
                <w:rFonts w:hint="eastAsia"/>
                <w:sz w:val="18"/>
                <w:szCs w:val="18"/>
              </w:rPr>
              <w:t>重要思想、科学发展观、习近平新时代中国特色社会主义思想产生形成发展过程、主要内容体系、历史地位和指导意义。</w:t>
            </w:r>
          </w:p>
        </w:tc>
        <w:tc>
          <w:tcPr>
            <w:tcW w:w="1685" w:type="dxa"/>
            <w:noWrap/>
            <w:vAlign w:val="center"/>
          </w:tcPr>
          <w:p w14:paraId="66C8CFFE">
            <w:pPr>
              <w:widowControl/>
              <w:adjustRightInd w:val="0"/>
              <w:snapToGrid w:val="0"/>
              <w:jc w:val="left"/>
              <w:rPr>
                <w:sz w:val="18"/>
                <w:szCs w:val="18"/>
              </w:rPr>
            </w:pPr>
            <w:r>
              <w:rPr>
                <w:rFonts w:hint="eastAsia"/>
                <w:sz w:val="18"/>
                <w:szCs w:val="18"/>
              </w:rPr>
              <w:t>讲授法、案例法、讨论法、视频展示法</w:t>
            </w:r>
          </w:p>
        </w:tc>
      </w:tr>
      <w:tr w14:paraId="1C0D3E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4127DA1">
            <w:pPr>
              <w:widowControl/>
              <w:adjustRightInd w:val="0"/>
              <w:snapToGrid w:val="0"/>
              <w:jc w:val="center"/>
              <w:rPr>
                <w:sz w:val="18"/>
                <w:szCs w:val="18"/>
              </w:rPr>
            </w:pPr>
            <w:r>
              <w:rPr>
                <w:sz w:val="18"/>
                <w:szCs w:val="18"/>
              </w:rPr>
              <w:t>3</w:t>
            </w:r>
          </w:p>
        </w:tc>
        <w:tc>
          <w:tcPr>
            <w:tcW w:w="1241" w:type="dxa"/>
            <w:noWrap/>
            <w:vAlign w:val="center"/>
          </w:tcPr>
          <w:p w14:paraId="1DC7F527">
            <w:pPr>
              <w:widowControl/>
              <w:rPr>
                <w:sz w:val="18"/>
                <w:szCs w:val="18"/>
              </w:rPr>
            </w:pPr>
            <w:r>
              <w:rPr>
                <w:rFonts w:hint="eastAsia"/>
                <w:sz w:val="18"/>
                <w:szCs w:val="18"/>
              </w:rPr>
              <w:t>习近平新时代中国特色社会主义思想概论</w:t>
            </w:r>
          </w:p>
        </w:tc>
        <w:tc>
          <w:tcPr>
            <w:tcW w:w="2835" w:type="dxa"/>
            <w:tcBorders>
              <w:right w:val="single" w:color="auto" w:sz="4" w:space="0"/>
            </w:tcBorders>
            <w:noWrap/>
            <w:vAlign w:val="center"/>
          </w:tcPr>
          <w:p w14:paraId="70B73114">
            <w:pPr>
              <w:widowControl/>
              <w:rPr>
                <w:sz w:val="18"/>
                <w:szCs w:val="18"/>
              </w:rPr>
            </w:pPr>
            <w:r>
              <w:rPr>
                <w:sz w:val="18"/>
                <w:szCs w:val="18"/>
              </w:rPr>
              <w:t>1.</w:t>
            </w:r>
            <w:r>
              <w:rPr>
                <w:rFonts w:hint="eastAsia"/>
                <w:sz w:val="18"/>
                <w:szCs w:val="18"/>
              </w:rPr>
              <w:t>知识目标：帮助学生了解习近平新时代中国特色社会主义思想，系统把握马克思主义中国化理论成果的形成发展过程、主要内容体系、历史地位和指导意义。</w:t>
            </w:r>
          </w:p>
          <w:p w14:paraId="728DB0EC">
            <w:pPr>
              <w:widowControl/>
              <w:rPr>
                <w:sz w:val="18"/>
                <w:szCs w:val="18"/>
              </w:rPr>
            </w:pPr>
            <w:r>
              <w:rPr>
                <w:sz w:val="18"/>
                <w:szCs w:val="18"/>
              </w:rPr>
              <w:t>2.</w:t>
            </w:r>
            <w:r>
              <w:rPr>
                <w:rFonts w:hint="eastAsia"/>
                <w:sz w:val="18"/>
                <w:szCs w:val="18"/>
              </w:rPr>
              <w:t>能力目标：培养学生运用马克思主义的立场、观点和方法分析解决问题的能力，增强执行党的基本路线和基本方略的自觉性和坚定。</w:t>
            </w:r>
          </w:p>
          <w:p w14:paraId="2F00633D">
            <w:pPr>
              <w:widowControl/>
              <w:rPr>
                <w:sz w:val="18"/>
                <w:szCs w:val="18"/>
              </w:rPr>
            </w:pPr>
            <w:r>
              <w:rPr>
                <w:sz w:val="18"/>
                <w:szCs w:val="18"/>
              </w:rPr>
              <w:t>3.</w:t>
            </w:r>
            <w:r>
              <w:rPr>
                <w:rFonts w:hint="eastAsia"/>
                <w:sz w:val="18"/>
                <w:szCs w:val="18"/>
              </w:rPr>
              <w:t>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4C4E4DA8">
            <w:pPr>
              <w:widowControl/>
              <w:rPr>
                <w:sz w:val="18"/>
                <w:szCs w:val="18"/>
              </w:rPr>
            </w:pPr>
            <w:r>
              <w:rPr>
                <w:rFonts w:hint="eastAsia"/>
                <w:sz w:val="18"/>
                <w:szCs w:val="18"/>
              </w:rPr>
              <w:t>习近平新时代中国特色社会主义思想产生形成发展过程、主要内容体系、历史地位和指导意义。</w:t>
            </w:r>
          </w:p>
        </w:tc>
        <w:tc>
          <w:tcPr>
            <w:tcW w:w="1685" w:type="dxa"/>
            <w:noWrap/>
            <w:vAlign w:val="center"/>
          </w:tcPr>
          <w:p w14:paraId="3A8ABA27">
            <w:pPr>
              <w:widowControl/>
              <w:rPr>
                <w:sz w:val="18"/>
                <w:szCs w:val="18"/>
              </w:rPr>
            </w:pPr>
            <w:r>
              <w:rPr>
                <w:rFonts w:hint="eastAsia"/>
                <w:sz w:val="18"/>
                <w:szCs w:val="18"/>
              </w:rPr>
              <w:t>线上线下结合方式</w:t>
            </w:r>
          </w:p>
        </w:tc>
      </w:tr>
      <w:tr w14:paraId="69ED88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A4527F0">
            <w:pPr>
              <w:widowControl/>
              <w:adjustRightInd w:val="0"/>
              <w:snapToGrid w:val="0"/>
              <w:jc w:val="center"/>
              <w:rPr>
                <w:sz w:val="18"/>
                <w:szCs w:val="18"/>
              </w:rPr>
            </w:pPr>
            <w:r>
              <w:rPr>
                <w:sz w:val="18"/>
                <w:szCs w:val="18"/>
              </w:rPr>
              <w:t>4</w:t>
            </w:r>
          </w:p>
        </w:tc>
        <w:tc>
          <w:tcPr>
            <w:tcW w:w="1241" w:type="dxa"/>
            <w:noWrap/>
            <w:vAlign w:val="center"/>
          </w:tcPr>
          <w:p w14:paraId="4B670191">
            <w:pPr>
              <w:widowControl/>
              <w:adjustRightInd w:val="0"/>
              <w:snapToGrid w:val="0"/>
              <w:jc w:val="center"/>
              <w:rPr>
                <w:sz w:val="18"/>
                <w:szCs w:val="18"/>
              </w:rPr>
            </w:pPr>
            <w:r>
              <w:rPr>
                <w:rFonts w:hint="eastAsia"/>
                <w:sz w:val="18"/>
                <w:szCs w:val="18"/>
              </w:rPr>
              <w:t>形势与政策</w:t>
            </w:r>
          </w:p>
        </w:tc>
        <w:tc>
          <w:tcPr>
            <w:tcW w:w="2835" w:type="dxa"/>
            <w:tcBorders>
              <w:right w:val="single" w:color="auto" w:sz="4" w:space="0"/>
            </w:tcBorders>
            <w:noWrap/>
            <w:vAlign w:val="center"/>
          </w:tcPr>
          <w:p w14:paraId="623B6978">
            <w:pPr>
              <w:widowControl/>
              <w:adjustRightInd w:val="0"/>
              <w:snapToGrid w:val="0"/>
              <w:rPr>
                <w:sz w:val="18"/>
                <w:szCs w:val="18"/>
              </w:rPr>
            </w:pPr>
            <w:r>
              <w:rPr>
                <w:rFonts w:hint="eastAsia"/>
                <w:sz w:val="18"/>
                <w:szCs w:val="18"/>
              </w:rPr>
              <w:t>本课程通过适时地进行形势政策、世界政治经济与国际关系基本知识的教育，帮助学生及时了解和正确对待国内外重大时事，引导学生牢树</w:t>
            </w:r>
            <w:r>
              <w:rPr>
                <w:sz w:val="18"/>
                <w:szCs w:val="18"/>
              </w:rPr>
              <w:t>“</w:t>
            </w:r>
            <w:r>
              <w:rPr>
                <w:rFonts w:hint="eastAsia"/>
                <w:sz w:val="18"/>
                <w:szCs w:val="18"/>
              </w:rPr>
              <w:t>四个意识</w:t>
            </w:r>
            <w:r>
              <w:rPr>
                <w:sz w:val="18"/>
                <w:szCs w:val="18"/>
              </w:rPr>
              <w:t>”</w:t>
            </w:r>
            <w:r>
              <w:rPr>
                <w:rFonts w:hint="eastAsia"/>
                <w:sz w:val="18"/>
                <w:szCs w:val="18"/>
              </w:rPr>
              <w:t>，坚定</w:t>
            </w:r>
            <w:r>
              <w:rPr>
                <w:sz w:val="18"/>
                <w:szCs w:val="18"/>
              </w:rPr>
              <w:t>“</w:t>
            </w:r>
            <w:r>
              <w:rPr>
                <w:rFonts w:hint="eastAsia"/>
                <w:sz w:val="18"/>
                <w:szCs w:val="18"/>
              </w:rPr>
              <w:t>四个信念</w:t>
            </w:r>
            <w:r>
              <w:rPr>
                <w:sz w:val="18"/>
                <w:szCs w:val="18"/>
              </w:rPr>
              <w:t>”</w:t>
            </w:r>
            <w:r>
              <w:rPr>
                <w:rFonts w:hint="eastAsia"/>
                <w:sz w:val="18"/>
                <w:szCs w:val="18"/>
              </w:rPr>
              <w:t>，增强大学生执行党和政府各项重大路线、方针和政策的自觉性和责任感。</w:t>
            </w:r>
          </w:p>
        </w:tc>
        <w:tc>
          <w:tcPr>
            <w:tcW w:w="2126" w:type="dxa"/>
            <w:tcBorders>
              <w:left w:val="single" w:color="auto" w:sz="4" w:space="0"/>
              <w:right w:val="single" w:color="auto" w:sz="4" w:space="0"/>
            </w:tcBorders>
            <w:noWrap/>
            <w:vAlign w:val="center"/>
          </w:tcPr>
          <w:p w14:paraId="1E88EAA2">
            <w:pPr>
              <w:widowControl/>
              <w:adjustRightInd w:val="0"/>
              <w:snapToGrid w:val="0"/>
              <w:rPr>
                <w:sz w:val="18"/>
                <w:szCs w:val="18"/>
              </w:rPr>
            </w:pPr>
            <w:r>
              <w:rPr>
                <w:rFonts w:hint="eastAsia"/>
                <w:sz w:val="18"/>
                <w:szCs w:val="18"/>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685" w:type="dxa"/>
            <w:noWrap/>
            <w:vAlign w:val="center"/>
          </w:tcPr>
          <w:p w14:paraId="0C3AA519">
            <w:pPr>
              <w:widowControl/>
              <w:adjustRightInd w:val="0"/>
              <w:snapToGrid w:val="0"/>
              <w:jc w:val="left"/>
              <w:rPr>
                <w:sz w:val="18"/>
                <w:szCs w:val="18"/>
              </w:rPr>
            </w:pPr>
            <w:r>
              <w:rPr>
                <w:rFonts w:hint="eastAsia"/>
                <w:sz w:val="18"/>
                <w:szCs w:val="18"/>
              </w:rPr>
              <w:t>采用课堂讲授、线上授课、线下专题讲授、形势报告、讲座方式并结合实践教学进行。</w:t>
            </w:r>
          </w:p>
        </w:tc>
      </w:tr>
      <w:tr w14:paraId="13F46A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F114B77">
            <w:pPr>
              <w:widowControl/>
              <w:adjustRightInd w:val="0"/>
              <w:snapToGrid w:val="0"/>
              <w:jc w:val="center"/>
              <w:rPr>
                <w:sz w:val="18"/>
                <w:szCs w:val="18"/>
              </w:rPr>
            </w:pPr>
            <w:r>
              <w:rPr>
                <w:sz w:val="18"/>
                <w:szCs w:val="18"/>
              </w:rPr>
              <w:t>5</w:t>
            </w:r>
          </w:p>
        </w:tc>
        <w:tc>
          <w:tcPr>
            <w:tcW w:w="1241" w:type="dxa"/>
            <w:noWrap/>
            <w:vAlign w:val="center"/>
          </w:tcPr>
          <w:p w14:paraId="188985D5">
            <w:pPr>
              <w:widowControl/>
              <w:adjustRightInd w:val="0"/>
              <w:snapToGrid w:val="0"/>
              <w:jc w:val="center"/>
              <w:rPr>
                <w:bCs/>
                <w:sz w:val="18"/>
                <w:szCs w:val="18"/>
              </w:rPr>
            </w:pPr>
            <w:r>
              <w:rPr>
                <w:rFonts w:hint="eastAsia"/>
                <w:bCs/>
                <w:sz w:val="18"/>
                <w:szCs w:val="18"/>
              </w:rPr>
              <w:t>大学生体育与健康</w:t>
            </w:r>
          </w:p>
        </w:tc>
        <w:tc>
          <w:tcPr>
            <w:tcW w:w="2835" w:type="dxa"/>
            <w:tcBorders>
              <w:right w:val="single" w:color="auto" w:sz="4" w:space="0"/>
            </w:tcBorders>
            <w:noWrap/>
            <w:vAlign w:val="center"/>
          </w:tcPr>
          <w:p w14:paraId="0B25AA62">
            <w:pPr>
              <w:widowControl/>
              <w:adjustRightInd w:val="0"/>
              <w:snapToGrid w:val="0"/>
              <w:rPr>
                <w:bCs/>
                <w:sz w:val="18"/>
                <w:szCs w:val="18"/>
              </w:rPr>
            </w:pPr>
            <w:r>
              <w:rPr>
                <w:rFonts w:hint="eastAsia"/>
                <w:bCs/>
                <w:sz w:val="18"/>
                <w:szCs w:val="18"/>
              </w:rPr>
              <w:t>体育课程是大学生以身体练习为主要手段，通过合理的体育教育和科学的体育锻炼过程，达到增强体质、增进健康和提高体育素养为主要目标的公共必修课程；</w:t>
            </w:r>
          </w:p>
          <w:p w14:paraId="24FBD700">
            <w:pPr>
              <w:widowControl/>
              <w:adjustRightInd w:val="0"/>
              <w:snapToGrid w:val="0"/>
              <w:rPr>
                <w:bCs/>
                <w:sz w:val="18"/>
                <w:szCs w:val="18"/>
              </w:rPr>
            </w:pPr>
            <w:r>
              <w:rPr>
                <w:bCs/>
                <w:sz w:val="18"/>
                <w:szCs w:val="18"/>
              </w:rPr>
              <w:t>1.</w:t>
            </w:r>
            <w:r>
              <w:rPr>
                <w:rFonts w:hint="eastAsia"/>
                <w:bCs/>
                <w:sz w:val="18"/>
                <w:szCs w:val="18"/>
              </w:rPr>
              <w:t>身心健康目标：增强学生体质，促进学生的身心健康和谐发展，养成积极乐观的生活态度，形成健康的生活方式，具有健康的体魄；</w:t>
            </w:r>
          </w:p>
          <w:p w14:paraId="138958CF">
            <w:pPr>
              <w:widowControl/>
              <w:adjustRightInd w:val="0"/>
              <w:snapToGrid w:val="0"/>
              <w:rPr>
                <w:bCs/>
                <w:sz w:val="18"/>
                <w:szCs w:val="18"/>
              </w:rPr>
            </w:pPr>
            <w:r>
              <w:rPr>
                <w:bCs/>
                <w:sz w:val="18"/>
                <w:szCs w:val="18"/>
              </w:rPr>
              <w:t>2.</w:t>
            </w:r>
            <w:r>
              <w:rPr>
                <w:rFonts w:hint="eastAsia"/>
                <w:bCs/>
                <w:sz w:val="18"/>
                <w:szCs w:val="18"/>
              </w:rPr>
              <w:t>运动技能目标：熟练掌握健身运动的基本技能、基本理论知识及组织比赛、裁判方法；能有序的、科学的进行体育锻炼，并掌握处理运动损伤的方法；</w:t>
            </w:r>
          </w:p>
          <w:p w14:paraId="56DFC10A">
            <w:pPr>
              <w:widowControl/>
              <w:adjustRightInd w:val="0"/>
              <w:snapToGrid w:val="0"/>
              <w:rPr>
                <w:bCs/>
                <w:sz w:val="18"/>
                <w:szCs w:val="18"/>
              </w:rPr>
            </w:pPr>
            <w:r>
              <w:rPr>
                <w:bCs/>
                <w:sz w:val="18"/>
                <w:szCs w:val="18"/>
              </w:rPr>
              <w:t>3.</w:t>
            </w:r>
            <w:r>
              <w:rPr>
                <w:rFonts w:hint="eastAsia"/>
                <w:bCs/>
                <w:sz w:val="18"/>
                <w:szCs w:val="18"/>
              </w:rPr>
              <w:t>终身体育目标：积极参与各种体育活动，基本养成自觉锻炼身体的习惯，形成终身体育的意识，能够具有一定的体育文化欣赏能力。</w:t>
            </w:r>
          </w:p>
        </w:tc>
        <w:tc>
          <w:tcPr>
            <w:tcW w:w="2126" w:type="dxa"/>
            <w:tcBorders>
              <w:left w:val="single" w:color="auto" w:sz="4" w:space="0"/>
              <w:right w:val="single" w:color="auto" w:sz="4" w:space="0"/>
            </w:tcBorders>
            <w:noWrap/>
            <w:vAlign w:val="center"/>
          </w:tcPr>
          <w:p w14:paraId="36F4F40D">
            <w:pPr>
              <w:widowControl/>
              <w:adjustRightInd w:val="0"/>
              <w:snapToGrid w:val="0"/>
              <w:jc w:val="left"/>
              <w:rPr>
                <w:sz w:val="18"/>
                <w:szCs w:val="18"/>
              </w:rPr>
            </w:pPr>
            <w:r>
              <w:rPr>
                <w:rFonts w:hint="eastAsia"/>
                <w:sz w:val="18"/>
                <w:szCs w:val="18"/>
              </w:rPr>
              <w:t>主要内容有体育与健康基本理论知识、大学体育、运动竞赛、体育锻炼和体质评价等。</w:t>
            </w:r>
          </w:p>
          <w:p w14:paraId="6182E755">
            <w:pPr>
              <w:widowControl/>
              <w:adjustRightInd w:val="0"/>
              <w:snapToGrid w:val="0"/>
              <w:jc w:val="left"/>
              <w:rPr>
                <w:sz w:val="18"/>
                <w:szCs w:val="18"/>
              </w:rPr>
            </w:pPr>
            <w:r>
              <w:rPr>
                <w:sz w:val="18"/>
                <w:szCs w:val="18"/>
              </w:rPr>
              <w:t>1</w:t>
            </w:r>
            <w:r>
              <w:rPr>
                <w:rFonts w:hint="eastAsia"/>
                <w:sz w:val="18"/>
                <w:szCs w:val="18"/>
              </w:rPr>
              <w:t>、高等学校体育、体育卫生与保健、身体素质练习与考核；</w:t>
            </w:r>
          </w:p>
          <w:p w14:paraId="3FA86A60">
            <w:pPr>
              <w:widowControl/>
              <w:adjustRightInd w:val="0"/>
              <w:snapToGrid w:val="0"/>
              <w:jc w:val="left"/>
              <w:rPr>
                <w:sz w:val="18"/>
                <w:szCs w:val="18"/>
              </w:rPr>
            </w:pPr>
            <w:r>
              <w:rPr>
                <w:sz w:val="18"/>
                <w:szCs w:val="18"/>
              </w:rPr>
              <w:t>2</w:t>
            </w:r>
            <w:r>
              <w:rPr>
                <w:rFonts w:hint="eastAsia"/>
                <w:sz w:val="18"/>
                <w:szCs w:val="18"/>
              </w:rPr>
              <w:t>、体育保健课程、运动处方、康复保健与适应性练习等；</w:t>
            </w:r>
          </w:p>
          <w:p w14:paraId="318610C2">
            <w:pPr>
              <w:widowControl/>
              <w:adjustRightInd w:val="0"/>
              <w:snapToGrid w:val="0"/>
              <w:jc w:val="left"/>
              <w:rPr>
                <w:sz w:val="18"/>
                <w:szCs w:val="18"/>
              </w:rPr>
            </w:pPr>
            <w:r>
              <w:rPr>
                <w:sz w:val="18"/>
                <w:szCs w:val="18"/>
              </w:rPr>
              <w:t>3</w:t>
            </w:r>
            <w:r>
              <w:rPr>
                <w:rFonts w:hint="eastAsia"/>
                <w:sz w:val="18"/>
                <w:szCs w:val="18"/>
              </w:rPr>
              <w:t>、学生体质健康标准测评。</w:t>
            </w:r>
          </w:p>
          <w:p w14:paraId="4378CF41">
            <w:pPr>
              <w:widowControl/>
              <w:adjustRightInd w:val="0"/>
              <w:snapToGrid w:val="0"/>
              <w:jc w:val="left"/>
              <w:rPr>
                <w:sz w:val="18"/>
                <w:szCs w:val="18"/>
              </w:rPr>
            </w:pPr>
            <w:r>
              <w:rPr>
                <w:rFonts w:hint="eastAsia"/>
                <w:sz w:val="18"/>
                <w:szCs w:val="18"/>
              </w:rPr>
              <w:t>充分反映和体现教育部、国家体育总局制定的《学生体质健康标准（试行方案）》的内容和要求。</w:t>
            </w:r>
          </w:p>
        </w:tc>
        <w:tc>
          <w:tcPr>
            <w:tcW w:w="1685" w:type="dxa"/>
            <w:noWrap/>
            <w:vAlign w:val="center"/>
          </w:tcPr>
          <w:p w14:paraId="303F928B">
            <w:pPr>
              <w:widowControl/>
              <w:adjustRightInd w:val="0"/>
              <w:snapToGrid w:val="0"/>
              <w:jc w:val="left"/>
              <w:rPr>
                <w:sz w:val="18"/>
                <w:szCs w:val="18"/>
              </w:rPr>
            </w:pPr>
            <w:r>
              <w:rPr>
                <w:rFonts w:hint="eastAsia"/>
                <w:sz w:val="18"/>
                <w:szCs w:val="18"/>
              </w:rPr>
              <w:t>讲授、项目教学、分层教学，专项考核。</w:t>
            </w:r>
          </w:p>
        </w:tc>
      </w:tr>
      <w:tr w14:paraId="12B29C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94462B9">
            <w:pPr>
              <w:widowControl/>
              <w:adjustRightInd w:val="0"/>
              <w:snapToGrid w:val="0"/>
              <w:jc w:val="center"/>
              <w:rPr>
                <w:sz w:val="18"/>
                <w:szCs w:val="18"/>
              </w:rPr>
            </w:pPr>
            <w:r>
              <w:rPr>
                <w:sz w:val="18"/>
                <w:szCs w:val="18"/>
              </w:rPr>
              <w:t>6</w:t>
            </w:r>
          </w:p>
        </w:tc>
        <w:tc>
          <w:tcPr>
            <w:tcW w:w="1241" w:type="dxa"/>
            <w:noWrap/>
            <w:vAlign w:val="center"/>
          </w:tcPr>
          <w:p w14:paraId="13AFC953">
            <w:pPr>
              <w:widowControl/>
              <w:adjustRightInd w:val="0"/>
              <w:snapToGrid w:val="0"/>
              <w:jc w:val="center"/>
              <w:rPr>
                <w:sz w:val="18"/>
                <w:szCs w:val="18"/>
              </w:rPr>
            </w:pPr>
            <w:r>
              <w:rPr>
                <w:rFonts w:hint="eastAsia"/>
                <w:color w:val="FF0000"/>
                <w:sz w:val="18"/>
                <w:szCs w:val="18"/>
              </w:rPr>
              <w:t>军事理论</w:t>
            </w:r>
          </w:p>
        </w:tc>
        <w:tc>
          <w:tcPr>
            <w:tcW w:w="2835" w:type="dxa"/>
            <w:tcBorders>
              <w:right w:val="single" w:color="auto" w:sz="4" w:space="0"/>
            </w:tcBorders>
            <w:noWrap/>
            <w:vAlign w:val="center"/>
          </w:tcPr>
          <w:p w14:paraId="6B76C9FA">
            <w:pPr>
              <w:widowControl/>
              <w:adjustRightInd w:val="0"/>
              <w:snapToGrid w:val="0"/>
              <w:rPr>
                <w:sz w:val="18"/>
                <w:szCs w:val="18"/>
              </w:rPr>
            </w:pPr>
            <w:r>
              <w:rPr>
                <w:rFonts w:hint="eastAsia"/>
                <w:sz w:val="18"/>
                <w:szCs w:val="18"/>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126" w:type="dxa"/>
            <w:tcBorders>
              <w:left w:val="single" w:color="auto" w:sz="4" w:space="0"/>
              <w:right w:val="single" w:color="auto" w:sz="4" w:space="0"/>
            </w:tcBorders>
            <w:noWrap/>
            <w:vAlign w:val="center"/>
          </w:tcPr>
          <w:p w14:paraId="3E3B9319">
            <w:pPr>
              <w:widowControl/>
              <w:adjustRightInd w:val="0"/>
              <w:snapToGrid w:val="0"/>
              <w:rPr>
                <w:sz w:val="18"/>
                <w:szCs w:val="18"/>
              </w:rPr>
            </w:pPr>
            <w:r>
              <w:rPr>
                <w:rFonts w:hint="eastAsia"/>
                <w:sz w:val="18"/>
                <w:szCs w:val="18"/>
              </w:rPr>
              <w:t>中国国防、国家安全、军事思想、现代战争、信息化装备、共同条令教育与训练、轻武器射击与战术训练、防卫技能与战时防护训练、战备基础与应用训练等。</w:t>
            </w:r>
          </w:p>
          <w:p w14:paraId="071E303E">
            <w:pPr>
              <w:widowControl/>
              <w:adjustRightInd w:val="0"/>
              <w:snapToGrid w:val="0"/>
              <w:rPr>
                <w:sz w:val="18"/>
                <w:szCs w:val="18"/>
              </w:rPr>
            </w:pPr>
            <w:r>
              <w:rPr>
                <w:rFonts w:hint="eastAsia"/>
                <w:sz w:val="18"/>
                <w:szCs w:val="18"/>
              </w:rPr>
              <w:t>教学要求：增强国防观念，强化学生关心国防，热爱国防，自觉参加和支持国防建设观念；明确我军的性质、任务和军队建设的指导思想，树立科学的战争观和方法论；牢固树立</w:t>
            </w:r>
            <w:r>
              <w:rPr>
                <w:sz w:val="18"/>
                <w:szCs w:val="18"/>
              </w:rPr>
              <w:t>“</w:t>
            </w:r>
            <w:r>
              <w:rPr>
                <w:rFonts w:hint="eastAsia"/>
                <w:sz w:val="18"/>
                <w:szCs w:val="18"/>
              </w:rPr>
              <w:t>科学技术是第一生产力</w:t>
            </w:r>
            <w:r>
              <w:rPr>
                <w:sz w:val="18"/>
                <w:szCs w:val="18"/>
              </w:rPr>
              <w:t>”</w:t>
            </w:r>
            <w:r>
              <w:rPr>
                <w:rFonts w:hint="eastAsia"/>
                <w:sz w:val="18"/>
                <w:szCs w:val="18"/>
              </w:rPr>
              <w:t>的观点，激发学生开展技术创新的热情；树立为国防建设服务的思想；养成坚定地爱国主义精神。</w:t>
            </w:r>
          </w:p>
        </w:tc>
        <w:tc>
          <w:tcPr>
            <w:tcW w:w="1685" w:type="dxa"/>
            <w:noWrap/>
            <w:vAlign w:val="center"/>
          </w:tcPr>
          <w:p w14:paraId="3EF989D3">
            <w:pPr>
              <w:widowControl/>
              <w:adjustRightInd w:val="0"/>
              <w:snapToGrid w:val="0"/>
              <w:jc w:val="left"/>
              <w:rPr>
                <w:sz w:val="18"/>
                <w:szCs w:val="18"/>
              </w:rPr>
            </w:pPr>
            <w:r>
              <w:rPr>
                <w:rFonts w:hint="eastAsia"/>
                <w:color w:val="FF0000"/>
                <w:sz w:val="18"/>
                <w:szCs w:val="18"/>
              </w:rPr>
              <w:t>可采用课堂授课、网络平台、系列讲座形式开设、社会实践等方式</w:t>
            </w:r>
          </w:p>
        </w:tc>
      </w:tr>
      <w:tr w14:paraId="2B743F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A2680B1">
            <w:pPr>
              <w:widowControl/>
              <w:adjustRightInd w:val="0"/>
              <w:snapToGrid w:val="0"/>
              <w:jc w:val="center"/>
              <w:rPr>
                <w:sz w:val="18"/>
                <w:szCs w:val="18"/>
              </w:rPr>
            </w:pPr>
            <w:r>
              <w:rPr>
                <w:sz w:val="18"/>
                <w:szCs w:val="18"/>
              </w:rPr>
              <w:t>7</w:t>
            </w:r>
          </w:p>
        </w:tc>
        <w:tc>
          <w:tcPr>
            <w:tcW w:w="1241" w:type="dxa"/>
            <w:noWrap/>
            <w:vAlign w:val="center"/>
          </w:tcPr>
          <w:p w14:paraId="2D2869D3">
            <w:pPr>
              <w:widowControl/>
              <w:adjustRightInd w:val="0"/>
              <w:snapToGrid w:val="0"/>
              <w:jc w:val="center"/>
              <w:rPr>
                <w:color w:val="FF0000"/>
                <w:sz w:val="18"/>
                <w:szCs w:val="18"/>
              </w:rPr>
            </w:pPr>
            <w:r>
              <w:rPr>
                <w:rFonts w:hint="eastAsia"/>
                <w:sz w:val="18"/>
                <w:szCs w:val="18"/>
              </w:rPr>
              <w:t>大学生心理健康教育</w:t>
            </w:r>
          </w:p>
        </w:tc>
        <w:tc>
          <w:tcPr>
            <w:tcW w:w="2835" w:type="dxa"/>
            <w:tcBorders>
              <w:right w:val="single" w:color="auto" w:sz="4" w:space="0"/>
            </w:tcBorders>
            <w:noWrap/>
            <w:vAlign w:val="center"/>
          </w:tcPr>
          <w:p w14:paraId="361CAE1C">
            <w:pPr>
              <w:widowControl/>
              <w:adjustRightInd w:val="0"/>
              <w:snapToGrid w:val="0"/>
              <w:rPr>
                <w:sz w:val="18"/>
                <w:szCs w:val="18"/>
              </w:rPr>
            </w:pPr>
            <w:r>
              <w:rPr>
                <w:rFonts w:hint="eastAsia"/>
                <w:sz w:val="18"/>
                <w:szCs w:val="18"/>
              </w:rPr>
              <w:t>使大学生能够关注自我及他人的心理健康，树立起维护心理健康的意识，学会和掌握心理调节的方法，解决成长过程中遇到的各种问题，有效预防大学生心理疾病和心理危机的发生，提升大学生的心理素质，促进大学生的全面发展和健康成长。</w:t>
            </w:r>
          </w:p>
        </w:tc>
        <w:tc>
          <w:tcPr>
            <w:tcW w:w="2126" w:type="dxa"/>
            <w:tcBorders>
              <w:left w:val="single" w:color="auto" w:sz="4" w:space="0"/>
              <w:right w:val="single" w:color="auto" w:sz="4" w:space="0"/>
            </w:tcBorders>
            <w:noWrap/>
            <w:vAlign w:val="center"/>
          </w:tcPr>
          <w:p w14:paraId="64163146">
            <w:pPr>
              <w:widowControl/>
              <w:adjustRightInd w:val="0"/>
              <w:snapToGrid w:val="0"/>
              <w:rPr>
                <w:sz w:val="18"/>
                <w:szCs w:val="18"/>
              </w:rPr>
            </w:pPr>
            <w:r>
              <w:rPr>
                <w:rFonts w:hint="eastAsia"/>
                <w:sz w:val="18"/>
                <w:szCs w:val="18"/>
              </w:rPr>
              <w:t>主要内容为大学生自我认知、人际交往、挫折应对、情绪调控、个性完善，学会学习，恋爱认知和职业规划等。针对学生的认知规律和心理特点，采用课堂讲授＋情景模拟</w:t>
            </w:r>
            <w:r>
              <w:rPr>
                <w:sz w:val="18"/>
                <w:szCs w:val="18"/>
              </w:rPr>
              <w:t>+</w:t>
            </w:r>
            <w:r>
              <w:rPr>
                <w:rFonts w:hint="eastAsia"/>
                <w:sz w:val="18"/>
                <w:szCs w:val="18"/>
              </w:rPr>
              <w:t>新概念作业</w:t>
            </w:r>
            <w:r>
              <w:rPr>
                <w:sz w:val="18"/>
                <w:szCs w:val="18"/>
              </w:rPr>
              <w:t>+</w:t>
            </w:r>
            <w:r>
              <w:rPr>
                <w:rFonts w:hint="eastAsia"/>
                <w:sz w:val="18"/>
                <w:szCs w:val="18"/>
              </w:rPr>
              <w:t>心理影片</w:t>
            </w:r>
            <w:r>
              <w:rPr>
                <w:sz w:val="18"/>
                <w:szCs w:val="18"/>
              </w:rPr>
              <w:t>+</w:t>
            </w:r>
            <w:r>
              <w:rPr>
                <w:rFonts w:hint="eastAsia"/>
                <w:sz w:val="18"/>
                <w:szCs w:val="18"/>
              </w:rPr>
              <w:t>心理测试</w:t>
            </w:r>
            <w:r>
              <w:rPr>
                <w:sz w:val="18"/>
                <w:szCs w:val="18"/>
              </w:rPr>
              <w:t>+</w:t>
            </w:r>
            <w:r>
              <w:rPr>
                <w:rFonts w:hint="eastAsia"/>
                <w:sz w:val="18"/>
                <w:szCs w:val="18"/>
              </w:rPr>
              <w:t>团体活动等多样化的教学方式，有针对性地讲授心理健康知识，开展辅导或咨询活动，突出实践与体验。</w:t>
            </w:r>
          </w:p>
        </w:tc>
        <w:tc>
          <w:tcPr>
            <w:tcW w:w="1685" w:type="dxa"/>
            <w:noWrap/>
            <w:vAlign w:val="center"/>
          </w:tcPr>
          <w:p w14:paraId="6B792AF4">
            <w:pPr>
              <w:widowControl/>
              <w:adjustRightInd w:val="0"/>
              <w:snapToGrid w:val="0"/>
              <w:jc w:val="left"/>
              <w:rPr>
                <w:color w:val="FF0000"/>
                <w:sz w:val="18"/>
                <w:szCs w:val="18"/>
              </w:rPr>
            </w:pPr>
            <w:r>
              <w:rPr>
                <w:rFonts w:hint="eastAsia"/>
                <w:sz w:val="18"/>
                <w:szCs w:val="18"/>
              </w:rPr>
              <w:t>采用课堂讲授＋情景模拟</w:t>
            </w:r>
            <w:r>
              <w:rPr>
                <w:sz w:val="18"/>
                <w:szCs w:val="18"/>
              </w:rPr>
              <w:t>+</w:t>
            </w:r>
            <w:r>
              <w:rPr>
                <w:rFonts w:hint="eastAsia"/>
                <w:sz w:val="18"/>
                <w:szCs w:val="18"/>
              </w:rPr>
              <w:t>新概念作业</w:t>
            </w:r>
            <w:r>
              <w:rPr>
                <w:sz w:val="18"/>
                <w:szCs w:val="18"/>
              </w:rPr>
              <w:t>+</w:t>
            </w:r>
            <w:r>
              <w:rPr>
                <w:rFonts w:hint="eastAsia"/>
                <w:sz w:val="18"/>
                <w:szCs w:val="18"/>
              </w:rPr>
              <w:t>心理影片</w:t>
            </w:r>
            <w:r>
              <w:rPr>
                <w:sz w:val="18"/>
                <w:szCs w:val="18"/>
              </w:rPr>
              <w:t>+</w:t>
            </w:r>
            <w:r>
              <w:rPr>
                <w:rFonts w:hint="eastAsia"/>
                <w:sz w:val="18"/>
                <w:szCs w:val="18"/>
              </w:rPr>
              <w:t>心理测试</w:t>
            </w:r>
            <w:r>
              <w:rPr>
                <w:sz w:val="18"/>
                <w:szCs w:val="18"/>
              </w:rPr>
              <w:t>+</w:t>
            </w:r>
            <w:r>
              <w:rPr>
                <w:rFonts w:hint="eastAsia"/>
                <w:sz w:val="18"/>
                <w:szCs w:val="18"/>
              </w:rPr>
              <w:t>团体活动等多样化的教学方式。</w:t>
            </w:r>
          </w:p>
        </w:tc>
      </w:tr>
      <w:tr w14:paraId="1301DB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7504BAF">
            <w:pPr>
              <w:widowControl/>
              <w:adjustRightInd w:val="0"/>
              <w:snapToGrid w:val="0"/>
              <w:jc w:val="center"/>
              <w:rPr>
                <w:sz w:val="18"/>
                <w:szCs w:val="18"/>
              </w:rPr>
            </w:pPr>
            <w:r>
              <w:rPr>
                <w:sz w:val="18"/>
                <w:szCs w:val="18"/>
              </w:rPr>
              <w:t>8</w:t>
            </w:r>
          </w:p>
        </w:tc>
        <w:tc>
          <w:tcPr>
            <w:tcW w:w="1241" w:type="dxa"/>
            <w:noWrap/>
            <w:vAlign w:val="center"/>
          </w:tcPr>
          <w:p w14:paraId="3A819296">
            <w:pPr>
              <w:widowControl/>
              <w:adjustRightInd w:val="0"/>
              <w:snapToGrid w:val="0"/>
              <w:jc w:val="center"/>
              <w:rPr>
                <w:sz w:val="18"/>
                <w:szCs w:val="18"/>
              </w:rPr>
            </w:pPr>
            <w:r>
              <w:rPr>
                <w:rFonts w:hint="eastAsia"/>
                <w:color w:val="FF0000"/>
                <w:sz w:val="18"/>
                <w:szCs w:val="18"/>
              </w:rPr>
              <w:t>职业生涯规划</w:t>
            </w:r>
          </w:p>
        </w:tc>
        <w:tc>
          <w:tcPr>
            <w:tcW w:w="2835" w:type="dxa"/>
            <w:tcBorders>
              <w:right w:val="single" w:color="auto" w:sz="4" w:space="0"/>
            </w:tcBorders>
            <w:noWrap/>
            <w:vAlign w:val="center"/>
          </w:tcPr>
          <w:p w14:paraId="412F5DD0">
            <w:pPr>
              <w:widowControl/>
              <w:adjustRightInd w:val="0"/>
              <w:snapToGrid w:val="0"/>
              <w:rPr>
                <w:sz w:val="18"/>
                <w:szCs w:val="18"/>
              </w:rPr>
            </w:pPr>
            <w:r>
              <w:rPr>
                <w:rFonts w:hint="eastAsia"/>
                <w:sz w:val="18"/>
                <w:szCs w:val="18"/>
              </w:rPr>
              <w:t>通过激发大学生职业生涯发展的自主意识，促使学生能理性地规划自身未来的发展，并努力在学习过程中自觉地提高就业能力和生涯管理能力。</w:t>
            </w:r>
          </w:p>
        </w:tc>
        <w:tc>
          <w:tcPr>
            <w:tcW w:w="2126" w:type="dxa"/>
            <w:tcBorders>
              <w:left w:val="single" w:color="auto" w:sz="4" w:space="0"/>
              <w:right w:val="single" w:color="auto" w:sz="4" w:space="0"/>
            </w:tcBorders>
            <w:noWrap/>
            <w:vAlign w:val="center"/>
          </w:tcPr>
          <w:p w14:paraId="56AC8DE1">
            <w:pPr>
              <w:widowControl/>
              <w:adjustRightInd w:val="0"/>
              <w:snapToGrid w:val="0"/>
              <w:rPr>
                <w:sz w:val="18"/>
                <w:szCs w:val="18"/>
              </w:rPr>
            </w:pPr>
            <w:r>
              <w:rPr>
                <w:rFonts w:hint="eastAsia"/>
                <w:color w:val="FF0000"/>
                <w:sz w:val="18"/>
                <w:szCs w:val="18"/>
              </w:rPr>
              <w:t>着力于职业生涯规划基础知识、基本理论、自我探索、职业与工作世界探索、生涯与职业决策、大学生职业规划的制定与实施等内容，基本涵盖了大学生职业生涯规划过程中所需要的各种知识和技巧。</w:t>
            </w:r>
          </w:p>
        </w:tc>
        <w:tc>
          <w:tcPr>
            <w:tcW w:w="1685" w:type="dxa"/>
            <w:noWrap/>
            <w:vAlign w:val="center"/>
          </w:tcPr>
          <w:p w14:paraId="6642174A">
            <w:pPr>
              <w:widowControl/>
              <w:adjustRightInd w:val="0"/>
              <w:snapToGrid w:val="0"/>
              <w:jc w:val="left"/>
              <w:rPr>
                <w:sz w:val="18"/>
                <w:szCs w:val="18"/>
              </w:rPr>
            </w:pPr>
            <w:r>
              <w:rPr>
                <w:rFonts w:hint="eastAsia"/>
                <w:sz w:val="18"/>
                <w:szCs w:val="18"/>
              </w:rPr>
              <w:t>采用课堂讲授、典型案例分析、情景模拟训练、小组讨论等方法。</w:t>
            </w:r>
          </w:p>
        </w:tc>
      </w:tr>
      <w:tr w14:paraId="490044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7C8E9A1">
            <w:pPr>
              <w:widowControl/>
              <w:adjustRightInd w:val="0"/>
              <w:snapToGrid w:val="0"/>
              <w:jc w:val="center"/>
              <w:rPr>
                <w:sz w:val="18"/>
                <w:szCs w:val="18"/>
              </w:rPr>
            </w:pPr>
            <w:r>
              <w:rPr>
                <w:sz w:val="18"/>
                <w:szCs w:val="18"/>
              </w:rPr>
              <w:t>9</w:t>
            </w:r>
          </w:p>
        </w:tc>
        <w:tc>
          <w:tcPr>
            <w:tcW w:w="1241" w:type="dxa"/>
            <w:noWrap/>
            <w:vAlign w:val="center"/>
          </w:tcPr>
          <w:p w14:paraId="2246D738">
            <w:pPr>
              <w:widowControl/>
              <w:adjustRightInd w:val="0"/>
              <w:snapToGrid w:val="0"/>
              <w:jc w:val="center"/>
              <w:rPr>
                <w:sz w:val="18"/>
                <w:szCs w:val="18"/>
              </w:rPr>
            </w:pPr>
            <w:r>
              <w:rPr>
                <w:rFonts w:hint="eastAsia"/>
                <w:color w:val="FF0000"/>
                <w:sz w:val="18"/>
                <w:szCs w:val="18"/>
              </w:rPr>
              <w:t>就业指导</w:t>
            </w:r>
          </w:p>
        </w:tc>
        <w:tc>
          <w:tcPr>
            <w:tcW w:w="2835" w:type="dxa"/>
            <w:tcBorders>
              <w:right w:val="single" w:color="auto" w:sz="4" w:space="0"/>
            </w:tcBorders>
            <w:noWrap/>
            <w:vAlign w:val="center"/>
          </w:tcPr>
          <w:p w14:paraId="4EF92406">
            <w:pPr>
              <w:widowControl/>
              <w:adjustRightInd w:val="0"/>
              <w:snapToGrid w:val="0"/>
              <w:rPr>
                <w:sz w:val="18"/>
                <w:szCs w:val="18"/>
              </w:rPr>
            </w:pPr>
            <w:r>
              <w:rPr>
                <w:rFonts w:hint="eastAsia"/>
                <w:sz w:val="18"/>
                <w:szCs w:val="18"/>
              </w:rPr>
              <w:t>引导学生掌握职业生涯发展的基本理论和方法，促使大学生理性规划自身发展，在学习过程中自觉提高就业能力和生涯管理能力，有效促进大学生求职择业与自主创业。</w:t>
            </w:r>
          </w:p>
        </w:tc>
        <w:tc>
          <w:tcPr>
            <w:tcW w:w="2126" w:type="dxa"/>
            <w:tcBorders>
              <w:left w:val="single" w:color="auto" w:sz="4" w:space="0"/>
              <w:right w:val="single" w:color="auto" w:sz="4" w:space="0"/>
            </w:tcBorders>
            <w:noWrap/>
            <w:vAlign w:val="center"/>
          </w:tcPr>
          <w:p w14:paraId="7249D4B4">
            <w:pPr>
              <w:widowControl/>
              <w:adjustRightInd w:val="0"/>
              <w:snapToGrid w:val="0"/>
              <w:rPr>
                <w:sz w:val="18"/>
                <w:szCs w:val="18"/>
              </w:rPr>
            </w:pPr>
            <w:r>
              <w:rPr>
                <w:rFonts w:hint="eastAsia"/>
                <w:color w:val="FF0000"/>
                <w:sz w:val="18"/>
                <w:szCs w:val="18"/>
              </w:rPr>
              <w:t>本课程以莆田高职院校学生为对象，结合莆田实际</w:t>
            </w:r>
            <w:r>
              <w:rPr>
                <w:color w:val="FF0000"/>
                <w:sz w:val="18"/>
                <w:szCs w:val="18"/>
              </w:rPr>
              <w:t>,</w:t>
            </w:r>
            <w:r>
              <w:rPr>
                <w:rFonts w:hint="eastAsia"/>
                <w:color w:val="FF0000"/>
                <w:sz w:val="18"/>
                <w:szCs w:val="18"/>
              </w:rPr>
              <w:t>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685" w:type="dxa"/>
            <w:noWrap/>
            <w:vAlign w:val="center"/>
          </w:tcPr>
          <w:p w14:paraId="49EF9387">
            <w:pPr>
              <w:widowControl/>
              <w:adjustRightInd w:val="0"/>
              <w:snapToGrid w:val="0"/>
              <w:jc w:val="left"/>
              <w:rPr>
                <w:sz w:val="18"/>
                <w:szCs w:val="18"/>
              </w:rPr>
            </w:pPr>
            <w:r>
              <w:rPr>
                <w:rFonts w:hint="eastAsia"/>
                <w:sz w:val="18"/>
                <w:szCs w:val="18"/>
              </w:rPr>
              <w:t>采用课堂讲授、典型案例分析、情景模拟训练、小组讨论、见习参观等方法。</w:t>
            </w:r>
          </w:p>
        </w:tc>
      </w:tr>
      <w:tr w14:paraId="23843C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63EED50">
            <w:pPr>
              <w:widowControl/>
              <w:adjustRightInd w:val="0"/>
              <w:snapToGrid w:val="0"/>
              <w:jc w:val="center"/>
              <w:rPr>
                <w:sz w:val="18"/>
                <w:szCs w:val="18"/>
              </w:rPr>
            </w:pPr>
            <w:r>
              <w:rPr>
                <w:sz w:val="18"/>
                <w:szCs w:val="18"/>
              </w:rPr>
              <w:t>10</w:t>
            </w:r>
          </w:p>
        </w:tc>
        <w:tc>
          <w:tcPr>
            <w:tcW w:w="1241" w:type="dxa"/>
            <w:noWrap/>
            <w:vAlign w:val="center"/>
          </w:tcPr>
          <w:p w14:paraId="2CCAD954">
            <w:pPr>
              <w:widowControl/>
              <w:adjustRightInd w:val="0"/>
              <w:snapToGrid w:val="0"/>
              <w:jc w:val="center"/>
              <w:rPr>
                <w:sz w:val="18"/>
                <w:szCs w:val="18"/>
              </w:rPr>
            </w:pPr>
            <w:r>
              <w:rPr>
                <w:rFonts w:hint="eastAsia"/>
                <w:sz w:val="18"/>
                <w:szCs w:val="18"/>
              </w:rPr>
              <w:t>创新创业基础</w:t>
            </w:r>
          </w:p>
        </w:tc>
        <w:tc>
          <w:tcPr>
            <w:tcW w:w="2835" w:type="dxa"/>
            <w:tcBorders>
              <w:right w:val="single" w:color="auto" w:sz="4" w:space="0"/>
            </w:tcBorders>
            <w:noWrap/>
            <w:vAlign w:val="center"/>
          </w:tcPr>
          <w:p w14:paraId="3C5F2F56">
            <w:pPr>
              <w:widowControl/>
              <w:adjustRightInd w:val="0"/>
              <w:snapToGrid w:val="0"/>
              <w:rPr>
                <w:sz w:val="18"/>
                <w:szCs w:val="18"/>
              </w:rPr>
            </w:pPr>
            <w:r>
              <w:rPr>
                <w:rFonts w:hint="eastAsia"/>
                <w:sz w:val="18"/>
                <w:szCs w:val="18"/>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126" w:type="dxa"/>
            <w:tcBorders>
              <w:left w:val="single" w:color="auto" w:sz="4" w:space="0"/>
              <w:right w:val="single" w:color="auto" w:sz="4" w:space="0"/>
            </w:tcBorders>
            <w:noWrap/>
            <w:vAlign w:val="center"/>
          </w:tcPr>
          <w:p w14:paraId="6D755FF7">
            <w:pPr>
              <w:widowControl/>
              <w:adjustRightInd w:val="0"/>
              <w:snapToGrid w:val="0"/>
              <w:rPr>
                <w:sz w:val="18"/>
                <w:szCs w:val="18"/>
              </w:rPr>
            </w:pPr>
            <w:r>
              <w:rPr>
                <w:rFonts w:hint="eastAsia"/>
                <w:sz w:val="18"/>
                <w:szCs w:val="18"/>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685" w:type="dxa"/>
            <w:noWrap/>
            <w:vAlign w:val="center"/>
          </w:tcPr>
          <w:p w14:paraId="700BCAA1">
            <w:pPr>
              <w:widowControl/>
              <w:adjustRightInd w:val="0"/>
              <w:snapToGrid w:val="0"/>
              <w:jc w:val="left"/>
              <w:rPr>
                <w:sz w:val="18"/>
                <w:szCs w:val="18"/>
              </w:rPr>
            </w:pPr>
            <w:r>
              <w:rPr>
                <w:rFonts w:hint="eastAsia"/>
                <w:sz w:val="18"/>
                <w:szCs w:val="18"/>
              </w:rPr>
              <w:t>采用头脑风暴、小组讨论、角色体验等教学方式，利用翻转课堂模式，线上线下学习相结合。</w:t>
            </w:r>
          </w:p>
        </w:tc>
      </w:tr>
      <w:tr w14:paraId="367051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A91A7D4">
            <w:pPr>
              <w:widowControl/>
              <w:adjustRightInd w:val="0"/>
              <w:snapToGrid w:val="0"/>
              <w:jc w:val="center"/>
              <w:rPr>
                <w:sz w:val="18"/>
                <w:szCs w:val="18"/>
              </w:rPr>
            </w:pPr>
            <w:r>
              <w:rPr>
                <w:sz w:val="18"/>
                <w:szCs w:val="18"/>
              </w:rPr>
              <w:t>11</w:t>
            </w:r>
          </w:p>
        </w:tc>
        <w:tc>
          <w:tcPr>
            <w:tcW w:w="1241" w:type="dxa"/>
            <w:noWrap/>
            <w:vAlign w:val="center"/>
          </w:tcPr>
          <w:p w14:paraId="457CD242">
            <w:pPr>
              <w:widowControl/>
              <w:adjustRightInd w:val="0"/>
              <w:snapToGrid w:val="0"/>
              <w:jc w:val="center"/>
              <w:rPr>
                <w:sz w:val="18"/>
                <w:szCs w:val="18"/>
              </w:rPr>
            </w:pPr>
            <w:r>
              <w:rPr>
                <w:rFonts w:hint="eastAsia"/>
                <w:color w:val="FF0000"/>
                <w:sz w:val="18"/>
                <w:szCs w:val="18"/>
              </w:rPr>
              <w:t>应用</w:t>
            </w:r>
            <w:r>
              <w:rPr>
                <w:rFonts w:hint="eastAsia"/>
                <w:sz w:val="18"/>
                <w:szCs w:val="18"/>
              </w:rPr>
              <w:t>数学</w:t>
            </w:r>
          </w:p>
        </w:tc>
        <w:tc>
          <w:tcPr>
            <w:tcW w:w="2835" w:type="dxa"/>
            <w:tcBorders>
              <w:right w:val="single" w:color="auto" w:sz="4" w:space="0"/>
            </w:tcBorders>
            <w:noWrap/>
            <w:vAlign w:val="center"/>
          </w:tcPr>
          <w:p w14:paraId="45366594">
            <w:pPr>
              <w:widowControl/>
              <w:adjustRightInd w:val="0"/>
              <w:snapToGrid w:val="0"/>
              <w:rPr>
                <w:sz w:val="18"/>
                <w:szCs w:val="18"/>
              </w:rPr>
            </w:pPr>
            <w:r>
              <w:rPr>
                <w:rFonts w:hint="eastAsia"/>
                <w:sz w:val="18"/>
                <w:szCs w:val="18"/>
              </w:rPr>
              <w:t>使学生能运用数学中的微积分学、微分方程、概率论与数理统计、线性规划等相关的基本思想方法解决实际学习和工作出现的问题，培养学生的职业技能。提供学生特有的运算符号和逻辑系统，使学生具有数学领域的语言系统；提供学生认识事物数量、数形关系及转换的方法和思维的策略，使学生具有数学的头脑。引导学生思考，提升思维品质，提高学生的认知能力、想象能力、判断能力、创新创造能力等，为未来可持续发展夯实基础。</w:t>
            </w:r>
          </w:p>
        </w:tc>
        <w:tc>
          <w:tcPr>
            <w:tcW w:w="2126" w:type="dxa"/>
            <w:tcBorders>
              <w:left w:val="single" w:color="auto" w:sz="4" w:space="0"/>
              <w:right w:val="single" w:color="auto" w:sz="4" w:space="0"/>
            </w:tcBorders>
            <w:noWrap/>
            <w:vAlign w:val="center"/>
          </w:tcPr>
          <w:p w14:paraId="669939FD">
            <w:pPr>
              <w:widowControl/>
              <w:adjustRightInd w:val="0"/>
              <w:snapToGrid w:val="0"/>
              <w:jc w:val="left"/>
              <w:rPr>
                <w:sz w:val="18"/>
                <w:szCs w:val="18"/>
              </w:rPr>
            </w:pPr>
            <w:r>
              <w:rPr>
                <w:rFonts w:hint="eastAsia"/>
                <w:sz w:val="18"/>
                <w:szCs w:val="18"/>
              </w:rPr>
              <w:t>本课程主要包括微积分、线性代数、线性规划、概率统计等几方面的内容，以专业及岗位需求确定教学内容，选择内容组合模块，制定并动态调整贴合实际的差异化课程教学方案。在教学中，以知识教学为载体，突出数学思想和方法，着力提高学生数学素质和思维能力。选取每章知识点所涉及的典型数学思想与方法加以叙述，例举该思想或方法在实际问题中的典型案例，使学生深入体会常用数学思想方法，提高思维能力和数学素养。</w:t>
            </w:r>
          </w:p>
        </w:tc>
        <w:tc>
          <w:tcPr>
            <w:tcW w:w="1685" w:type="dxa"/>
            <w:noWrap/>
            <w:vAlign w:val="center"/>
          </w:tcPr>
          <w:p w14:paraId="202808B2">
            <w:pPr>
              <w:widowControl/>
              <w:adjustRightInd w:val="0"/>
              <w:snapToGrid w:val="0"/>
              <w:jc w:val="left"/>
              <w:rPr>
                <w:sz w:val="18"/>
                <w:szCs w:val="18"/>
              </w:rPr>
            </w:pPr>
            <w:r>
              <w:rPr>
                <w:rFonts w:hint="eastAsia"/>
                <w:sz w:val="18"/>
                <w:szCs w:val="18"/>
              </w:rPr>
              <w:t>在课堂教学过程中，采用多媒体课件与板书相结合的教学手段既有利于提高课堂教学效率。运用网络教学平台有效地辅助教学，要求教师建立班课，通过超星平台，实现课前推送学习资源，让学生提前学习相关内容，课上展开头脑风暴、讨论、问卷调查等课堂活动，课后布置作业及小测。最后，期末导出后台数据作为学生过程性考核的依据。</w:t>
            </w:r>
          </w:p>
        </w:tc>
      </w:tr>
      <w:tr w14:paraId="1CE90A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423D367">
            <w:pPr>
              <w:widowControl/>
              <w:adjustRightInd w:val="0"/>
              <w:snapToGrid w:val="0"/>
              <w:jc w:val="center"/>
              <w:rPr>
                <w:sz w:val="18"/>
                <w:szCs w:val="18"/>
              </w:rPr>
            </w:pPr>
            <w:r>
              <w:rPr>
                <w:sz w:val="18"/>
                <w:szCs w:val="18"/>
              </w:rPr>
              <w:t>12</w:t>
            </w:r>
          </w:p>
        </w:tc>
        <w:tc>
          <w:tcPr>
            <w:tcW w:w="1241" w:type="dxa"/>
            <w:noWrap/>
            <w:vAlign w:val="center"/>
          </w:tcPr>
          <w:p w14:paraId="76AAA941">
            <w:pPr>
              <w:widowControl/>
              <w:adjustRightInd w:val="0"/>
              <w:snapToGrid w:val="0"/>
              <w:jc w:val="center"/>
              <w:rPr>
                <w:sz w:val="18"/>
                <w:szCs w:val="18"/>
              </w:rPr>
            </w:pPr>
            <w:r>
              <w:rPr>
                <w:rFonts w:hint="eastAsia"/>
                <w:sz w:val="18"/>
                <w:szCs w:val="18"/>
              </w:rPr>
              <w:t>劳动教育</w:t>
            </w:r>
          </w:p>
        </w:tc>
        <w:tc>
          <w:tcPr>
            <w:tcW w:w="2835" w:type="dxa"/>
            <w:tcBorders>
              <w:right w:val="single" w:color="auto" w:sz="4" w:space="0"/>
            </w:tcBorders>
            <w:noWrap/>
            <w:vAlign w:val="center"/>
          </w:tcPr>
          <w:p w14:paraId="7654C9C5">
            <w:pPr>
              <w:widowControl/>
              <w:adjustRightInd w:val="0"/>
              <w:snapToGrid w:val="0"/>
              <w:rPr>
                <w:sz w:val="18"/>
                <w:szCs w:val="18"/>
              </w:rPr>
            </w:pPr>
            <w:r>
              <w:rPr>
                <w:rFonts w:hint="eastAsia"/>
                <w:color w:val="FF0000"/>
                <w:sz w:val="18"/>
                <w:szCs w:val="18"/>
              </w:rPr>
              <w:t>注重围绕劳动精神、劳模精神、工匠精神、劳动法规、劳动安全、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126" w:type="dxa"/>
            <w:tcBorders>
              <w:left w:val="single" w:color="auto" w:sz="4" w:space="0"/>
              <w:right w:val="single" w:color="auto" w:sz="4" w:space="0"/>
            </w:tcBorders>
            <w:noWrap/>
            <w:vAlign w:val="center"/>
          </w:tcPr>
          <w:p w14:paraId="4276EDD7">
            <w:pPr>
              <w:widowControl/>
              <w:adjustRightInd w:val="0"/>
              <w:snapToGrid w:val="0"/>
              <w:rPr>
                <w:sz w:val="18"/>
                <w:szCs w:val="18"/>
              </w:rPr>
            </w:pPr>
            <w:r>
              <w:rPr>
                <w:rFonts w:hint="eastAsia"/>
                <w:sz w:val="18"/>
                <w:szCs w:val="18"/>
              </w:rPr>
              <w:t>开展劳动教育，其中劳动精神、劳模精神、工匠精神、劳动安全及法规等专题教育。明确教学目标、活动设计、工具使用、考核评价等劳动教育要求。</w:t>
            </w:r>
          </w:p>
        </w:tc>
        <w:tc>
          <w:tcPr>
            <w:tcW w:w="1685" w:type="dxa"/>
            <w:noWrap/>
            <w:vAlign w:val="center"/>
          </w:tcPr>
          <w:p w14:paraId="4DC26CDA">
            <w:pPr>
              <w:widowControl/>
              <w:adjustRightInd w:val="0"/>
              <w:snapToGrid w:val="0"/>
              <w:rPr>
                <w:sz w:val="18"/>
                <w:szCs w:val="18"/>
              </w:rPr>
            </w:pPr>
            <w:r>
              <w:rPr>
                <w:rFonts w:hint="eastAsia"/>
                <w:color w:val="FF0000"/>
                <w:sz w:val="18"/>
                <w:szCs w:val="18"/>
              </w:rPr>
              <w:t>采用分散与集中方式，线上学习与线下讲座、实践等方式，组</w:t>
            </w:r>
            <w:r>
              <w:rPr>
                <w:rFonts w:hint="eastAsia"/>
                <w:sz w:val="18"/>
                <w:szCs w:val="18"/>
              </w:rPr>
              <w:t>织学生走向社会、以校内外劳动锻炼为主。组织开展劳动技能和劳动成果展示、劳动竞赛等活动。学生参加家务活动和掌握生活技能方式。支持学生深入劳动教育基地、城乡社区、福利院和公共场所等参加志愿者服务，开展公益劳动，参与社区治理。</w:t>
            </w:r>
          </w:p>
        </w:tc>
      </w:tr>
      <w:tr w14:paraId="0D436B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3550D38">
            <w:pPr>
              <w:widowControl/>
              <w:adjustRightInd w:val="0"/>
              <w:snapToGrid w:val="0"/>
              <w:jc w:val="center"/>
              <w:rPr>
                <w:sz w:val="18"/>
                <w:szCs w:val="18"/>
              </w:rPr>
            </w:pPr>
            <w:r>
              <w:rPr>
                <w:sz w:val="18"/>
                <w:szCs w:val="18"/>
              </w:rPr>
              <w:t>13</w:t>
            </w:r>
          </w:p>
        </w:tc>
        <w:tc>
          <w:tcPr>
            <w:tcW w:w="1241" w:type="dxa"/>
            <w:noWrap/>
            <w:vAlign w:val="center"/>
          </w:tcPr>
          <w:p w14:paraId="16FB2008">
            <w:pPr>
              <w:widowControl/>
              <w:adjustRightInd w:val="0"/>
              <w:snapToGrid w:val="0"/>
              <w:jc w:val="center"/>
              <w:rPr>
                <w:sz w:val="18"/>
                <w:szCs w:val="18"/>
              </w:rPr>
            </w:pPr>
            <w:r>
              <w:rPr>
                <w:rFonts w:hint="eastAsia"/>
                <w:sz w:val="18"/>
                <w:szCs w:val="18"/>
              </w:rPr>
              <w:t>大学英语</w:t>
            </w:r>
          </w:p>
        </w:tc>
        <w:tc>
          <w:tcPr>
            <w:tcW w:w="2835" w:type="dxa"/>
            <w:tcBorders>
              <w:right w:val="single" w:color="auto" w:sz="4" w:space="0"/>
            </w:tcBorders>
            <w:noWrap/>
            <w:vAlign w:val="center"/>
          </w:tcPr>
          <w:p w14:paraId="3F404E11">
            <w:pPr>
              <w:widowControl/>
              <w:adjustRightInd w:val="0"/>
              <w:snapToGrid w:val="0"/>
              <w:rPr>
                <w:sz w:val="18"/>
                <w:szCs w:val="18"/>
              </w:rPr>
            </w:pPr>
            <w:r>
              <w:rPr>
                <w:rFonts w:hint="eastAsia"/>
                <w:sz w:val="18"/>
                <w:szCs w:val="18"/>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多元文化交流、语言思维提升、自主学习完善四项学科核心素养的发展目标。</w:t>
            </w:r>
          </w:p>
        </w:tc>
        <w:tc>
          <w:tcPr>
            <w:tcW w:w="2126" w:type="dxa"/>
            <w:tcBorders>
              <w:left w:val="single" w:color="auto" w:sz="4" w:space="0"/>
              <w:right w:val="single" w:color="auto" w:sz="4" w:space="0"/>
            </w:tcBorders>
            <w:noWrap/>
            <w:vAlign w:val="center"/>
          </w:tcPr>
          <w:p w14:paraId="7CF0881A">
            <w:pPr>
              <w:widowControl/>
              <w:adjustRightInd w:val="0"/>
              <w:snapToGrid w:val="0"/>
              <w:rPr>
                <w:sz w:val="18"/>
                <w:szCs w:val="18"/>
              </w:rPr>
            </w:pPr>
            <w:r>
              <w:rPr>
                <w:rFonts w:hint="eastAsia"/>
                <w:sz w:val="18"/>
                <w:szCs w:val="18"/>
              </w:rPr>
              <w:t>以职业需求为主线开发和构建教学内容体系，以英语学科核心素养为核心，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1685" w:type="dxa"/>
            <w:noWrap/>
            <w:vAlign w:val="center"/>
          </w:tcPr>
          <w:p w14:paraId="6A184AD8">
            <w:pPr>
              <w:widowControl/>
              <w:adjustRightInd w:val="0"/>
              <w:snapToGrid w:val="0"/>
              <w:jc w:val="left"/>
              <w:rPr>
                <w:sz w:val="18"/>
                <w:szCs w:val="18"/>
              </w:rPr>
            </w:pPr>
            <w:r>
              <w:rPr>
                <w:rFonts w:hint="eastAsia"/>
                <w:sz w:val="18"/>
                <w:szCs w:val="18"/>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794AFD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71F91B8">
            <w:pPr>
              <w:widowControl/>
              <w:adjustRightInd w:val="0"/>
              <w:snapToGrid w:val="0"/>
              <w:jc w:val="center"/>
              <w:rPr>
                <w:rFonts w:hint="default" w:eastAsia="宋体"/>
                <w:sz w:val="18"/>
                <w:szCs w:val="18"/>
                <w:lang w:val="en-US" w:eastAsia="zh-CN"/>
              </w:rPr>
            </w:pPr>
            <w:r>
              <w:rPr>
                <w:rFonts w:hint="eastAsia"/>
                <w:sz w:val="18"/>
                <w:szCs w:val="18"/>
                <w:lang w:val="en-US" w:eastAsia="zh-CN"/>
              </w:rPr>
              <w:t>14</w:t>
            </w:r>
          </w:p>
        </w:tc>
        <w:tc>
          <w:tcPr>
            <w:tcW w:w="1241" w:type="dxa"/>
            <w:noWrap/>
            <w:vAlign w:val="center"/>
          </w:tcPr>
          <w:p w14:paraId="2C85D1AF">
            <w:pPr>
              <w:widowControl/>
              <w:adjustRightInd w:val="0"/>
              <w:snapToGrid w:val="0"/>
              <w:jc w:val="center"/>
              <w:rPr>
                <w:rFonts w:hint="default" w:eastAsia="宋体"/>
                <w:sz w:val="18"/>
                <w:szCs w:val="18"/>
                <w:lang w:val="en-US" w:eastAsia="zh-CN"/>
              </w:rPr>
            </w:pPr>
            <w:r>
              <w:rPr>
                <w:rFonts w:hint="eastAsia"/>
                <w:sz w:val="18"/>
                <w:szCs w:val="18"/>
                <w:lang w:val="en-US" w:eastAsia="zh-CN"/>
              </w:rPr>
              <w:t>国家安全教育</w:t>
            </w:r>
          </w:p>
        </w:tc>
        <w:tc>
          <w:tcPr>
            <w:tcW w:w="2835" w:type="dxa"/>
            <w:tcBorders>
              <w:right w:val="single" w:color="auto" w:sz="4" w:space="0"/>
            </w:tcBorders>
            <w:noWrap/>
            <w:vAlign w:val="center"/>
          </w:tcPr>
          <w:p w14:paraId="7EA95DFA">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通过国家安全教育，使学生能够深入理解和准确把握总体国家安全观，牢固树立国家利益至上的观念，增强自觉维护国家安全意识，具备维护国家安全的能力。</w:t>
            </w:r>
          </w:p>
          <w:p w14:paraId="77D60C42">
            <w:pPr>
              <w:widowControl/>
              <w:adjustRightInd w:val="0"/>
              <w:snapToGrid w:val="0"/>
              <w:rPr>
                <w:rFonts w:hint="eastAsia" w:ascii="Times New Roman" w:hAnsi="Times New Roman" w:eastAsia="宋体" w:cs="Times New Roman"/>
                <w:kern w:val="2"/>
                <w:sz w:val="18"/>
                <w:szCs w:val="18"/>
                <w:lang w:val="en-US" w:eastAsia="zh-CN" w:bidi="ar-SA"/>
              </w:rPr>
            </w:pPr>
          </w:p>
        </w:tc>
        <w:tc>
          <w:tcPr>
            <w:tcW w:w="2126" w:type="dxa"/>
            <w:tcBorders>
              <w:left w:val="single" w:color="auto" w:sz="4" w:space="0"/>
              <w:right w:val="single" w:color="auto" w:sz="4" w:space="0"/>
            </w:tcBorders>
            <w:noWrap/>
            <w:vAlign w:val="center"/>
          </w:tcPr>
          <w:p w14:paraId="06A12491">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主要教学内容：</w:t>
            </w:r>
          </w:p>
          <w:p w14:paraId="09CA7DEE">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 xml:space="preserve">1、国家安全（16学时）：国家安全的内涵、原则、总体安全观、重点领域； </w:t>
            </w:r>
          </w:p>
          <w:p w14:paraId="73DAA0B4">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总论包括：国家安全的重要性，我国新时代国家安全的形势与特点，总体国家安全观的基本内涵、重点领域和重大意义，以及相关法律法规。重点领域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43C2085B">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 xml:space="preserve">2、国家安全形势：我国地缘环境基本概况、地缘安全、新形势下的国家安全、新兴领域的国家安全； </w:t>
            </w:r>
          </w:p>
          <w:p w14:paraId="37CC3A25">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3、国际战略形势：国际战略形势现状与发展趋势、世界主要国家军事力量及战略动向.</w:t>
            </w:r>
          </w:p>
          <w:p w14:paraId="07EC400B">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p>
          <w:p w14:paraId="5735FDB0">
            <w:pPr>
              <w:widowControl/>
              <w:adjustRightInd w:val="0"/>
              <w:snapToGrid w:val="0"/>
              <w:rPr>
                <w:rFonts w:hint="eastAsia" w:ascii="Times New Roman" w:hAnsi="Times New Roman" w:eastAsia="宋体" w:cs="Times New Roman"/>
                <w:kern w:val="2"/>
                <w:sz w:val="18"/>
                <w:szCs w:val="18"/>
                <w:lang w:val="en-US" w:eastAsia="zh-CN" w:bidi="ar-SA"/>
              </w:rPr>
            </w:pPr>
          </w:p>
        </w:tc>
        <w:tc>
          <w:tcPr>
            <w:tcW w:w="1685" w:type="dxa"/>
            <w:noWrap/>
            <w:vAlign w:val="center"/>
          </w:tcPr>
          <w:p w14:paraId="23332FA9">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课堂讲授、案例分析、网络视频、小组讨论。</w:t>
            </w:r>
          </w:p>
          <w:p w14:paraId="679588D7">
            <w:pPr>
              <w:widowControl/>
              <w:adjustRightInd w:val="0"/>
              <w:snapToGrid w:val="0"/>
              <w:jc w:val="left"/>
              <w:rPr>
                <w:rFonts w:hint="eastAsia" w:ascii="Times New Roman" w:hAnsi="Times New Roman" w:eastAsia="宋体" w:cs="Times New Roman"/>
                <w:kern w:val="2"/>
                <w:sz w:val="18"/>
                <w:szCs w:val="18"/>
                <w:lang w:val="en-US" w:eastAsia="zh-CN" w:bidi="ar-SA"/>
              </w:rPr>
            </w:pPr>
          </w:p>
        </w:tc>
      </w:tr>
      <w:tr w14:paraId="0DF62C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BC14FD2">
            <w:pPr>
              <w:widowControl/>
              <w:adjustRightInd w:val="0"/>
              <w:snapToGrid w:val="0"/>
              <w:jc w:val="center"/>
              <w:rPr>
                <w:rFonts w:hint="eastAsia" w:eastAsia="宋体"/>
                <w:sz w:val="18"/>
                <w:szCs w:val="18"/>
                <w:lang w:val="en-US" w:eastAsia="zh-CN"/>
              </w:rPr>
            </w:pPr>
            <w:r>
              <w:rPr>
                <w:sz w:val="18"/>
                <w:szCs w:val="18"/>
              </w:rPr>
              <w:t>1</w:t>
            </w:r>
            <w:r>
              <w:rPr>
                <w:rFonts w:hint="eastAsia"/>
                <w:sz w:val="18"/>
                <w:szCs w:val="18"/>
                <w:lang w:val="en-US" w:eastAsia="zh-CN"/>
              </w:rPr>
              <w:t>5</w:t>
            </w:r>
          </w:p>
        </w:tc>
        <w:tc>
          <w:tcPr>
            <w:tcW w:w="1241" w:type="dxa"/>
            <w:noWrap/>
            <w:vAlign w:val="center"/>
          </w:tcPr>
          <w:p w14:paraId="15CC5081">
            <w:pPr>
              <w:adjustRightInd w:val="0"/>
              <w:snapToGrid w:val="0"/>
              <w:jc w:val="center"/>
              <w:rPr>
                <w:rFonts w:ascii="宋体" w:cs="宋体"/>
                <w:bCs/>
                <w:color w:val="FF0000"/>
                <w:sz w:val="18"/>
                <w:szCs w:val="18"/>
              </w:rPr>
            </w:pPr>
            <w:r>
              <w:rPr>
                <w:rFonts w:hint="eastAsia" w:ascii="宋体" w:hAnsi="宋体" w:cs="宋体"/>
                <w:bCs/>
                <w:color w:val="FF0000"/>
                <w:sz w:val="18"/>
                <w:szCs w:val="18"/>
              </w:rPr>
              <w:t>“四史”课程</w:t>
            </w:r>
          </w:p>
        </w:tc>
        <w:tc>
          <w:tcPr>
            <w:tcW w:w="2835" w:type="dxa"/>
            <w:tcBorders>
              <w:right w:val="single" w:color="auto" w:sz="4" w:space="0"/>
            </w:tcBorders>
            <w:noWrap/>
            <w:vAlign w:val="center"/>
          </w:tcPr>
          <w:p w14:paraId="639EEFEA">
            <w:pPr>
              <w:adjustRightInd w:val="0"/>
              <w:snapToGrid w:val="0"/>
              <w:rPr>
                <w:rFonts w:ascii="宋体" w:cs="宋体"/>
                <w:bCs/>
                <w:color w:val="FF0000"/>
                <w:kern w:val="0"/>
                <w:sz w:val="18"/>
                <w:szCs w:val="18"/>
              </w:rPr>
            </w:pPr>
            <w:r>
              <w:rPr>
                <w:rFonts w:hint="eastAsia" w:ascii="宋体" w:hAnsi="宋体" w:cs="宋体"/>
                <w:bCs/>
                <w:color w:val="FF0000"/>
                <w:sz w:val="18"/>
                <w:szCs w:val="18"/>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126" w:type="dxa"/>
            <w:tcBorders>
              <w:left w:val="single" w:color="auto" w:sz="4" w:space="0"/>
              <w:right w:val="single" w:color="auto" w:sz="4" w:space="0"/>
            </w:tcBorders>
            <w:noWrap/>
            <w:vAlign w:val="center"/>
          </w:tcPr>
          <w:p w14:paraId="71F14C83">
            <w:pPr>
              <w:adjustRightInd w:val="0"/>
              <w:snapToGrid w:val="0"/>
              <w:rPr>
                <w:rFonts w:ascii="宋体" w:cs="宋体"/>
                <w:bCs/>
                <w:color w:val="FF0000"/>
                <w:sz w:val="18"/>
                <w:szCs w:val="18"/>
              </w:rPr>
            </w:pPr>
            <w:r>
              <w:rPr>
                <w:rFonts w:hint="eastAsia" w:ascii="宋体" w:hAnsi="宋体" w:cs="宋体"/>
                <w:bCs/>
                <w:color w:val="FF0000"/>
                <w:sz w:val="18"/>
                <w:szCs w:val="18"/>
              </w:rPr>
              <w:t>包含党史、新中国史、改革开放史、社会主义发展史，涵盖我们党领导人民进行艰苦卓绝的斗争历程和社会主义发展的几百年历程。</w:t>
            </w:r>
          </w:p>
        </w:tc>
        <w:tc>
          <w:tcPr>
            <w:tcW w:w="1685" w:type="dxa"/>
            <w:noWrap/>
            <w:vAlign w:val="center"/>
          </w:tcPr>
          <w:p w14:paraId="288E5847">
            <w:pPr>
              <w:adjustRightInd w:val="0"/>
              <w:snapToGrid w:val="0"/>
              <w:rPr>
                <w:rFonts w:ascii="宋体" w:cs="宋体"/>
                <w:bCs/>
                <w:color w:val="FF0000"/>
                <w:sz w:val="18"/>
                <w:szCs w:val="18"/>
              </w:rPr>
            </w:pPr>
            <w:r>
              <w:rPr>
                <w:rFonts w:hint="eastAsia" w:ascii="宋体" w:hAnsi="宋体" w:cs="宋体"/>
                <w:bCs/>
                <w:color w:val="FF0000"/>
                <w:sz w:val="18"/>
                <w:szCs w:val="18"/>
              </w:rPr>
              <w:t>线上课程，主要采取案例分析、情景模拟、课后成果检验等方法。</w:t>
            </w:r>
          </w:p>
        </w:tc>
      </w:tr>
      <w:tr w14:paraId="288C0F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4A53A24">
            <w:pPr>
              <w:widowControl/>
              <w:adjustRightInd w:val="0"/>
              <w:snapToGrid w:val="0"/>
              <w:jc w:val="center"/>
              <w:rPr>
                <w:rFonts w:hint="eastAsia" w:eastAsia="宋体"/>
                <w:sz w:val="18"/>
                <w:szCs w:val="18"/>
                <w:lang w:val="en-US" w:eastAsia="zh-CN"/>
              </w:rPr>
            </w:pPr>
            <w:r>
              <w:rPr>
                <w:sz w:val="18"/>
                <w:szCs w:val="18"/>
              </w:rPr>
              <w:t>1</w:t>
            </w:r>
            <w:r>
              <w:rPr>
                <w:rFonts w:hint="eastAsia"/>
                <w:sz w:val="18"/>
                <w:szCs w:val="18"/>
                <w:lang w:val="en-US" w:eastAsia="zh-CN"/>
              </w:rPr>
              <w:t>6</w:t>
            </w:r>
          </w:p>
        </w:tc>
        <w:tc>
          <w:tcPr>
            <w:tcW w:w="1241" w:type="dxa"/>
            <w:noWrap/>
            <w:vAlign w:val="center"/>
          </w:tcPr>
          <w:p w14:paraId="05A53FB0">
            <w:pPr>
              <w:widowControl/>
              <w:adjustRightInd w:val="0"/>
              <w:snapToGrid w:val="0"/>
              <w:jc w:val="center"/>
              <w:rPr>
                <w:sz w:val="18"/>
                <w:szCs w:val="18"/>
              </w:rPr>
            </w:pPr>
            <w:r>
              <w:rPr>
                <w:rFonts w:hint="eastAsia"/>
                <w:sz w:val="18"/>
                <w:szCs w:val="18"/>
              </w:rPr>
              <w:t>信息技术</w:t>
            </w:r>
          </w:p>
        </w:tc>
        <w:tc>
          <w:tcPr>
            <w:tcW w:w="2835" w:type="dxa"/>
            <w:tcBorders>
              <w:right w:val="single" w:color="auto" w:sz="4" w:space="0"/>
            </w:tcBorders>
            <w:noWrap/>
            <w:vAlign w:val="center"/>
          </w:tcPr>
          <w:p w14:paraId="39175CCD">
            <w:pPr>
              <w:widowControl/>
              <w:adjustRightInd w:val="0"/>
              <w:snapToGrid w:val="0"/>
              <w:rPr>
                <w:sz w:val="18"/>
                <w:szCs w:val="18"/>
              </w:rPr>
            </w:pPr>
            <w:r>
              <w:rPr>
                <w:rFonts w:hint="eastAsia"/>
                <w:sz w:val="18"/>
                <w:szCs w:val="18"/>
              </w:rPr>
              <w:t>本课程通过丰富的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2126" w:type="dxa"/>
            <w:tcBorders>
              <w:left w:val="single" w:color="auto" w:sz="4" w:space="0"/>
              <w:right w:val="single" w:color="auto" w:sz="4" w:space="0"/>
            </w:tcBorders>
            <w:noWrap/>
            <w:vAlign w:val="center"/>
          </w:tcPr>
          <w:p w14:paraId="702F076F">
            <w:pPr>
              <w:widowControl/>
              <w:adjustRightInd w:val="0"/>
              <w:snapToGrid w:val="0"/>
              <w:rPr>
                <w:sz w:val="18"/>
                <w:szCs w:val="18"/>
              </w:rPr>
            </w:pPr>
            <w:r>
              <w:rPr>
                <w:rFonts w:hint="eastAsia"/>
                <w:sz w:val="18"/>
                <w:szCs w:val="18"/>
              </w:rPr>
              <w:t>本课程由基础模块和拓展模块两部分构成。基础模块是必修或限定选修内容，是提升学生信息素养的基础，主要内容包含文档处理、电子表格处理、演示文稿制作、信息检索、新一代信息</w:t>
            </w:r>
            <w:r>
              <w:rPr>
                <w:sz w:val="18"/>
                <w:szCs w:val="18"/>
              </w:rPr>
              <w:t xml:space="preserve"> </w:t>
            </w:r>
            <w:r>
              <w:rPr>
                <w:rFonts w:hint="eastAsia"/>
                <w:sz w:val="18"/>
                <w:szCs w:val="18"/>
              </w:rPr>
              <w:t>技术概述、信息素养与社会责任六部分内容。</w:t>
            </w:r>
          </w:p>
          <w:p w14:paraId="22ABBFC2">
            <w:pPr>
              <w:widowControl/>
              <w:adjustRightInd w:val="0"/>
              <w:snapToGrid w:val="0"/>
              <w:rPr>
                <w:sz w:val="18"/>
                <w:szCs w:val="18"/>
              </w:rPr>
            </w:pPr>
            <w:r>
              <w:rPr>
                <w:rFonts w:hint="eastAsia"/>
                <w:sz w:val="18"/>
                <w:szCs w:val="18"/>
              </w:rPr>
              <w:t>拓展模块是选修内容，各系结合区域产业需求和地方资源、不同专业需要和学生实际情况，自主确定拓展模块教学内容。深化学生对信息技术的理解，拓展其职业能力的基础，主要包含信息安全、项目管理、机器人流程自动化、程序设计基础、大数据、人工智能、云计算、现代通信技术、物联网、数字媒体、虚拟</w:t>
            </w:r>
            <w:r>
              <w:rPr>
                <w:sz w:val="18"/>
                <w:szCs w:val="18"/>
              </w:rPr>
              <w:t xml:space="preserve"> </w:t>
            </w:r>
            <w:r>
              <w:rPr>
                <w:rFonts w:hint="eastAsia"/>
                <w:sz w:val="18"/>
                <w:szCs w:val="18"/>
              </w:rPr>
              <w:t>现实、区块链等内容。</w:t>
            </w:r>
          </w:p>
        </w:tc>
        <w:tc>
          <w:tcPr>
            <w:tcW w:w="1685" w:type="dxa"/>
            <w:noWrap/>
            <w:vAlign w:val="center"/>
          </w:tcPr>
          <w:p w14:paraId="22AF5F3B">
            <w:pPr>
              <w:widowControl/>
              <w:adjustRightInd w:val="0"/>
              <w:snapToGrid w:val="0"/>
              <w:jc w:val="left"/>
              <w:rPr>
                <w:sz w:val="18"/>
                <w:szCs w:val="18"/>
              </w:rPr>
            </w:pPr>
            <w:r>
              <w:rPr>
                <w:rFonts w:hint="eastAsia"/>
                <w:sz w:val="18"/>
                <w:szCs w:val="18"/>
              </w:rPr>
              <w:t>基础模块采用理论教学（教室）﹢实践教学（实际情景）的教学方式，采用项目案例</w:t>
            </w:r>
            <w:r>
              <w:rPr>
                <w:sz w:val="18"/>
                <w:szCs w:val="18"/>
              </w:rPr>
              <w:t>+</w:t>
            </w:r>
            <w:r>
              <w:rPr>
                <w:rFonts w:hint="eastAsia"/>
                <w:sz w:val="18"/>
                <w:szCs w:val="18"/>
              </w:rPr>
              <w:t>上机实操训练相结合；在教学方法和手段上通过任务驱动、项目驱动和交际法等围绕学生组织教学、开展线上线下混合式教学活动。</w:t>
            </w:r>
          </w:p>
          <w:p w14:paraId="39CDAC52">
            <w:pPr>
              <w:widowControl/>
              <w:adjustRightInd w:val="0"/>
              <w:snapToGrid w:val="0"/>
              <w:jc w:val="left"/>
              <w:rPr>
                <w:sz w:val="18"/>
                <w:szCs w:val="18"/>
              </w:rPr>
            </w:pPr>
            <w:r>
              <w:rPr>
                <w:rFonts w:hint="eastAsia"/>
                <w:sz w:val="18"/>
                <w:szCs w:val="18"/>
              </w:rPr>
              <w:t>拓展模块采用线上授课方式。</w:t>
            </w:r>
          </w:p>
        </w:tc>
      </w:tr>
      <w:tr w14:paraId="20182A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D7CB8A6">
            <w:pPr>
              <w:widowControl/>
              <w:adjustRightInd w:val="0"/>
              <w:snapToGrid w:val="0"/>
              <w:jc w:val="center"/>
              <w:rPr>
                <w:rFonts w:hint="eastAsia" w:eastAsia="宋体"/>
                <w:sz w:val="18"/>
                <w:szCs w:val="18"/>
                <w:lang w:val="en-US" w:eastAsia="zh-CN"/>
              </w:rPr>
            </w:pPr>
            <w:r>
              <w:rPr>
                <w:sz w:val="18"/>
                <w:szCs w:val="18"/>
              </w:rPr>
              <w:t>1</w:t>
            </w:r>
            <w:r>
              <w:rPr>
                <w:rFonts w:hint="eastAsia"/>
                <w:sz w:val="18"/>
                <w:szCs w:val="18"/>
                <w:lang w:val="en-US" w:eastAsia="zh-CN"/>
              </w:rPr>
              <w:t>7</w:t>
            </w:r>
          </w:p>
        </w:tc>
        <w:tc>
          <w:tcPr>
            <w:tcW w:w="1241" w:type="dxa"/>
            <w:noWrap/>
            <w:vAlign w:val="center"/>
          </w:tcPr>
          <w:p w14:paraId="6636C220">
            <w:pPr>
              <w:widowControl/>
              <w:adjustRightInd w:val="0"/>
              <w:snapToGrid w:val="0"/>
              <w:jc w:val="center"/>
              <w:rPr>
                <w:sz w:val="18"/>
                <w:szCs w:val="18"/>
              </w:rPr>
            </w:pPr>
            <w:r>
              <w:rPr>
                <w:rFonts w:hint="eastAsia"/>
                <w:kern w:val="0"/>
                <w:sz w:val="18"/>
                <w:szCs w:val="18"/>
              </w:rPr>
              <w:t>艺术与审美</w:t>
            </w:r>
          </w:p>
        </w:tc>
        <w:tc>
          <w:tcPr>
            <w:tcW w:w="2835" w:type="dxa"/>
            <w:tcBorders>
              <w:right w:val="single" w:color="auto" w:sz="4" w:space="0"/>
            </w:tcBorders>
            <w:noWrap/>
            <w:vAlign w:val="center"/>
          </w:tcPr>
          <w:p w14:paraId="35530E03">
            <w:pPr>
              <w:adjustRightInd w:val="0"/>
              <w:snapToGrid w:val="0"/>
              <w:rPr>
                <w:kern w:val="0"/>
                <w:sz w:val="18"/>
                <w:szCs w:val="18"/>
              </w:rPr>
            </w:pPr>
            <w:r>
              <w:rPr>
                <w:rFonts w:hint="eastAsia"/>
                <w:kern w:val="0"/>
                <w:sz w:val="18"/>
                <w:szCs w:val="18"/>
              </w:rPr>
              <w:t>能力目标：</w:t>
            </w:r>
          </w:p>
          <w:p w14:paraId="101CFAAD">
            <w:pPr>
              <w:adjustRightInd w:val="0"/>
              <w:snapToGrid w:val="0"/>
              <w:rPr>
                <w:kern w:val="0"/>
                <w:sz w:val="18"/>
                <w:szCs w:val="18"/>
              </w:rPr>
            </w:pPr>
            <w:r>
              <w:rPr>
                <w:kern w:val="0"/>
                <w:sz w:val="18"/>
                <w:szCs w:val="18"/>
              </w:rPr>
              <w:t>1.</w:t>
            </w:r>
            <w:r>
              <w:rPr>
                <w:rFonts w:hint="eastAsia"/>
                <w:kern w:val="0"/>
                <w:sz w:val="18"/>
                <w:szCs w:val="18"/>
              </w:rPr>
              <w:t>能在艺术欣赏实践中，保持正确的审美态度。</w:t>
            </w:r>
          </w:p>
          <w:p w14:paraId="75B468E8">
            <w:pPr>
              <w:adjustRightInd w:val="0"/>
              <w:snapToGrid w:val="0"/>
              <w:rPr>
                <w:kern w:val="0"/>
                <w:sz w:val="18"/>
                <w:szCs w:val="18"/>
              </w:rPr>
            </w:pPr>
            <w:r>
              <w:rPr>
                <w:kern w:val="0"/>
                <w:sz w:val="18"/>
                <w:szCs w:val="18"/>
              </w:rPr>
              <w:t>2.</w:t>
            </w:r>
            <w:r>
              <w:rPr>
                <w:rFonts w:hint="eastAsia"/>
                <w:kern w:val="0"/>
                <w:sz w:val="18"/>
                <w:szCs w:val="18"/>
              </w:rPr>
              <w:t>能用各类艺术的欣赏方法去欣赏各类艺术作品。</w:t>
            </w:r>
          </w:p>
          <w:p w14:paraId="28ED63A8">
            <w:pPr>
              <w:adjustRightInd w:val="0"/>
              <w:snapToGrid w:val="0"/>
              <w:rPr>
                <w:kern w:val="0"/>
                <w:sz w:val="18"/>
                <w:szCs w:val="18"/>
              </w:rPr>
            </w:pPr>
            <w:r>
              <w:rPr>
                <w:kern w:val="0"/>
                <w:sz w:val="18"/>
                <w:szCs w:val="18"/>
              </w:rPr>
              <w:t>3.</w:t>
            </w:r>
            <w:r>
              <w:rPr>
                <w:rFonts w:hint="eastAsia"/>
                <w:kern w:val="0"/>
                <w:sz w:val="18"/>
                <w:szCs w:val="18"/>
              </w:rPr>
              <w:t>能发展个人形象思维，培养自主创新精神和实践能力，提高感受美、表现美、鉴赏美、创造美的能力。</w:t>
            </w:r>
          </w:p>
          <w:p w14:paraId="09053E48">
            <w:pPr>
              <w:adjustRightInd w:val="0"/>
              <w:snapToGrid w:val="0"/>
              <w:rPr>
                <w:kern w:val="0"/>
                <w:sz w:val="18"/>
                <w:szCs w:val="18"/>
              </w:rPr>
            </w:pPr>
            <w:r>
              <w:rPr>
                <w:rFonts w:hint="eastAsia"/>
                <w:kern w:val="0"/>
                <w:sz w:val="18"/>
                <w:szCs w:val="18"/>
              </w:rPr>
              <w:t>素质目标：</w:t>
            </w:r>
          </w:p>
          <w:p w14:paraId="4FA34FD2">
            <w:pPr>
              <w:adjustRightInd w:val="0"/>
              <w:snapToGrid w:val="0"/>
              <w:rPr>
                <w:kern w:val="0"/>
                <w:sz w:val="18"/>
                <w:szCs w:val="18"/>
              </w:rPr>
            </w:pPr>
            <w:r>
              <w:rPr>
                <w:kern w:val="0"/>
                <w:sz w:val="18"/>
                <w:szCs w:val="18"/>
              </w:rPr>
              <w:t>1.</w:t>
            </w:r>
            <w:r>
              <w:rPr>
                <w:rFonts w:hint="eastAsia"/>
                <w:kern w:val="0"/>
                <w:sz w:val="18"/>
                <w:szCs w:val="18"/>
              </w:rPr>
              <w:t>通过鉴赏中外优秀艺术作品，挖掘艺术作品内涵，领略不同艺术门类独特的艺术魅力等。</w:t>
            </w:r>
            <w:r>
              <w:rPr>
                <w:kern w:val="0"/>
                <w:sz w:val="18"/>
                <w:szCs w:val="18"/>
              </w:rPr>
              <w:t>2.</w:t>
            </w:r>
            <w:r>
              <w:rPr>
                <w:rFonts w:hint="eastAsia"/>
                <w:kern w:val="0"/>
                <w:sz w:val="18"/>
                <w:szCs w:val="18"/>
              </w:rPr>
              <w:t>保持积极进取、乐观向上的生活态度，具备脚踏实地、善于学习的品格。</w:t>
            </w:r>
            <w:r>
              <w:rPr>
                <w:kern w:val="0"/>
                <w:sz w:val="18"/>
                <w:szCs w:val="18"/>
              </w:rPr>
              <w:t>3.</w:t>
            </w:r>
            <w:r>
              <w:rPr>
                <w:rFonts w:hint="eastAsia"/>
                <w:kern w:val="0"/>
                <w:sz w:val="18"/>
                <w:szCs w:val="18"/>
              </w:rPr>
              <w:t>发扬团队合作精神，养成善于与人交流和合作的作风。</w:t>
            </w:r>
          </w:p>
        </w:tc>
        <w:tc>
          <w:tcPr>
            <w:tcW w:w="2126" w:type="dxa"/>
            <w:tcBorders>
              <w:left w:val="single" w:color="auto" w:sz="4" w:space="0"/>
              <w:right w:val="single" w:color="auto" w:sz="4" w:space="0"/>
            </w:tcBorders>
            <w:noWrap/>
            <w:vAlign w:val="center"/>
          </w:tcPr>
          <w:p w14:paraId="7986FA0A">
            <w:pPr>
              <w:adjustRightInd w:val="0"/>
              <w:snapToGrid w:val="0"/>
              <w:rPr>
                <w:kern w:val="0"/>
                <w:sz w:val="18"/>
                <w:szCs w:val="18"/>
              </w:rPr>
            </w:pPr>
            <w:r>
              <w:rPr>
                <w:rFonts w:hint="eastAsia"/>
                <w:kern w:val="0"/>
                <w:sz w:val="18"/>
                <w:szCs w:val="18"/>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685" w:type="dxa"/>
            <w:noWrap/>
            <w:vAlign w:val="center"/>
          </w:tcPr>
          <w:p w14:paraId="1EF5A8D2">
            <w:pPr>
              <w:adjustRightInd w:val="0"/>
              <w:snapToGrid w:val="0"/>
              <w:jc w:val="center"/>
              <w:rPr>
                <w:sz w:val="18"/>
                <w:szCs w:val="18"/>
              </w:rPr>
            </w:pPr>
            <w:r>
              <w:rPr>
                <w:rFonts w:hint="eastAsia"/>
                <w:sz w:val="18"/>
                <w:szCs w:val="18"/>
              </w:rPr>
              <w:t>线上线下结合方式</w:t>
            </w:r>
          </w:p>
        </w:tc>
      </w:tr>
      <w:tr w14:paraId="6E0643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4E51D44">
            <w:pPr>
              <w:widowControl/>
              <w:adjustRightInd w:val="0"/>
              <w:snapToGrid w:val="0"/>
              <w:jc w:val="center"/>
              <w:rPr>
                <w:rFonts w:hint="eastAsia" w:eastAsia="宋体"/>
                <w:sz w:val="18"/>
                <w:szCs w:val="18"/>
                <w:lang w:val="en-US" w:eastAsia="zh-CN"/>
              </w:rPr>
            </w:pPr>
            <w:r>
              <w:rPr>
                <w:sz w:val="18"/>
                <w:szCs w:val="18"/>
              </w:rPr>
              <w:t>1</w:t>
            </w:r>
            <w:r>
              <w:rPr>
                <w:rFonts w:hint="eastAsia"/>
                <w:sz w:val="18"/>
                <w:szCs w:val="18"/>
                <w:lang w:val="en-US" w:eastAsia="zh-CN"/>
              </w:rPr>
              <w:t>8</w:t>
            </w:r>
          </w:p>
        </w:tc>
        <w:tc>
          <w:tcPr>
            <w:tcW w:w="1241" w:type="dxa"/>
            <w:noWrap/>
            <w:vAlign w:val="center"/>
          </w:tcPr>
          <w:p w14:paraId="1291644F">
            <w:pPr>
              <w:widowControl/>
              <w:adjustRightInd w:val="0"/>
              <w:snapToGrid w:val="0"/>
              <w:jc w:val="center"/>
              <w:rPr>
                <w:sz w:val="18"/>
                <w:szCs w:val="18"/>
              </w:rPr>
            </w:pPr>
            <w:r>
              <w:rPr>
                <w:rFonts w:hint="eastAsia"/>
                <w:sz w:val="18"/>
                <w:szCs w:val="18"/>
              </w:rPr>
              <w:t>中华优秀传统文化</w:t>
            </w:r>
          </w:p>
        </w:tc>
        <w:tc>
          <w:tcPr>
            <w:tcW w:w="2835" w:type="dxa"/>
            <w:tcBorders>
              <w:right w:val="single" w:color="auto" w:sz="4" w:space="0"/>
            </w:tcBorders>
            <w:noWrap/>
          </w:tcPr>
          <w:p w14:paraId="2658D342">
            <w:pPr>
              <w:adjustRightInd w:val="0"/>
              <w:snapToGrid w:val="0"/>
              <w:rPr>
                <w:kern w:val="0"/>
                <w:sz w:val="18"/>
                <w:szCs w:val="18"/>
              </w:rPr>
            </w:pPr>
            <w:r>
              <w:rPr>
                <w:rFonts w:hint="eastAsia"/>
                <w:kern w:val="0"/>
                <w:sz w:val="18"/>
                <w:szCs w:val="18"/>
              </w:rPr>
              <w:t>知识目标：要求学生比较系统地熟悉中优秀传统文化；正确分析传统文化与现代化文明的渊源；懂得中国传统文化发展的大势，领悟中国文化主体精神。</w:t>
            </w:r>
          </w:p>
          <w:p w14:paraId="5BAC395E">
            <w:pPr>
              <w:adjustRightInd w:val="0"/>
              <w:snapToGrid w:val="0"/>
              <w:rPr>
                <w:kern w:val="0"/>
                <w:sz w:val="18"/>
                <w:szCs w:val="18"/>
              </w:rPr>
            </w:pPr>
            <w:r>
              <w:rPr>
                <w:rFonts w:hint="eastAsia"/>
                <w:kern w:val="0"/>
                <w:sz w:val="18"/>
                <w:szCs w:val="18"/>
              </w:rPr>
              <w:t>能力目标：要求学生能够具备从文化角度分析问题和批判继承中国传统文化的能力；学生能够具备全人类文化的眼光来看待各种文化现象的能力。</w:t>
            </w:r>
          </w:p>
          <w:p w14:paraId="11837667">
            <w:pPr>
              <w:adjustRightInd w:val="0"/>
              <w:snapToGrid w:val="0"/>
              <w:rPr>
                <w:sz w:val="18"/>
                <w:szCs w:val="18"/>
              </w:rPr>
            </w:pPr>
            <w:r>
              <w:rPr>
                <w:rFonts w:hint="eastAsia"/>
                <w:kern w:val="0"/>
                <w:sz w:val="18"/>
                <w:szCs w:val="18"/>
              </w:rPr>
              <w:t>素质目标：使学生能正确认识与消化吸收中国传统文化中的优良传统，增强学生的民族自信心、自尊心、自豪感，培养高尚的爱国主义情操。</w:t>
            </w:r>
          </w:p>
        </w:tc>
        <w:tc>
          <w:tcPr>
            <w:tcW w:w="2126" w:type="dxa"/>
            <w:tcBorders>
              <w:left w:val="single" w:color="auto" w:sz="4" w:space="0"/>
              <w:right w:val="single" w:color="auto" w:sz="4" w:space="0"/>
            </w:tcBorders>
            <w:noWrap/>
            <w:vAlign w:val="center"/>
          </w:tcPr>
          <w:p w14:paraId="7EB23E1E">
            <w:pPr>
              <w:adjustRightInd w:val="0"/>
              <w:snapToGrid w:val="0"/>
              <w:rPr>
                <w:sz w:val="18"/>
                <w:szCs w:val="18"/>
              </w:rPr>
            </w:pPr>
            <w:r>
              <w:rPr>
                <w:rFonts w:hint="eastAsia"/>
                <w:kern w:val="0"/>
                <w:sz w:val="18"/>
                <w:szCs w:val="18"/>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685" w:type="dxa"/>
            <w:noWrap/>
            <w:vAlign w:val="center"/>
          </w:tcPr>
          <w:p w14:paraId="09CCEAE8">
            <w:pPr>
              <w:widowControl/>
              <w:adjustRightInd w:val="0"/>
              <w:snapToGrid w:val="0"/>
              <w:jc w:val="center"/>
              <w:rPr>
                <w:sz w:val="18"/>
                <w:szCs w:val="18"/>
              </w:rPr>
            </w:pPr>
            <w:r>
              <w:rPr>
                <w:rFonts w:hint="eastAsia"/>
                <w:sz w:val="18"/>
                <w:szCs w:val="18"/>
              </w:rPr>
              <w:t>线上线下结合方式</w:t>
            </w:r>
          </w:p>
        </w:tc>
      </w:tr>
      <w:tr w14:paraId="253574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EFC21B0">
            <w:pPr>
              <w:widowControl/>
              <w:adjustRightInd w:val="0"/>
              <w:snapToGrid w:val="0"/>
              <w:jc w:val="center"/>
              <w:rPr>
                <w:rFonts w:hint="eastAsia" w:eastAsia="宋体"/>
                <w:sz w:val="18"/>
                <w:szCs w:val="18"/>
                <w:lang w:val="en-US" w:eastAsia="zh-CN"/>
              </w:rPr>
            </w:pPr>
            <w:r>
              <w:rPr>
                <w:sz w:val="18"/>
                <w:szCs w:val="18"/>
              </w:rPr>
              <w:t>1</w:t>
            </w:r>
            <w:r>
              <w:rPr>
                <w:rFonts w:hint="eastAsia"/>
                <w:sz w:val="18"/>
                <w:szCs w:val="18"/>
                <w:lang w:val="en-US" w:eastAsia="zh-CN"/>
              </w:rPr>
              <w:t>9</w:t>
            </w:r>
          </w:p>
        </w:tc>
        <w:tc>
          <w:tcPr>
            <w:tcW w:w="1241" w:type="dxa"/>
            <w:noWrap/>
            <w:vAlign w:val="center"/>
          </w:tcPr>
          <w:p w14:paraId="4F5E6C5A">
            <w:pPr>
              <w:widowControl/>
              <w:adjustRightInd w:val="0"/>
              <w:snapToGrid w:val="0"/>
              <w:jc w:val="center"/>
              <w:rPr>
                <w:sz w:val="18"/>
                <w:szCs w:val="18"/>
              </w:rPr>
            </w:pPr>
            <w:r>
              <w:rPr>
                <w:rFonts w:hint="eastAsia"/>
                <w:color w:val="FF0000"/>
                <w:sz w:val="18"/>
                <w:szCs w:val="18"/>
              </w:rPr>
              <w:t>大学语文</w:t>
            </w:r>
            <w:r>
              <w:rPr>
                <w:color w:val="FF0000"/>
                <w:sz w:val="18"/>
                <w:szCs w:val="18"/>
              </w:rPr>
              <w:t>2</w:t>
            </w:r>
          </w:p>
        </w:tc>
        <w:tc>
          <w:tcPr>
            <w:tcW w:w="2835" w:type="dxa"/>
            <w:tcBorders>
              <w:right w:val="single" w:color="auto" w:sz="4" w:space="0"/>
            </w:tcBorders>
            <w:noWrap/>
          </w:tcPr>
          <w:p w14:paraId="61DD142C">
            <w:pPr>
              <w:widowControl/>
              <w:adjustRightInd w:val="0"/>
              <w:snapToGrid w:val="0"/>
              <w:rPr>
                <w:sz w:val="18"/>
                <w:szCs w:val="18"/>
              </w:rPr>
            </w:pPr>
            <w:r>
              <w:rPr>
                <w:rFonts w:hint="eastAsia"/>
                <w:sz w:val="18"/>
                <w:szCs w:val="18"/>
              </w:rPr>
              <w:t>高职大学生写作能力主要是指针对专业、工作、生活需要的各种写作实践。以普通中学学生已基本具备的写作知识和写作能力为起点，提高学生对写作材料的搜集、处理能力，进一步拓展学生写作理论知识以提高学生的写作能力，强化思维训练，让学生理解并掌握书面表达的主要特征和表达方式与技巧，加强主体的思想素养与写作技能训练。</w:t>
            </w:r>
            <w:r>
              <w:rPr>
                <w:sz w:val="18"/>
                <w:szCs w:val="18"/>
              </w:rPr>
              <w:t xml:space="preserve"> </w:t>
            </w:r>
          </w:p>
        </w:tc>
        <w:tc>
          <w:tcPr>
            <w:tcW w:w="2126" w:type="dxa"/>
            <w:tcBorders>
              <w:left w:val="single" w:color="auto" w:sz="4" w:space="0"/>
              <w:right w:val="single" w:color="auto" w:sz="4" w:space="0"/>
            </w:tcBorders>
            <w:noWrap/>
            <w:vAlign w:val="center"/>
          </w:tcPr>
          <w:p w14:paraId="4F529413">
            <w:pPr>
              <w:widowControl/>
              <w:adjustRightInd w:val="0"/>
              <w:snapToGrid w:val="0"/>
              <w:rPr>
                <w:sz w:val="18"/>
                <w:szCs w:val="18"/>
              </w:rPr>
            </w:pPr>
            <w:r>
              <w:rPr>
                <w:rFonts w:hint="eastAsia"/>
                <w:sz w:val="18"/>
                <w:szCs w:val="18"/>
              </w:rPr>
              <w:t>让学生了解常用应用文文种的种类、写作结构和写作要求，通过对常用文书的摹写实践和写作语言</w:t>
            </w:r>
            <w:r>
              <w:rPr>
                <w:sz w:val="18"/>
                <w:szCs w:val="18"/>
              </w:rPr>
              <w:t xml:space="preserve"> </w:t>
            </w:r>
            <w:r>
              <w:rPr>
                <w:rFonts w:hint="eastAsia"/>
                <w:sz w:val="18"/>
                <w:szCs w:val="18"/>
              </w:rPr>
              <w:t>的训练，掌握不同文体的行文规则，加深对理论的认识，满足学生将来职业生涯和日常生活、学习的需要。</w:t>
            </w:r>
            <w:r>
              <w:rPr>
                <w:sz w:val="18"/>
                <w:szCs w:val="18"/>
              </w:rPr>
              <w:t xml:space="preserve"> </w:t>
            </w:r>
          </w:p>
        </w:tc>
        <w:tc>
          <w:tcPr>
            <w:tcW w:w="1685" w:type="dxa"/>
            <w:noWrap/>
            <w:vAlign w:val="center"/>
          </w:tcPr>
          <w:p w14:paraId="30156910">
            <w:pPr>
              <w:widowControl/>
              <w:adjustRightInd w:val="0"/>
              <w:snapToGrid w:val="0"/>
              <w:rPr>
                <w:sz w:val="18"/>
                <w:szCs w:val="18"/>
              </w:rPr>
            </w:pPr>
            <w:r>
              <w:rPr>
                <w:rFonts w:hint="eastAsia"/>
                <w:sz w:val="18"/>
                <w:szCs w:val="18"/>
              </w:rPr>
              <w:t>坚持以学生发展为中心的教育思想，立足学生语文学习的实际状况，开发学生的语文潜能，使学生具备从事职业生涯</w:t>
            </w:r>
            <w:r>
              <w:rPr>
                <w:sz w:val="18"/>
                <w:szCs w:val="18"/>
              </w:rPr>
              <w:t>“</w:t>
            </w:r>
            <w:r>
              <w:rPr>
                <w:rFonts w:hint="eastAsia"/>
                <w:sz w:val="18"/>
                <w:szCs w:val="18"/>
              </w:rPr>
              <w:t>必需、够用</w:t>
            </w:r>
            <w:r>
              <w:rPr>
                <w:sz w:val="18"/>
                <w:szCs w:val="18"/>
              </w:rPr>
              <w:t>”</w:t>
            </w:r>
            <w:r>
              <w:rPr>
                <w:rFonts w:hint="eastAsia"/>
                <w:sz w:val="18"/>
                <w:szCs w:val="18"/>
              </w:rPr>
              <w:t>的语文能力。</w:t>
            </w:r>
          </w:p>
        </w:tc>
      </w:tr>
      <w:tr w14:paraId="7968A3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85" w:hRule="atLeast"/>
          <w:jc w:val="center"/>
        </w:trPr>
        <w:tc>
          <w:tcPr>
            <w:tcW w:w="461" w:type="dxa"/>
            <w:noWrap/>
            <w:vAlign w:val="center"/>
          </w:tcPr>
          <w:p w14:paraId="68874C42">
            <w:pPr>
              <w:widowControl/>
              <w:adjustRightInd w:val="0"/>
              <w:snapToGrid w:val="0"/>
              <w:jc w:val="center"/>
              <w:rPr>
                <w:rFonts w:hint="default" w:eastAsia="宋体"/>
                <w:sz w:val="18"/>
                <w:szCs w:val="18"/>
                <w:lang w:val="en-US" w:eastAsia="zh-CN"/>
              </w:rPr>
            </w:pPr>
            <w:r>
              <w:rPr>
                <w:rFonts w:hint="eastAsia"/>
                <w:sz w:val="18"/>
                <w:szCs w:val="18"/>
                <w:lang w:val="en-US" w:eastAsia="zh-CN"/>
              </w:rPr>
              <w:t>20</w:t>
            </w:r>
          </w:p>
        </w:tc>
        <w:tc>
          <w:tcPr>
            <w:tcW w:w="1241" w:type="dxa"/>
            <w:noWrap/>
            <w:vAlign w:val="center"/>
          </w:tcPr>
          <w:p w14:paraId="2CCAD793">
            <w:pPr>
              <w:widowControl/>
              <w:adjustRightInd w:val="0"/>
              <w:snapToGrid w:val="0"/>
              <w:jc w:val="center"/>
              <w:rPr>
                <w:sz w:val="18"/>
                <w:szCs w:val="18"/>
              </w:rPr>
            </w:pPr>
            <w:r>
              <w:rPr>
                <w:rFonts w:hint="eastAsia"/>
                <w:sz w:val="18"/>
                <w:szCs w:val="18"/>
              </w:rPr>
              <w:t>应急救护</w:t>
            </w:r>
          </w:p>
        </w:tc>
        <w:tc>
          <w:tcPr>
            <w:tcW w:w="2835" w:type="dxa"/>
            <w:noWrap/>
            <w:vAlign w:val="center"/>
          </w:tcPr>
          <w:p w14:paraId="6685709F">
            <w:pPr>
              <w:adjustRightInd w:val="0"/>
              <w:snapToGrid w:val="0"/>
              <w:rPr>
                <w:kern w:val="0"/>
                <w:sz w:val="18"/>
                <w:szCs w:val="18"/>
              </w:rPr>
            </w:pPr>
            <w:r>
              <w:rPr>
                <w:rFonts w:hint="eastAsia"/>
                <w:kern w:val="0"/>
                <w:sz w:val="18"/>
                <w:szCs w:val="18"/>
              </w:rPr>
              <w:t>知识目标：要求学生比较系统地熟悉救护新概念和生命链，掌握现场急救的程序和原则；熟悉肺、心、脑的关系以及现场徒手心肺复苏</w:t>
            </w:r>
            <w:r>
              <w:rPr>
                <w:kern w:val="0"/>
                <w:sz w:val="18"/>
                <w:szCs w:val="18"/>
              </w:rPr>
              <w:t>CPR</w:t>
            </w:r>
            <w:r>
              <w:rPr>
                <w:rFonts w:hint="eastAsia"/>
                <w:kern w:val="0"/>
                <w:sz w:val="18"/>
                <w:szCs w:val="18"/>
              </w:rPr>
              <w:t>意义、操作方法；掌握终止</w:t>
            </w:r>
            <w:r>
              <w:rPr>
                <w:kern w:val="0"/>
                <w:sz w:val="18"/>
                <w:szCs w:val="18"/>
              </w:rPr>
              <w:t>CPR</w:t>
            </w:r>
            <w:r>
              <w:rPr>
                <w:rFonts w:hint="eastAsia"/>
                <w:kern w:val="0"/>
                <w:sz w:val="18"/>
                <w:szCs w:val="18"/>
              </w:rPr>
              <w:t>的时间、四个主要环节，掌握急性气道梗阻的急救方法。</w:t>
            </w:r>
          </w:p>
          <w:p w14:paraId="34489A7D">
            <w:pPr>
              <w:adjustRightInd w:val="0"/>
              <w:snapToGrid w:val="0"/>
              <w:rPr>
                <w:kern w:val="0"/>
                <w:sz w:val="18"/>
                <w:szCs w:val="18"/>
              </w:rPr>
            </w:pPr>
            <w:r>
              <w:rPr>
                <w:rFonts w:hint="eastAsia"/>
                <w:kern w:val="0"/>
                <w:sz w:val="18"/>
                <w:szCs w:val="18"/>
              </w:rPr>
              <w:t>能力目标：要求学生能够通过实践训练，具备一定现场徒手心肺复苏</w:t>
            </w:r>
            <w:r>
              <w:rPr>
                <w:kern w:val="0"/>
                <w:sz w:val="18"/>
                <w:szCs w:val="18"/>
              </w:rPr>
              <w:t>CPR</w:t>
            </w:r>
            <w:r>
              <w:rPr>
                <w:rFonts w:hint="eastAsia"/>
                <w:kern w:val="0"/>
                <w:sz w:val="18"/>
                <w:szCs w:val="18"/>
              </w:rPr>
              <w:t>操作能力。</w:t>
            </w:r>
          </w:p>
          <w:p w14:paraId="2892D911">
            <w:pPr>
              <w:widowControl/>
              <w:adjustRightInd w:val="0"/>
              <w:snapToGrid w:val="0"/>
              <w:rPr>
                <w:sz w:val="18"/>
                <w:szCs w:val="18"/>
              </w:rPr>
            </w:pPr>
            <w:r>
              <w:rPr>
                <w:rFonts w:hint="eastAsia"/>
                <w:kern w:val="0"/>
                <w:sz w:val="18"/>
                <w:szCs w:val="18"/>
              </w:rPr>
              <w:t>素质目标：使学生能</w:t>
            </w:r>
            <w:r>
              <w:rPr>
                <w:rFonts w:hint="eastAsia"/>
                <w:sz w:val="18"/>
                <w:szCs w:val="18"/>
              </w:rPr>
              <w:t>在实践活动中培养珍爱生命、关爱他人、服务社会的意识，从而提升学生的社会责任感。</w:t>
            </w:r>
          </w:p>
        </w:tc>
        <w:tc>
          <w:tcPr>
            <w:tcW w:w="2126" w:type="dxa"/>
            <w:noWrap/>
            <w:vAlign w:val="center"/>
          </w:tcPr>
          <w:p w14:paraId="66BB324F">
            <w:pPr>
              <w:widowControl/>
              <w:adjustRightInd w:val="0"/>
              <w:snapToGrid w:val="0"/>
              <w:rPr>
                <w:sz w:val="18"/>
                <w:szCs w:val="18"/>
              </w:rPr>
            </w:pPr>
            <w:r>
              <w:rPr>
                <w:rFonts w:hint="eastAsia"/>
                <w:sz w:val="18"/>
                <w:szCs w:val="18"/>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685" w:type="dxa"/>
            <w:noWrap/>
            <w:vAlign w:val="center"/>
          </w:tcPr>
          <w:p w14:paraId="5AC3BDA4">
            <w:pPr>
              <w:widowControl/>
              <w:adjustRightInd w:val="0"/>
              <w:snapToGrid w:val="0"/>
              <w:rPr>
                <w:sz w:val="18"/>
                <w:szCs w:val="18"/>
              </w:rPr>
            </w:pPr>
            <w:r>
              <w:rPr>
                <w:rFonts w:hint="eastAsia"/>
                <w:sz w:val="18"/>
                <w:szCs w:val="18"/>
              </w:rPr>
              <w:t>采用线上线下结合以及现场实践教学、小组讨论、角色体验等教学方式。</w:t>
            </w:r>
          </w:p>
        </w:tc>
      </w:tr>
      <w:tr w14:paraId="6004FA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0379918">
            <w:pPr>
              <w:widowControl/>
              <w:adjustRightInd w:val="0"/>
              <w:snapToGrid w:val="0"/>
              <w:jc w:val="center"/>
              <w:rPr>
                <w:rFonts w:hint="eastAsia" w:eastAsia="宋体"/>
                <w:color w:val="FF0000"/>
                <w:sz w:val="18"/>
                <w:szCs w:val="18"/>
                <w:lang w:val="en-US" w:eastAsia="zh-CN"/>
              </w:rPr>
            </w:pPr>
            <w:r>
              <w:rPr>
                <w:color w:val="FF0000"/>
                <w:sz w:val="18"/>
                <w:szCs w:val="18"/>
              </w:rPr>
              <w:t>2</w:t>
            </w:r>
            <w:r>
              <w:rPr>
                <w:rFonts w:hint="eastAsia"/>
                <w:color w:val="FF0000"/>
                <w:sz w:val="18"/>
                <w:szCs w:val="18"/>
                <w:lang w:val="en-US" w:eastAsia="zh-CN"/>
              </w:rPr>
              <w:t>1</w:t>
            </w:r>
          </w:p>
        </w:tc>
        <w:tc>
          <w:tcPr>
            <w:tcW w:w="1241" w:type="dxa"/>
            <w:noWrap/>
            <w:vAlign w:val="center"/>
          </w:tcPr>
          <w:p w14:paraId="0AC47966">
            <w:pPr>
              <w:widowControl/>
              <w:adjustRightInd w:val="0"/>
              <w:snapToGrid w:val="0"/>
              <w:jc w:val="center"/>
              <w:rPr>
                <w:color w:val="FF0000"/>
                <w:sz w:val="18"/>
                <w:szCs w:val="18"/>
              </w:rPr>
            </w:pPr>
            <w:r>
              <w:rPr>
                <w:rFonts w:hint="eastAsia"/>
                <w:color w:val="FF0000"/>
                <w:sz w:val="18"/>
                <w:szCs w:val="18"/>
              </w:rPr>
              <w:t>大学生安全教育</w:t>
            </w:r>
          </w:p>
        </w:tc>
        <w:tc>
          <w:tcPr>
            <w:tcW w:w="2835" w:type="dxa"/>
            <w:noWrap/>
            <w:vAlign w:val="center"/>
          </w:tcPr>
          <w:p w14:paraId="40FEB19E">
            <w:pPr>
              <w:widowControl/>
              <w:adjustRightInd w:val="0"/>
              <w:snapToGrid w:val="0"/>
              <w:rPr>
                <w:color w:val="FF0000"/>
                <w:kern w:val="0"/>
                <w:sz w:val="18"/>
                <w:szCs w:val="18"/>
              </w:rPr>
            </w:pPr>
            <w:r>
              <w:rPr>
                <w:color w:val="FF0000"/>
                <w:kern w:val="0"/>
                <w:sz w:val="18"/>
                <w:szCs w:val="18"/>
              </w:rPr>
              <w:t>1.</w:t>
            </w:r>
            <w:r>
              <w:rPr>
                <w:rFonts w:hint="eastAsia"/>
                <w:color w:val="FF0000"/>
                <w:kern w:val="0"/>
                <w:sz w:val="18"/>
                <w:szCs w:val="18"/>
              </w:rPr>
              <w:t>知识目标：使学生掌握国家安全观念、法律法规、防范电信网络诈骗、禁毒、网络安全、应急处理等基本安全知识。</w:t>
            </w:r>
          </w:p>
          <w:p w14:paraId="14A76DEF">
            <w:pPr>
              <w:widowControl/>
              <w:adjustRightInd w:val="0"/>
              <w:snapToGrid w:val="0"/>
              <w:rPr>
                <w:color w:val="FF0000"/>
                <w:kern w:val="0"/>
                <w:sz w:val="18"/>
                <w:szCs w:val="18"/>
              </w:rPr>
            </w:pPr>
            <w:r>
              <w:rPr>
                <w:color w:val="FF0000"/>
                <w:kern w:val="0"/>
                <w:sz w:val="18"/>
                <w:szCs w:val="18"/>
              </w:rPr>
              <w:t>2.</w:t>
            </w:r>
            <w:r>
              <w:rPr>
                <w:rFonts w:hint="eastAsia"/>
                <w:color w:val="FF0000"/>
                <w:kern w:val="0"/>
                <w:sz w:val="18"/>
                <w:szCs w:val="18"/>
              </w:rPr>
              <w:t>能力目标：培养学生具备火灾逃生、地震自救、溺水急救、交通安全、反诈识骗等实践操作能力。</w:t>
            </w:r>
          </w:p>
          <w:p w14:paraId="568217C9">
            <w:pPr>
              <w:widowControl/>
              <w:adjustRightInd w:val="0"/>
              <w:snapToGrid w:val="0"/>
              <w:rPr>
                <w:color w:val="FF0000"/>
                <w:kern w:val="0"/>
                <w:sz w:val="18"/>
                <w:szCs w:val="18"/>
              </w:rPr>
            </w:pPr>
            <w:r>
              <w:rPr>
                <w:color w:val="FF0000"/>
                <w:kern w:val="0"/>
                <w:sz w:val="18"/>
                <w:szCs w:val="18"/>
              </w:rPr>
              <w:t>3.</w:t>
            </w:r>
            <w:r>
              <w:rPr>
                <w:rFonts w:hint="eastAsia"/>
                <w:color w:val="FF0000"/>
                <w:kern w:val="0"/>
                <w:sz w:val="18"/>
                <w:szCs w:val="18"/>
              </w:rPr>
              <w:t>素质目标：提升学生遵纪守法意识，增强心理素质，培养面对压力、挫折的自我调适能力，形成良好的安全行为习惯。</w:t>
            </w:r>
          </w:p>
        </w:tc>
        <w:tc>
          <w:tcPr>
            <w:tcW w:w="2126" w:type="dxa"/>
            <w:noWrap/>
            <w:vAlign w:val="center"/>
          </w:tcPr>
          <w:p w14:paraId="34D82CF2">
            <w:pPr>
              <w:widowControl/>
              <w:adjustRightInd w:val="0"/>
              <w:snapToGrid w:val="0"/>
              <w:jc w:val="left"/>
              <w:rPr>
                <w:color w:val="FF0000"/>
                <w:sz w:val="18"/>
                <w:szCs w:val="18"/>
              </w:rPr>
            </w:pPr>
            <w:r>
              <w:rPr>
                <w:rFonts w:hint="eastAsia"/>
                <w:color w:val="FF0000"/>
                <w:sz w:val="18"/>
                <w:szCs w:val="18"/>
              </w:rPr>
              <w:t>本课程理论课根据打击治理防范电信网络诈骗形势政策变化实时更新教学内容，讲授高发电信诈骗犯罪活动的套路和手段，强化学生对《反电信网络诈骗法》的掌握，使学生掌握反诈识骗技巧。实践课以讲座、网课、演练等方式开展，包括国家安全观念、法律法规、反诈、网络安全、应急处理等方面知识，注重培养学生的危机应对能力和自我保护技能。旨在提高学生的安全素养，增强法治意识，确保在面临安全风险时能够做出正确判断和有效应对。</w:t>
            </w:r>
          </w:p>
        </w:tc>
        <w:tc>
          <w:tcPr>
            <w:tcW w:w="1685" w:type="dxa"/>
            <w:noWrap/>
            <w:vAlign w:val="center"/>
          </w:tcPr>
          <w:p w14:paraId="7B9F9096">
            <w:pPr>
              <w:widowControl/>
              <w:adjustRightInd w:val="0"/>
              <w:snapToGrid w:val="0"/>
              <w:jc w:val="left"/>
              <w:rPr>
                <w:color w:val="FF0000"/>
                <w:sz w:val="18"/>
                <w:szCs w:val="18"/>
              </w:rPr>
            </w:pPr>
            <w:r>
              <w:rPr>
                <w:rFonts w:hint="eastAsia"/>
                <w:color w:val="FF0000"/>
                <w:sz w:val="18"/>
                <w:szCs w:val="18"/>
              </w:rPr>
              <w:t>可采用课堂授课、网络平台、系列讲座形式开设、社会实践等方式。</w:t>
            </w:r>
          </w:p>
        </w:tc>
      </w:tr>
    </w:tbl>
    <w:p w14:paraId="0323C06B">
      <w:pPr>
        <w:spacing w:line="460" w:lineRule="exact"/>
        <w:ind w:firstLine="480"/>
        <w:rPr>
          <w:sz w:val="24"/>
        </w:rPr>
        <w:sectPr>
          <w:headerReference r:id="rId4" w:type="default"/>
          <w:footerReference r:id="rId5" w:type="default"/>
          <w:pgSz w:w="11906" w:h="16838"/>
          <w:pgMar w:top="1440" w:right="1797" w:bottom="1440" w:left="1797" w:header="851" w:footer="992" w:gutter="0"/>
          <w:pgNumType w:start="1"/>
          <w:cols w:space="720" w:num="1"/>
          <w:docGrid w:linePitch="312" w:charSpace="0"/>
        </w:sectPr>
      </w:pPr>
    </w:p>
    <w:p w14:paraId="62D0CBB3">
      <w:pPr>
        <w:spacing w:line="440" w:lineRule="exact"/>
        <w:ind w:firstLine="480"/>
        <w:rPr>
          <w:sz w:val="24"/>
        </w:rPr>
      </w:pPr>
      <w:r>
        <w:rPr>
          <w:bCs/>
          <w:sz w:val="24"/>
        </w:rPr>
        <w:t>2</w:t>
      </w:r>
      <w:r>
        <w:rPr>
          <w:rFonts w:hint="eastAsia"/>
          <w:bCs/>
          <w:sz w:val="24"/>
        </w:rPr>
        <w:t>、专业课程</w:t>
      </w:r>
    </w:p>
    <w:p w14:paraId="6870CF72">
      <w:pPr>
        <w:spacing w:line="440" w:lineRule="exact"/>
        <w:ind w:firstLine="480"/>
        <w:rPr>
          <w:sz w:val="24"/>
        </w:rPr>
      </w:pPr>
      <w:r>
        <w:rPr>
          <w:rFonts w:hint="eastAsia"/>
          <w:sz w:val="24"/>
        </w:rPr>
        <w:t>（</w:t>
      </w:r>
      <w:r>
        <w:rPr>
          <w:sz w:val="24"/>
        </w:rPr>
        <w:t>1</w:t>
      </w:r>
      <w:r>
        <w:rPr>
          <w:rFonts w:hint="eastAsia"/>
          <w:sz w:val="24"/>
        </w:rPr>
        <w:t>）专业基础课程（专业群平台课程）</w:t>
      </w:r>
    </w:p>
    <w:tbl>
      <w:tblPr>
        <w:tblStyle w:val="10"/>
        <w:tblW w:w="100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8"/>
        <w:gridCol w:w="1077"/>
        <w:gridCol w:w="2128"/>
        <w:gridCol w:w="2095"/>
        <w:gridCol w:w="2401"/>
        <w:gridCol w:w="1787"/>
      </w:tblGrid>
      <w:tr w14:paraId="7F7EEF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5" w:hRule="atLeast"/>
          <w:tblHeader/>
          <w:jc w:val="center"/>
        </w:trPr>
        <w:tc>
          <w:tcPr>
            <w:tcW w:w="588" w:type="dxa"/>
            <w:noWrap/>
            <w:vAlign w:val="center"/>
          </w:tcPr>
          <w:p w14:paraId="65872F32">
            <w:pPr>
              <w:jc w:val="center"/>
              <w:rPr>
                <w:b/>
                <w:sz w:val="18"/>
                <w:szCs w:val="18"/>
              </w:rPr>
            </w:pPr>
            <w:r>
              <w:rPr>
                <w:rFonts w:hint="eastAsia"/>
                <w:b/>
                <w:sz w:val="18"/>
                <w:szCs w:val="18"/>
              </w:rPr>
              <w:t>序号</w:t>
            </w:r>
          </w:p>
        </w:tc>
        <w:tc>
          <w:tcPr>
            <w:tcW w:w="1077" w:type="dxa"/>
            <w:noWrap/>
            <w:vAlign w:val="center"/>
          </w:tcPr>
          <w:p w14:paraId="70233952">
            <w:pPr>
              <w:jc w:val="center"/>
              <w:rPr>
                <w:b/>
                <w:sz w:val="18"/>
                <w:szCs w:val="18"/>
              </w:rPr>
            </w:pPr>
            <w:r>
              <w:rPr>
                <w:rFonts w:hint="eastAsia"/>
                <w:b/>
                <w:sz w:val="18"/>
                <w:szCs w:val="18"/>
              </w:rPr>
              <w:t>课程名称</w:t>
            </w:r>
          </w:p>
        </w:tc>
        <w:tc>
          <w:tcPr>
            <w:tcW w:w="2128" w:type="dxa"/>
            <w:tcBorders>
              <w:right w:val="single" w:color="auto" w:sz="4" w:space="0"/>
            </w:tcBorders>
            <w:noWrap/>
            <w:vAlign w:val="center"/>
          </w:tcPr>
          <w:p w14:paraId="5C649C42">
            <w:pPr>
              <w:jc w:val="center"/>
              <w:rPr>
                <w:b/>
                <w:bCs/>
                <w:sz w:val="18"/>
                <w:szCs w:val="18"/>
              </w:rPr>
            </w:pPr>
            <w:r>
              <w:rPr>
                <w:rFonts w:hint="eastAsia"/>
                <w:b/>
                <w:kern w:val="0"/>
                <w:sz w:val="18"/>
                <w:szCs w:val="18"/>
              </w:rPr>
              <w:t>课程目标</w:t>
            </w:r>
          </w:p>
        </w:tc>
        <w:tc>
          <w:tcPr>
            <w:tcW w:w="2095" w:type="dxa"/>
            <w:tcBorders>
              <w:left w:val="single" w:color="auto" w:sz="4" w:space="0"/>
              <w:right w:val="single" w:color="auto" w:sz="4" w:space="0"/>
            </w:tcBorders>
            <w:noWrap/>
            <w:vAlign w:val="center"/>
          </w:tcPr>
          <w:p w14:paraId="3A508D7E">
            <w:pPr>
              <w:jc w:val="center"/>
              <w:rPr>
                <w:b/>
                <w:bCs/>
                <w:sz w:val="18"/>
                <w:szCs w:val="18"/>
              </w:rPr>
            </w:pPr>
            <w:r>
              <w:rPr>
                <w:rFonts w:hint="eastAsia"/>
                <w:b/>
                <w:sz w:val="18"/>
                <w:szCs w:val="18"/>
              </w:rPr>
              <w:t>主要</w:t>
            </w:r>
            <w:r>
              <w:rPr>
                <w:rFonts w:hint="eastAsia"/>
                <w:b/>
                <w:kern w:val="0"/>
                <w:sz w:val="18"/>
                <w:szCs w:val="18"/>
              </w:rPr>
              <w:t>教学内容</w:t>
            </w:r>
            <w:r>
              <w:rPr>
                <w:rFonts w:hint="eastAsia"/>
                <w:b/>
                <w:sz w:val="18"/>
                <w:szCs w:val="18"/>
              </w:rPr>
              <w:t>与要求</w:t>
            </w:r>
          </w:p>
        </w:tc>
        <w:tc>
          <w:tcPr>
            <w:tcW w:w="2401" w:type="dxa"/>
            <w:noWrap/>
            <w:vAlign w:val="center"/>
          </w:tcPr>
          <w:p w14:paraId="03B81A51">
            <w:pPr>
              <w:jc w:val="center"/>
              <w:rPr>
                <w:b/>
                <w:bCs/>
                <w:sz w:val="18"/>
                <w:szCs w:val="18"/>
              </w:rPr>
            </w:pPr>
            <w:r>
              <w:rPr>
                <w:rFonts w:hint="eastAsia"/>
                <w:b/>
                <w:sz w:val="18"/>
                <w:szCs w:val="18"/>
              </w:rPr>
              <w:t>教学方法与手段</w:t>
            </w:r>
          </w:p>
        </w:tc>
        <w:tc>
          <w:tcPr>
            <w:tcW w:w="1787" w:type="dxa"/>
            <w:noWrap/>
            <w:vAlign w:val="center"/>
          </w:tcPr>
          <w:p w14:paraId="4DEEDB3E">
            <w:pPr>
              <w:jc w:val="center"/>
              <w:rPr>
                <w:b/>
                <w:sz w:val="18"/>
                <w:szCs w:val="18"/>
              </w:rPr>
            </w:pPr>
            <w:r>
              <w:rPr>
                <w:rFonts w:hint="eastAsia"/>
                <w:b/>
                <w:sz w:val="18"/>
                <w:szCs w:val="18"/>
              </w:rPr>
              <w:t>开设专业</w:t>
            </w:r>
          </w:p>
        </w:tc>
      </w:tr>
      <w:tr w14:paraId="47CE21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42" w:hRule="atLeast"/>
          <w:jc w:val="center"/>
        </w:trPr>
        <w:tc>
          <w:tcPr>
            <w:tcW w:w="588" w:type="dxa"/>
            <w:noWrap/>
            <w:vAlign w:val="center"/>
          </w:tcPr>
          <w:p w14:paraId="191BC8FA">
            <w:pPr>
              <w:widowControl/>
              <w:adjustRightInd w:val="0"/>
              <w:snapToGrid w:val="0"/>
              <w:jc w:val="center"/>
              <w:rPr>
                <w:sz w:val="18"/>
                <w:szCs w:val="18"/>
              </w:rPr>
            </w:pPr>
            <w:r>
              <w:rPr>
                <w:color w:val="000000"/>
                <w:sz w:val="18"/>
                <w:szCs w:val="18"/>
              </w:rPr>
              <w:t>1</w:t>
            </w:r>
          </w:p>
        </w:tc>
        <w:tc>
          <w:tcPr>
            <w:tcW w:w="1077" w:type="dxa"/>
            <w:noWrap/>
            <w:vAlign w:val="center"/>
          </w:tcPr>
          <w:p w14:paraId="10A95B69">
            <w:pPr>
              <w:widowControl/>
              <w:adjustRightInd w:val="0"/>
              <w:snapToGrid w:val="0"/>
              <w:jc w:val="center"/>
              <w:rPr>
                <w:kern w:val="0"/>
                <w:sz w:val="18"/>
                <w:szCs w:val="18"/>
              </w:rPr>
            </w:pPr>
            <w:r>
              <w:rPr>
                <w:rFonts w:hint="eastAsia" w:hAnsi="宋体"/>
                <w:color w:val="000000"/>
                <w:sz w:val="18"/>
                <w:szCs w:val="18"/>
              </w:rPr>
              <w:t>电工电子技术</w:t>
            </w:r>
          </w:p>
        </w:tc>
        <w:tc>
          <w:tcPr>
            <w:tcW w:w="2128" w:type="dxa"/>
            <w:tcBorders>
              <w:right w:val="single" w:color="auto" w:sz="4" w:space="0"/>
            </w:tcBorders>
            <w:noWrap/>
            <w:vAlign w:val="center"/>
          </w:tcPr>
          <w:p w14:paraId="480A7315">
            <w:pPr>
              <w:widowControl/>
              <w:adjustRightInd w:val="0"/>
              <w:snapToGrid w:val="0"/>
              <w:jc w:val="left"/>
              <w:rPr>
                <w:color w:val="000000"/>
                <w:sz w:val="18"/>
                <w:szCs w:val="18"/>
              </w:rPr>
            </w:pPr>
            <w:r>
              <w:rPr>
                <w:rFonts w:hint="eastAsia"/>
                <w:color w:val="000000"/>
                <w:sz w:val="18"/>
                <w:szCs w:val="18"/>
              </w:rPr>
              <w:t>知识目标：</w:t>
            </w:r>
          </w:p>
          <w:p w14:paraId="2D41B8E4">
            <w:pPr>
              <w:widowControl/>
              <w:adjustRightInd w:val="0"/>
              <w:snapToGrid w:val="0"/>
              <w:jc w:val="left"/>
              <w:rPr>
                <w:color w:val="000000"/>
                <w:sz w:val="18"/>
                <w:szCs w:val="18"/>
              </w:rPr>
            </w:pPr>
            <w:r>
              <w:rPr>
                <w:rFonts w:hint="eastAsia"/>
                <w:color w:val="000000"/>
                <w:sz w:val="18"/>
                <w:szCs w:val="18"/>
              </w:rPr>
              <w:t>能运用基尔霍夫定律和叠加原理进行电路分析；</w:t>
            </w:r>
          </w:p>
          <w:p w14:paraId="41D63E36">
            <w:pPr>
              <w:widowControl/>
              <w:adjustRightInd w:val="0"/>
              <w:snapToGrid w:val="0"/>
              <w:jc w:val="left"/>
              <w:rPr>
                <w:color w:val="000000"/>
                <w:sz w:val="18"/>
                <w:szCs w:val="18"/>
              </w:rPr>
            </w:pPr>
            <w:r>
              <w:rPr>
                <w:color w:val="000000"/>
                <w:sz w:val="18"/>
                <w:szCs w:val="18"/>
              </w:rPr>
              <w:t>2</w:t>
            </w:r>
            <w:r>
              <w:rPr>
                <w:rFonts w:hint="eastAsia"/>
                <w:color w:val="000000"/>
                <w:sz w:val="18"/>
                <w:szCs w:val="18"/>
              </w:rPr>
              <w:t>、能分析</w:t>
            </w:r>
            <w:r>
              <w:rPr>
                <w:color w:val="000000"/>
                <w:sz w:val="18"/>
                <w:szCs w:val="18"/>
              </w:rPr>
              <w:t>RLC</w:t>
            </w:r>
            <w:r>
              <w:rPr>
                <w:rFonts w:hint="eastAsia"/>
                <w:color w:val="000000"/>
                <w:sz w:val="18"/>
                <w:szCs w:val="18"/>
              </w:rPr>
              <w:t>负载的正弦交流电路；</w:t>
            </w:r>
          </w:p>
          <w:p w14:paraId="1D7ADA77">
            <w:pPr>
              <w:widowControl/>
              <w:adjustRightInd w:val="0"/>
              <w:snapToGrid w:val="0"/>
              <w:jc w:val="left"/>
              <w:rPr>
                <w:color w:val="000000"/>
                <w:sz w:val="18"/>
                <w:szCs w:val="18"/>
              </w:rPr>
            </w:pPr>
            <w:r>
              <w:rPr>
                <w:color w:val="000000"/>
                <w:sz w:val="18"/>
                <w:szCs w:val="18"/>
              </w:rPr>
              <w:t>3</w:t>
            </w:r>
            <w:r>
              <w:rPr>
                <w:rFonts w:hint="eastAsia"/>
                <w:color w:val="000000"/>
                <w:sz w:val="18"/>
                <w:szCs w:val="18"/>
              </w:rPr>
              <w:t>、能使用常用电工电子测量仪表；</w:t>
            </w:r>
          </w:p>
          <w:p w14:paraId="6D564906">
            <w:pPr>
              <w:widowControl/>
              <w:adjustRightInd w:val="0"/>
              <w:snapToGrid w:val="0"/>
              <w:jc w:val="left"/>
              <w:rPr>
                <w:color w:val="000000"/>
                <w:sz w:val="18"/>
                <w:szCs w:val="18"/>
              </w:rPr>
            </w:pPr>
            <w:r>
              <w:rPr>
                <w:color w:val="000000"/>
                <w:sz w:val="18"/>
                <w:szCs w:val="18"/>
              </w:rPr>
              <w:t>4</w:t>
            </w:r>
            <w:r>
              <w:rPr>
                <w:rFonts w:hint="eastAsia"/>
                <w:color w:val="000000"/>
                <w:sz w:val="18"/>
                <w:szCs w:val="18"/>
              </w:rPr>
              <w:t>、能看懂并设计电动机控制电路；</w:t>
            </w:r>
          </w:p>
          <w:p w14:paraId="191D19C8">
            <w:pPr>
              <w:widowControl/>
              <w:adjustRightInd w:val="0"/>
              <w:snapToGrid w:val="0"/>
              <w:jc w:val="left"/>
              <w:rPr>
                <w:color w:val="000000"/>
                <w:sz w:val="18"/>
                <w:szCs w:val="18"/>
              </w:rPr>
            </w:pPr>
            <w:r>
              <w:rPr>
                <w:color w:val="000000"/>
                <w:sz w:val="18"/>
                <w:szCs w:val="18"/>
              </w:rPr>
              <w:t>5</w:t>
            </w:r>
            <w:r>
              <w:rPr>
                <w:rFonts w:hint="eastAsia"/>
                <w:color w:val="000000"/>
                <w:sz w:val="18"/>
                <w:szCs w:val="18"/>
              </w:rPr>
              <w:t>、具备二极管、三极管的初步应用能力，能设计简单放大电路；</w:t>
            </w:r>
          </w:p>
          <w:p w14:paraId="6160B806">
            <w:pPr>
              <w:widowControl/>
              <w:adjustRightInd w:val="0"/>
              <w:snapToGrid w:val="0"/>
              <w:jc w:val="left"/>
              <w:rPr>
                <w:color w:val="000000"/>
                <w:sz w:val="18"/>
                <w:szCs w:val="18"/>
              </w:rPr>
            </w:pPr>
            <w:r>
              <w:rPr>
                <w:color w:val="000000"/>
                <w:sz w:val="18"/>
                <w:szCs w:val="18"/>
              </w:rPr>
              <w:t>6</w:t>
            </w:r>
            <w:r>
              <w:rPr>
                <w:rFonts w:hint="eastAsia"/>
                <w:color w:val="000000"/>
                <w:sz w:val="18"/>
                <w:szCs w:val="18"/>
              </w:rPr>
              <w:t>、初步具备触发器、时序控制电路的应用能力。</w:t>
            </w:r>
          </w:p>
          <w:p w14:paraId="30F65241">
            <w:pPr>
              <w:widowControl/>
              <w:adjustRightInd w:val="0"/>
              <w:snapToGrid w:val="0"/>
              <w:jc w:val="left"/>
              <w:rPr>
                <w:color w:val="000000"/>
                <w:sz w:val="18"/>
                <w:szCs w:val="18"/>
              </w:rPr>
            </w:pPr>
            <w:r>
              <w:rPr>
                <w:rFonts w:hint="eastAsia"/>
                <w:color w:val="000000"/>
                <w:sz w:val="18"/>
                <w:szCs w:val="18"/>
              </w:rPr>
              <w:t>能力目标：</w:t>
            </w:r>
          </w:p>
          <w:p w14:paraId="3E1478C0">
            <w:pPr>
              <w:widowControl/>
              <w:adjustRightInd w:val="0"/>
              <w:snapToGrid w:val="0"/>
              <w:jc w:val="left"/>
              <w:rPr>
                <w:color w:val="000000"/>
                <w:sz w:val="18"/>
                <w:szCs w:val="18"/>
              </w:rPr>
            </w:pPr>
            <w:r>
              <w:rPr>
                <w:color w:val="000000"/>
                <w:sz w:val="18"/>
                <w:szCs w:val="18"/>
              </w:rPr>
              <w:t>1</w:t>
            </w:r>
            <w:r>
              <w:rPr>
                <w:rFonts w:hint="eastAsia"/>
                <w:color w:val="000000"/>
                <w:sz w:val="18"/>
                <w:szCs w:val="18"/>
              </w:rPr>
              <w:t>、掌握电路基本概念及基尔霍夫定律、叠加原理；</w:t>
            </w:r>
          </w:p>
          <w:p w14:paraId="01C3378A">
            <w:pPr>
              <w:widowControl/>
              <w:adjustRightInd w:val="0"/>
              <w:snapToGrid w:val="0"/>
              <w:jc w:val="left"/>
              <w:rPr>
                <w:color w:val="000000"/>
                <w:sz w:val="18"/>
                <w:szCs w:val="18"/>
              </w:rPr>
            </w:pPr>
            <w:r>
              <w:rPr>
                <w:color w:val="000000"/>
                <w:sz w:val="18"/>
                <w:szCs w:val="18"/>
              </w:rPr>
              <w:t>2</w:t>
            </w:r>
            <w:r>
              <w:rPr>
                <w:rFonts w:hint="eastAsia"/>
                <w:color w:val="000000"/>
                <w:sz w:val="18"/>
                <w:szCs w:val="18"/>
              </w:rPr>
              <w:t>、掌握单相、三相正弦交流电的概念；</w:t>
            </w:r>
          </w:p>
          <w:p w14:paraId="4FFAFED1">
            <w:pPr>
              <w:widowControl/>
              <w:adjustRightInd w:val="0"/>
              <w:snapToGrid w:val="0"/>
              <w:jc w:val="left"/>
              <w:rPr>
                <w:color w:val="000000"/>
                <w:sz w:val="18"/>
                <w:szCs w:val="18"/>
              </w:rPr>
            </w:pPr>
            <w:r>
              <w:rPr>
                <w:color w:val="000000"/>
                <w:sz w:val="18"/>
                <w:szCs w:val="18"/>
              </w:rPr>
              <w:t>3</w:t>
            </w:r>
            <w:r>
              <w:rPr>
                <w:rFonts w:hint="eastAsia"/>
                <w:color w:val="000000"/>
                <w:sz w:val="18"/>
                <w:szCs w:val="18"/>
              </w:rPr>
              <w:t>、了解常用电工电子测量仪表原理；</w:t>
            </w:r>
          </w:p>
          <w:p w14:paraId="723024B3">
            <w:pPr>
              <w:widowControl/>
              <w:adjustRightInd w:val="0"/>
              <w:snapToGrid w:val="0"/>
              <w:jc w:val="left"/>
              <w:rPr>
                <w:color w:val="000000"/>
                <w:sz w:val="18"/>
                <w:szCs w:val="18"/>
              </w:rPr>
            </w:pPr>
            <w:r>
              <w:rPr>
                <w:color w:val="000000"/>
                <w:sz w:val="18"/>
                <w:szCs w:val="18"/>
              </w:rPr>
              <w:t>4</w:t>
            </w:r>
            <w:r>
              <w:rPr>
                <w:rFonts w:hint="eastAsia"/>
                <w:color w:val="000000"/>
                <w:sz w:val="18"/>
                <w:szCs w:val="18"/>
              </w:rPr>
              <w:t>、了解变压器原理；</w:t>
            </w:r>
          </w:p>
          <w:p w14:paraId="276A20CA">
            <w:pPr>
              <w:widowControl/>
              <w:adjustRightInd w:val="0"/>
              <w:snapToGrid w:val="0"/>
              <w:jc w:val="left"/>
              <w:rPr>
                <w:color w:val="000000"/>
                <w:sz w:val="18"/>
                <w:szCs w:val="18"/>
              </w:rPr>
            </w:pPr>
            <w:r>
              <w:rPr>
                <w:color w:val="000000"/>
                <w:sz w:val="18"/>
                <w:szCs w:val="18"/>
              </w:rPr>
              <w:t>5</w:t>
            </w:r>
            <w:r>
              <w:rPr>
                <w:rFonts w:hint="eastAsia"/>
                <w:color w:val="000000"/>
                <w:sz w:val="18"/>
                <w:szCs w:val="18"/>
              </w:rPr>
              <w:t>、掌握电动机控制电路原理；</w:t>
            </w:r>
          </w:p>
          <w:p w14:paraId="754AA07E">
            <w:pPr>
              <w:widowControl/>
              <w:adjustRightInd w:val="0"/>
              <w:snapToGrid w:val="0"/>
              <w:jc w:val="left"/>
              <w:rPr>
                <w:color w:val="000000"/>
                <w:sz w:val="18"/>
                <w:szCs w:val="18"/>
              </w:rPr>
            </w:pPr>
            <w:r>
              <w:rPr>
                <w:color w:val="000000"/>
                <w:sz w:val="18"/>
                <w:szCs w:val="18"/>
              </w:rPr>
              <w:t>6</w:t>
            </w:r>
            <w:r>
              <w:rPr>
                <w:rFonts w:hint="eastAsia"/>
                <w:color w:val="000000"/>
                <w:sz w:val="18"/>
                <w:szCs w:val="18"/>
              </w:rPr>
              <w:t>、掌握二极管、三极管、基本放大电路原理；</w:t>
            </w:r>
          </w:p>
          <w:p w14:paraId="57012B0C">
            <w:pPr>
              <w:widowControl/>
              <w:adjustRightInd w:val="0"/>
              <w:snapToGrid w:val="0"/>
              <w:jc w:val="left"/>
              <w:rPr>
                <w:color w:val="000000"/>
                <w:sz w:val="18"/>
                <w:szCs w:val="18"/>
              </w:rPr>
            </w:pPr>
            <w:r>
              <w:rPr>
                <w:color w:val="000000"/>
                <w:sz w:val="18"/>
                <w:szCs w:val="18"/>
              </w:rPr>
              <w:t>7</w:t>
            </w:r>
            <w:r>
              <w:rPr>
                <w:rFonts w:hint="eastAsia"/>
                <w:color w:val="000000"/>
                <w:sz w:val="18"/>
                <w:szCs w:val="18"/>
              </w:rPr>
              <w:t>、了解触发器、时序控制电路原理。</w:t>
            </w:r>
          </w:p>
          <w:p w14:paraId="29E7A18C">
            <w:pPr>
              <w:widowControl/>
              <w:adjustRightInd w:val="0"/>
              <w:snapToGrid w:val="0"/>
              <w:jc w:val="left"/>
              <w:rPr>
                <w:color w:val="000000"/>
                <w:sz w:val="18"/>
                <w:szCs w:val="18"/>
              </w:rPr>
            </w:pPr>
            <w:r>
              <w:rPr>
                <w:rFonts w:hint="eastAsia"/>
                <w:color w:val="000000"/>
                <w:sz w:val="18"/>
                <w:szCs w:val="18"/>
              </w:rPr>
              <w:t>素质目标：</w:t>
            </w:r>
          </w:p>
          <w:p w14:paraId="1DD577BE">
            <w:pPr>
              <w:widowControl/>
              <w:adjustRightInd w:val="0"/>
              <w:snapToGrid w:val="0"/>
              <w:jc w:val="left"/>
              <w:rPr>
                <w:color w:val="000000"/>
                <w:sz w:val="18"/>
                <w:szCs w:val="18"/>
              </w:rPr>
            </w:pPr>
            <w:r>
              <w:rPr>
                <w:color w:val="000000"/>
                <w:sz w:val="18"/>
                <w:szCs w:val="18"/>
              </w:rPr>
              <w:t>1</w:t>
            </w:r>
            <w:r>
              <w:rPr>
                <w:rFonts w:hint="eastAsia"/>
                <w:color w:val="000000"/>
                <w:sz w:val="18"/>
                <w:szCs w:val="18"/>
              </w:rPr>
              <w:t>、热爱本专业技术工作；</w:t>
            </w:r>
          </w:p>
          <w:p w14:paraId="37836CEE">
            <w:pPr>
              <w:widowControl/>
              <w:adjustRightInd w:val="0"/>
              <w:snapToGrid w:val="0"/>
              <w:jc w:val="left"/>
              <w:rPr>
                <w:color w:val="000000"/>
                <w:sz w:val="18"/>
                <w:szCs w:val="18"/>
              </w:rPr>
            </w:pPr>
            <w:r>
              <w:rPr>
                <w:color w:val="000000"/>
                <w:sz w:val="18"/>
                <w:szCs w:val="18"/>
              </w:rPr>
              <w:t>2</w:t>
            </w:r>
            <w:r>
              <w:rPr>
                <w:rFonts w:hint="eastAsia"/>
                <w:color w:val="000000"/>
                <w:sz w:val="18"/>
                <w:szCs w:val="18"/>
              </w:rPr>
              <w:t>、具有较好的职业道德；</w:t>
            </w:r>
          </w:p>
          <w:p w14:paraId="09C23DEF">
            <w:pPr>
              <w:widowControl/>
              <w:adjustRightInd w:val="0"/>
              <w:snapToGrid w:val="0"/>
              <w:jc w:val="left"/>
              <w:rPr>
                <w:color w:val="000000"/>
                <w:sz w:val="18"/>
                <w:szCs w:val="18"/>
              </w:rPr>
            </w:pPr>
            <w:r>
              <w:rPr>
                <w:color w:val="000000"/>
                <w:sz w:val="18"/>
                <w:szCs w:val="18"/>
              </w:rPr>
              <w:t>3</w:t>
            </w:r>
            <w:r>
              <w:rPr>
                <w:rFonts w:hint="eastAsia"/>
                <w:color w:val="000000"/>
                <w:sz w:val="18"/>
                <w:szCs w:val="18"/>
              </w:rPr>
              <w:t>、具有对新知识、新技能的学习能力和创新能力；</w:t>
            </w:r>
          </w:p>
          <w:p w14:paraId="47F1C761">
            <w:pPr>
              <w:widowControl/>
              <w:adjustRightInd w:val="0"/>
              <w:snapToGrid w:val="0"/>
              <w:jc w:val="left"/>
              <w:rPr>
                <w:color w:val="000000"/>
                <w:sz w:val="18"/>
                <w:szCs w:val="18"/>
              </w:rPr>
            </w:pPr>
            <w:r>
              <w:rPr>
                <w:color w:val="000000"/>
                <w:sz w:val="18"/>
                <w:szCs w:val="18"/>
              </w:rPr>
              <w:t>4</w:t>
            </w:r>
            <w:r>
              <w:rPr>
                <w:rFonts w:hint="eastAsia"/>
                <w:color w:val="000000"/>
                <w:sz w:val="18"/>
                <w:szCs w:val="18"/>
              </w:rPr>
              <w:t>、具有团队精神和组织协调能力。</w:t>
            </w:r>
          </w:p>
          <w:p w14:paraId="3087CC6F">
            <w:pPr>
              <w:widowControl/>
              <w:adjustRightInd w:val="0"/>
              <w:snapToGrid w:val="0"/>
              <w:jc w:val="left"/>
              <w:rPr>
                <w:kern w:val="0"/>
                <w:sz w:val="18"/>
                <w:szCs w:val="18"/>
              </w:rPr>
            </w:pPr>
          </w:p>
        </w:tc>
        <w:tc>
          <w:tcPr>
            <w:tcW w:w="2095" w:type="dxa"/>
            <w:tcBorders>
              <w:left w:val="single" w:color="auto" w:sz="4" w:space="0"/>
              <w:right w:val="single" w:color="auto" w:sz="4" w:space="0"/>
            </w:tcBorders>
            <w:noWrap/>
            <w:vAlign w:val="center"/>
          </w:tcPr>
          <w:p w14:paraId="5A93364C">
            <w:pPr>
              <w:widowControl/>
              <w:adjustRightInd w:val="0"/>
              <w:snapToGrid w:val="0"/>
              <w:jc w:val="left"/>
              <w:rPr>
                <w:color w:val="000000"/>
                <w:sz w:val="18"/>
                <w:szCs w:val="18"/>
              </w:rPr>
            </w:pPr>
            <w:r>
              <w:rPr>
                <w:rFonts w:hint="eastAsia"/>
                <w:color w:val="000000"/>
                <w:sz w:val="18"/>
                <w:szCs w:val="18"/>
              </w:rPr>
              <w:t>主要内容为电路的基本概念与基本定律、电路常用分析方法、</w:t>
            </w:r>
            <w:r>
              <w:rPr>
                <w:color w:val="000000"/>
                <w:sz w:val="18"/>
                <w:szCs w:val="18"/>
              </w:rPr>
              <w:t xml:space="preserve"> </w:t>
            </w:r>
            <w:r>
              <w:rPr>
                <w:rFonts w:hint="eastAsia"/>
                <w:color w:val="000000"/>
                <w:sz w:val="18"/>
                <w:szCs w:val="18"/>
              </w:rPr>
              <w:t>暂态电路分析、正弦交流</w:t>
            </w:r>
            <w:r>
              <w:rPr>
                <w:color w:val="000000"/>
                <w:sz w:val="18"/>
                <w:szCs w:val="18"/>
              </w:rPr>
              <w:t xml:space="preserve"> </w:t>
            </w:r>
            <w:r>
              <w:rPr>
                <w:rFonts w:hint="eastAsia"/>
                <w:color w:val="000000"/>
                <w:sz w:val="18"/>
                <w:szCs w:val="18"/>
              </w:rPr>
              <w:t>电路、磁路与变压器，学习半导体基础及常用电子元器件、三极管放大电路、数字逻辑基础、逻辑门与组合逻辑电路、触发器等，结合相应的实验、实践，学以致用的特点，注重培养学生综合运用知识的能力。</w:t>
            </w:r>
          </w:p>
          <w:p w14:paraId="0D42EC5C">
            <w:pPr>
              <w:widowControl/>
              <w:adjustRightInd w:val="0"/>
              <w:snapToGrid w:val="0"/>
              <w:jc w:val="left"/>
              <w:rPr>
                <w:sz w:val="18"/>
                <w:szCs w:val="18"/>
              </w:rPr>
            </w:pPr>
          </w:p>
        </w:tc>
        <w:tc>
          <w:tcPr>
            <w:tcW w:w="2401" w:type="dxa"/>
            <w:noWrap/>
            <w:vAlign w:val="center"/>
          </w:tcPr>
          <w:p w14:paraId="0435CC50">
            <w:pPr>
              <w:widowControl/>
              <w:adjustRightInd w:val="0"/>
              <w:snapToGrid w:val="0"/>
              <w:jc w:val="left"/>
              <w:rPr>
                <w:kern w:val="0"/>
                <w:sz w:val="18"/>
                <w:szCs w:val="18"/>
              </w:rPr>
            </w:pPr>
            <w:r>
              <w:rPr>
                <w:rFonts w:hint="eastAsia"/>
                <w:color w:val="000000"/>
                <w:sz w:val="18"/>
                <w:szCs w:val="18"/>
              </w:rPr>
              <w:t>以典型服务为载体，采用项目式教学，融合理论知识与实践知识，以更好地培养学生综合职业能力</w:t>
            </w:r>
          </w:p>
        </w:tc>
        <w:tc>
          <w:tcPr>
            <w:tcW w:w="1787" w:type="dxa"/>
            <w:noWrap/>
            <w:vAlign w:val="center"/>
          </w:tcPr>
          <w:p w14:paraId="5948AAC8">
            <w:pPr>
              <w:widowControl/>
              <w:jc w:val="left"/>
              <w:rPr>
                <w:sz w:val="18"/>
                <w:szCs w:val="18"/>
              </w:rPr>
            </w:pPr>
            <w:r>
              <w:rPr>
                <w:rFonts w:hint="eastAsia"/>
                <w:color w:val="000000"/>
                <w:sz w:val="18"/>
                <w:szCs w:val="18"/>
              </w:rPr>
              <w:t>电气自动化技术、工业机器人技术、电子信息工程技术</w:t>
            </w:r>
          </w:p>
        </w:tc>
      </w:tr>
      <w:tr w14:paraId="031A2B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6" w:hRule="atLeast"/>
          <w:jc w:val="center"/>
        </w:trPr>
        <w:tc>
          <w:tcPr>
            <w:tcW w:w="588" w:type="dxa"/>
            <w:noWrap/>
            <w:vAlign w:val="center"/>
          </w:tcPr>
          <w:p w14:paraId="3005530C">
            <w:pPr>
              <w:widowControl/>
              <w:jc w:val="center"/>
              <w:rPr>
                <w:sz w:val="18"/>
                <w:szCs w:val="18"/>
              </w:rPr>
            </w:pPr>
            <w:r>
              <w:rPr>
                <w:sz w:val="18"/>
                <w:szCs w:val="18"/>
              </w:rPr>
              <w:t>2</w:t>
            </w:r>
          </w:p>
        </w:tc>
        <w:tc>
          <w:tcPr>
            <w:tcW w:w="1077" w:type="dxa"/>
            <w:noWrap/>
            <w:vAlign w:val="center"/>
          </w:tcPr>
          <w:p w14:paraId="463136BA">
            <w:pPr>
              <w:widowControl/>
              <w:jc w:val="center"/>
              <w:rPr>
                <w:sz w:val="18"/>
                <w:szCs w:val="18"/>
              </w:rPr>
            </w:pPr>
            <w:r>
              <w:rPr>
                <w:rFonts w:hint="eastAsia" w:hAnsi="宋体"/>
                <w:sz w:val="18"/>
                <w:szCs w:val="18"/>
              </w:rPr>
              <w:t>单片机控制系统设计</w:t>
            </w:r>
          </w:p>
        </w:tc>
        <w:tc>
          <w:tcPr>
            <w:tcW w:w="2128" w:type="dxa"/>
            <w:tcBorders>
              <w:right w:val="single" w:color="auto" w:sz="4" w:space="0"/>
            </w:tcBorders>
            <w:noWrap/>
            <w:vAlign w:val="center"/>
          </w:tcPr>
          <w:p w14:paraId="25FB5454">
            <w:pPr>
              <w:jc w:val="left"/>
              <w:rPr>
                <w:bCs/>
                <w:sz w:val="18"/>
                <w:szCs w:val="18"/>
              </w:rPr>
            </w:pPr>
            <w:r>
              <w:rPr>
                <w:rFonts w:hint="eastAsia" w:hAnsi="宋体"/>
                <w:b/>
                <w:sz w:val="18"/>
                <w:szCs w:val="18"/>
              </w:rPr>
              <w:t>知识目标：</w:t>
            </w:r>
            <w:r>
              <w:rPr>
                <w:rFonts w:hint="eastAsia" w:hAnsi="宋体"/>
                <w:bCs/>
                <w:sz w:val="18"/>
                <w:szCs w:val="18"/>
              </w:rPr>
              <w:t>掌握单片机仿真器和编程器使用方法；掌握</w:t>
            </w:r>
            <w:r>
              <w:rPr>
                <w:bCs/>
                <w:sz w:val="18"/>
                <w:szCs w:val="18"/>
              </w:rPr>
              <w:t>MCG51</w:t>
            </w:r>
            <w:r>
              <w:rPr>
                <w:rFonts w:hint="eastAsia" w:hAnsi="宋体"/>
                <w:bCs/>
                <w:sz w:val="18"/>
                <w:szCs w:val="18"/>
              </w:rPr>
              <w:t>汇编语言基本指令；掌握典型</w:t>
            </w:r>
            <w:r>
              <w:rPr>
                <w:bCs/>
                <w:sz w:val="18"/>
                <w:szCs w:val="18"/>
              </w:rPr>
              <w:t>A/D</w:t>
            </w:r>
            <w:r>
              <w:rPr>
                <w:rFonts w:hint="eastAsia" w:hAnsi="宋体"/>
                <w:bCs/>
                <w:sz w:val="18"/>
                <w:szCs w:val="18"/>
              </w:rPr>
              <w:t>、</w:t>
            </w:r>
            <w:r>
              <w:rPr>
                <w:bCs/>
                <w:sz w:val="18"/>
                <w:szCs w:val="18"/>
              </w:rPr>
              <w:t>D/A</w:t>
            </w:r>
            <w:r>
              <w:rPr>
                <w:rFonts w:hint="eastAsia" w:hAnsi="宋体"/>
                <w:bCs/>
                <w:sz w:val="18"/>
                <w:szCs w:val="18"/>
              </w:rPr>
              <w:t>转换器的使用方法；掌握加、减、乘、除等子程序调用方法；掌握</w:t>
            </w:r>
            <w:r>
              <w:rPr>
                <w:bCs/>
                <w:sz w:val="18"/>
                <w:szCs w:val="18"/>
              </w:rPr>
              <w:t>MCGS-51</w:t>
            </w:r>
            <w:r>
              <w:rPr>
                <w:rFonts w:hint="eastAsia" w:hAnsi="宋体"/>
                <w:bCs/>
                <w:sz w:val="18"/>
                <w:szCs w:val="18"/>
              </w:rPr>
              <w:t>单片机的</w:t>
            </w:r>
            <w:r>
              <w:rPr>
                <w:bCs/>
                <w:sz w:val="18"/>
                <w:szCs w:val="18"/>
              </w:rPr>
              <w:t>I/O</w:t>
            </w:r>
            <w:r>
              <w:rPr>
                <w:rFonts w:hint="eastAsia" w:hAnsi="宋体"/>
                <w:bCs/>
                <w:sz w:val="18"/>
                <w:szCs w:val="18"/>
              </w:rPr>
              <w:t>接口、中断、定时器等模块工作原理；</w:t>
            </w:r>
          </w:p>
          <w:p w14:paraId="5C21FE27">
            <w:pPr>
              <w:jc w:val="left"/>
              <w:rPr>
                <w:bCs/>
                <w:sz w:val="18"/>
                <w:szCs w:val="18"/>
              </w:rPr>
            </w:pPr>
            <w:r>
              <w:rPr>
                <w:rFonts w:hint="eastAsia" w:hAnsi="宋体"/>
                <w:b/>
                <w:sz w:val="18"/>
                <w:szCs w:val="18"/>
              </w:rPr>
              <w:t>能力目标：</w:t>
            </w:r>
            <w:r>
              <w:rPr>
                <w:rFonts w:hint="eastAsia" w:hAnsi="宋体"/>
                <w:bCs/>
                <w:sz w:val="18"/>
                <w:szCs w:val="18"/>
              </w:rPr>
              <w:t>能熟练操作万用表、信号发生器、示波器等常用电子仪表；能熟练查阅常用电子元器件和芯片的规格、型号、使用方法等技术资料；能熟练的使用汇编语言进行电子产品软件程序设计；能用</w:t>
            </w:r>
            <w:r>
              <w:rPr>
                <w:bCs/>
                <w:sz w:val="18"/>
                <w:szCs w:val="18"/>
              </w:rPr>
              <w:t>PROTEUS</w:t>
            </w:r>
            <w:r>
              <w:rPr>
                <w:rFonts w:hint="eastAsia" w:hAnsi="宋体"/>
                <w:bCs/>
                <w:sz w:val="18"/>
                <w:szCs w:val="18"/>
              </w:rPr>
              <w:t>仿真软件对电子电路进行仿真；能撰写产品制作文件、产品说明书。</w:t>
            </w:r>
          </w:p>
          <w:p w14:paraId="4B208A27">
            <w:pPr>
              <w:widowControl/>
              <w:rPr>
                <w:sz w:val="18"/>
                <w:szCs w:val="18"/>
              </w:rPr>
            </w:pPr>
            <w:r>
              <w:rPr>
                <w:rFonts w:hint="eastAsia" w:hAnsi="宋体"/>
                <w:b/>
                <w:sz w:val="18"/>
                <w:szCs w:val="18"/>
              </w:rPr>
              <w:t>素质目标：</w:t>
            </w:r>
            <w:r>
              <w:rPr>
                <w:rFonts w:hint="eastAsia" w:hAnsi="宋体"/>
                <w:bCs/>
                <w:sz w:val="18"/>
                <w:szCs w:val="18"/>
              </w:rPr>
              <w:t>具有良好的职业道德、规范操作意识；具备良好的团队合作精神；具备良好的组织协调能力；具有求真务实的工作作风；具有开拓创新的学习精神；具有良好的语言文字表达能力。</w:t>
            </w:r>
          </w:p>
        </w:tc>
        <w:tc>
          <w:tcPr>
            <w:tcW w:w="2095" w:type="dxa"/>
            <w:tcBorders>
              <w:left w:val="single" w:color="auto" w:sz="4" w:space="0"/>
              <w:right w:val="single" w:color="auto" w:sz="4" w:space="0"/>
            </w:tcBorders>
            <w:noWrap/>
            <w:vAlign w:val="center"/>
          </w:tcPr>
          <w:p w14:paraId="163379C3">
            <w:pPr>
              <w:jc w:val="left"/>
              <w:rPr>
                <w:bCs/>
                <w:sz w:val="18"/>
                <w:szCs w:val="18"/>
              </w:rPr>
            </w:pPr>
            <w:r>
              <w:rPr>
                <w:rFonts w:hint="eastAsia" w:hAnsi="宋体"/>
                <w:b/>
                <w:bCs/>
                <w:sz w:val="18"/>
                <w:szCs w:val="18"/>
              </w:rPr>
              <w:t>教学内容：</w:t>
            </w:r>
          </w:p>
          <w:p w14:paraId="4683469D">
            <w:pPr>
              <w:jc w:val="left"/>
              <w:rPr>
                <w:bCs/>
                <w:sz w:val="18"/>
                <w:szCs w:val="18"/>
              </w:rPr>
            </w:pPr>
            <w:r>
              <w:rPr>
                <w:rFonts w:hint="eastAsia" w:hAnsi="宋体"/>
                <w:bCs/>
                <w:sz w:val="18"/>
                <w:szCs w:val="18"/>
              </w:rPr>
              <w:t>项目</w:t>
            </w:r>
            <w:r>
              <w:rPr>
                <w:bCs/>
                <w:sz w:val="18"/>
                <w:szCs w:val="18"/>
              </w:rPr>
              <w:t>1</w:t>
            </w:r>
            <w:r>
              <w:rPr>
                <w:rFonts w:hint="eastAsia" w:hAnsi="宋体"/>
                <w:bCs/>
                <w:sz w:val="18"/>
                <w:szCs w:val="18"/>
              </w:rPr>
              <w:t>：认识单片机开发环境</w:t>
            </w:r>
          </w:p>
          <w:p w14:paraId="6C232D7B">
            <w:pPr>
              <w:jc w:val="left"/>
              <w:rPr>
                <w:bCs/>
                <w:sz w:val="18"/>
                <w:szCs w:val="18"/>
              </w:rPr>
            </w:pPr>
            <w:r>
              <w:rPr>
                <w:rFonts w:hint="eastAsia" w:hAnsi="宋体"/>
                <w:bCs/>
                <w:sz w:val="18"/>
                <w:szCs w:val="18"/>
              </w:rPr>
              <w:t>项目</w:t>
            </w:r>
            <w:r>
              <w:rPr>
                <w:bCs/>
                <w:sz w:val="18"/>
                <w:szCs w:val="18"/>
              </w:rPr>
              <w:t>2</w:t>
            </w:r>
            <w:r>
              <w:rPr>
                <w:rFonts w:hint="eastAsia" w:hAnsi="宋体"/>
                <w:bCs/>
                <w:sz w:val="18"/>
                <w:szCs w:val="18"/>
              </w:rPr>
              <w:t>：花样流水灯</w:t>
            </w:r>
          </w:p>
          <w:p w14:paraId="48485A4B">
            <w:pPr>
              <w:jc w:val="left"/>
              <w:rPr>
                <w:bCs/>
                <w:sz w:val="18"/>
                <w:szCs w:val="18"/>
              </w:rPr>
            </w:pPr>
            <w:r>
              <w:rPr>
                <w:rFonts w:hint="eastAsia" w:hAnsi="宋体"/>
                <w:bCs/>
                <w:sz w:val="18"/>
                <w:szCs w:val="18"/>
              </w:rPr>
              <w:t>项目</w:t>
            </w:r>
            <w:r>
              <w:rPr>
                <w:bCs/>
                <w:sz w:val="18"/>
                <w:szCs w:val="18"/>
              </w:rPr>
              <w:t>3</w:t>
            </w:r>
            <w:r>
              <w:rPr>
                <w:rFonts w:hint="eastAsia" w:hAnsi="宋体"/>
                <w:bCs/>
                <w:sz w:val="18"/>
                <w:szCs w:val="18"/>
              </w:rPr>
              <w:t>：带静态显示的十字路口交通灯</w:t>
            </w:r>
          </w:p>
          <w:p w14:paraId="6A0E57AD">
            <w:pPr>
              <w:jc w:val="left"/>
              <w:rPr>
                <w:bCs/>
                <w:sz w:val="18"/>
                <w:szCs w:val="18"/>
              </w:rPr>
            </w:pPr>
            <w:r>
              <w:rPr>
                <w:rFonts w:hint="eastAsia" w:hAnsi="宋体"/>
                <w:bCs/>
                <w:sz w:val="18"/>
                <w:szCs w:val="18"/>
              </w:rPr>
              <w:t>项目</w:t>
            </w:r>
            <w:r>
              <w:rPr>
                <w:bCs/>
                <w:sz w:val="18"/>
                <w:szCs w:val="18"/>
              </w:rPr>
              <w:t>4</w:t>
            </w:r>
            <w:r>
              <w:rPr>
                <w:rFonts w:hint="eastAsia" w:hAnsi="宋体"/>
                <w:bCs/>
                <w:sz w:val="18"/>
                <w:szCs w:val="18"/>
              </w:rPr>
              <w:t>：简易秒表</w:t>
            </w:r>
          </w:p>
          <w:p w14:paraId="31E67992">
            <w:pPr>
              <w:jc w:val="left"/>
              <w:rPr>
                <w:bCs/>
                <w:sz w:val="18"/>
                <w:szCs w:val="18"/>
              </w:rPr>
            </w:pPr>
            <w:r>
              <w:rPr>
                <w:rFonts w:hint="eastAsia" w:hAnsi="宋体"/>
                <w:bCs/>
                <w:sz w:val="18"/>
                <w:szCs w:val="18"/>
              </w:rPr>
              <w:t>项目</w:t>
            </w:r>
            <w:r>
              <w:rPr>
                <w:bCs/>
                <w:sz w:val="18"/>
                <w:szCs w:val="18"/>
              </w:rPr>
              <w:t>5</w:t>
            </w:r>
            <w:r>
              <w:rPr>
                <w:rFonts w:hint="eastAsia" w:hAnsi="宋体"/>
                <w:bCs/>
                <w:sz w:val="18"/>
                <w:szCs w:val="18"/>
              </w:rPr>
              <w:t>：点阵广告牌</w:t>
            </w:r>
          </w:p>
          <w:p w14:paraId="7AAF6193">
            <w:pPr>
              <w:jc w:val="left"/>
              <w:rPr>
                <w:bCs/>
                <w:sz w:val="18"/>
                <w:szCs w:val="18"/>
              </w:rPr>
            </w:pPr>
            <w:r>
              <w:rPr>
                <w:rFonts w:hint="eastAsia" w:hAnsi="宋体"/>
                <w:bCs/>
                <w:sz w:val="18"/>
                <w:szCs w:val="18"/>
              </w:rPr>
              <w:t>项目</w:t>
            </w:r>
            <w:r>
              <w:rPr>
                <w:bCs/>
                <w:sz w:val="18"/>
                <w:szCs w:val="18"/>
              </w:rPr>
              <w:t>6</w:t>
            </w:r>
            <w:r>
              <w:rPr>
                <w:rFonts w:hint="eastAsia" w:hAnsi="宋体"/>
                <w:bCs/>
                <w:sz w:val="18"/>
                <w:szCs w:val="18"/>
              </w:rPr>
              <w:t>：</w:t>
            </w:r>
            <w:r>
              <w:rPr>
                <w:bCs/>
                <w:sz w:val="18"/>
                <w:szCs w:val="18"/>
              </w:rPr>
              <w:t>4</w:t>
            </w:r>
            <w:r>
              <w:rPr>
                <w:rFonts w:hint="eastAsia" w:hAnsi="宋体"/>
                <w:bCs/>
                <w:sz w:val="18"/>
                <w:szCs w:val="18"/>
              </w:rPr>
              <w:t>路抢答器</w:t>
            </w:r>
          </w:p>
          <w:p w14:paraId="1FF95B1A">
            <w:pPr>
              <w:jc w:val="left"/>
              <w:rPr>
                <w:bCs/>
                <w:sz w:val="18"/>
                <w:szCs w:val="18"/>
              </w:rPr>
            </w:pPr>
            <w:r>
              <w:rPr>
                <w:rFonts w:hint="eastAsia" w:hAnsi="宋体"/>
                <w:bCs/>
                <w:sz w:val="18"/>
                <w:szCs w:val="18"/>
              </w:rPr>
              <w:t>项目</w:t>
            </w:r>
            <w:r>
              <w:rPr>
                <w:bCs/>
                <w:sz w:val="18"/>
                <w:szCs w:val="18"/>
              </w:rPr>
              <w:t>7</w:t>
            </w:r>
            <w:r>
              <w:rPr>
                <w:rFonts w:hint="eastAsia" w:hAnsi="宋体"/>
                <w:bCs/>
                <w:sz w:val="18"/>
                <w:szCs w:val="18"/>
              </w:rPr>
              <w:t>：</w:t>
            </w:r>
            <w:r>
              <w:rPr>
                <w:bCs/>
                <w:sz w:val="18"/>
                <w:szCs w:val="18"/>
              </w:rPr>
              <w:t>4*4</w:t>
            </w:r>
            <w:r>
              <w:rPr>
                <w:rFonts w:hint="eastAsia" w:hAnsi="宋体"/>
                <w:bCs/>
                <w:sz w:val="18"/>
                <w:szCs w:val="18"/>
              </w:rPr>
              <w:t>密码锁</w:t>
            </w:r>
          </w:p>
          <w:p w14:paraId="6790DFE2">
            <w:pPr>
              <w:jc w:val="left"/>
              <w:rPr>
                <w:bCs/>
                <w:sz w:val="18"/>
                <w:szCs w:val="18"/>
              </w:rPr>
            </w:pPr>
            <w:r>
              <w:rPr>
                <w:rFonts w:hint="eastAsia" w:hAnsi="宋体"/>
                <w:bCs/>
                <w:sz w:val="18"/>
                <w:szCs w:val="18"/>
              </w:rPr>
              <w:t>项目</w:t>
            </w:r>
            <w:r>
              <w:rPr>
                <w:bCs/>
                <w:sz w:val="18"/>
                <w:szCs w:val="18"/>
              </w:rPr>
              <w:t>8</w:t>
            </w:r>
            <w:r>
              <w:rPr>
                <w:rFonts w:hint="eastAsia" w:hAnsi="宋体"/>
                <w:bCs/>
                <w:sz w:val="18"/>
                <w:szCs w:val="18"/>
              </w:rPr>
              <w:t>：多功能电子钟整机安装调试</w:t>
            </w:r>
          </w:p>
          <w:p w14:paraId="33F396DF">
            <w:pPr>
              <w:widowControl/>
              <w:jc w:val="left"/>
              <w:rPr>
                <w:sz w:val="18"/>
                <w:szCs w:val="18"/>
              </w:rPr>
            </w:pPr>
          </w:p>
        </w:tc>
        <w:tc>
          <w:tcPr>
            <w:tcW w:w="2401" w:type="dxa"/>
            <w:noWrap/>
            <w:vAlign w:val="center"/>
          </w:tcPr>
          <w:p w14:paraId="351748F8">
            <w:pPr>
              <w:widowControl/>
              <w:jc w:val="left"/>
              <w:rPr>
                <w:kern w:val="0"/>
                <w:sz w:val="18"/>
                <w:szCs w:val="18"/>
              </w:rPr>
            </w:pPr>
            <w:r>
              <w:rPr>
                <w:rFonts w:hint="eastAsia" w:hAnsi="宋体"/>
                <w:bCs/>
                <w:sz w:val="18"/>
                <w:szCs w:val="18"/>
              </w:rPr>
              <w:t>采用信息化手段项目式教学方法、结合智慧职教平台实施线上线下混合式教学法</w:t>
            </w:r>
          </w:p>
        </w:tc>
        <w:tc>
          <w:tcPr>
            <w:tcW w:w="1787" w:type="dxa"/>
            <w:noWrap/>
            <w:vAlign w:val="center"/>
          </w:tcPr>
          <w:p w14:paraId="401A5042">
            <w:pPr>
              <w:widowControl/>
              <w:jc w:val="left"/>
              <w:rPr>
                <w:kern w:val="0"/>
                <w:sz w:val="18"/>
                <w:szCs w:val="18"/>
              </w:rPr>
            </w:pPr>
            <w:r>
              <w:rPr>
                <w:rFonts w:hint="eastAsia"/>
                <w:color w:val="000000"/>
                <w:sz w:val="18"/>
                <w:szCs w:val="18"/>
              </w:rPr>
              <w:t>电气自动化技术、工业机器人技术、电子信息工程技术</w:t>
            </w:r>
          </w:p>
        </w:tc>
      </w:tr>
      <w:tr w14:paraId="351215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27E79200">
            <w:pPr>
              <w:widowControl/>
              <w:adjustRightInd w:val="0"/>
              <w:snapToGrid w:val="0"/>
              <w:jc w:val="center"/>
              <w:rPr>
                <w:sz w:val="18"/>
                <w:szCs w:val="18"/>
              </w:rPr>
            </w:pPr>
            <w:r>
              <w:rPr>
                <w:color w:val="000000"/>
                <w:sz w:val="18"/>
                <w:szCs w:val="18"/>
              </w:rPr>
              <w:t>3</w:t>
            </w:r>
          </w:p>
        </w:tc>
        <w:tc>
          <w:tcPr>
            <w:tcW w:w="1077" w:type="dxa"/>
            <w:noWrap/>
            <w:vAlign w:val="center"/>
          </w:tcPr>
          <w:p w14:paraId="2963D447">
            <w:pPr>
              <w:widowControl/>
              <w:adjustRightInd w:val="0"/>
              <w:snapToGrid w:val="0"/>
              <w:jc w:val="center"/>
              <w:rPr>
                <w:sz w:val="18"/>
                <w:szCs w:val="18"/>
              </w:rPr>
            </w:pPr>
            <w:r>
              <w:rPr>
                <w:rFonts w:hAnsi="宋体"/>
                <w:color w:val="000000"/>
                <w:sz w:val="18"/>
                <w:szCs w:val="18"/>
              </w:rPr>
              <w:t>C</w:t>
            </w:r>
            <w:r>
              <w:rPr>
                <w:rFonts w:hint="eastAsia" w:hAnsi="宋体"/>
                <w:color w:val="000000"/>
                <w:sz w:val="18"/>
                <w:szCs w:val="18"/>
              </w:rPr>
              <w:t>语言程序设计</w:t>
            </w:r>
          </w:p>
        </w:tc>
        <w:tc>
          <w:tcPr>
            <w:tcW w:w="2128" w:type="dxa"/>
            <w:tcBorders>
              <w:right w:val="single" w:color="auto" w:sz="4" w:space="0"/>
            </w:tcBorders>
            <w:noWrap/>
            <w:vAlign w:val="center"/>
          </w:tcPr>
          <w:p w14:paraId="0D15A6EF">
            <w:pPr>
              <w:widowControl/>
              <w:adjustRightInd w:val="0"/>
              <w:snapToGrid w:val="0"/>
              <w:jc w:val="left"/>
              <w:rPr>
                <w:color w:val="000000"/>
                <w:sz w:val="18"/>
                <w:szCs w:val="18"/>
              </w:rPr>
            </w:pPr>
            <w:r>
              <w:rPr>
                <w:rFonts w:hint="eastAsia"/>
                <w:color w:val="000000"/>
                <w:sz w:val="18"/>
                <w:szCs w:val="18"/>
              </w:rPr>
              <w:t>能力目标：</w:t>
            </w:r>
          </w:p>
          <w:p w14:paraId="14EEB81E">
            <w:pPr>
              <w:widowControl/>
              <w:adjustRightInd w:val="0"/>
              <w:snapToGrid w:val="0"/>
              <w:jc w:val="left"/>
              <w:rPr>
                <w:color w:val="000000"/>
                <w:sz w:val="18"/>
                <w:szCs w:val="18"/>
              </w:rPr>
            </w:pPr>
            <w:r>
              <w:rPr>
                <w:rFonts w:hint="eastAsia"/>
                <w:color w:val="000000"/>
                <w:sz w:val="18"/>
                <w:szCs w:val="18"/>
              </w:rPr>
              <w:t>通过“班级学生成绩管理系统”教学项目，培养高职高专学生计算机编程基本思想、编程基本技能及逻辑思维能力，掌握运用</w:t>
            </w:r>
            <w:r>
              <w:rPr>
                <w:color w:val="000000"/>
                <w:sz w:val="18"/>
                <w:szCs w:val="18"/>
              </w:rPr>
              <w:t>C</w:t>
            </w:r>
            <w:r>
              <w:rPr>
                <w:rFonts w:hint="eastAsia"/>
                <w:color w:val="000000"/>
                <w:sz w:val="18"/>
                <w:szCs w:val="18"/>
              </w:rPr>
              <w:t>语言编程来解决岗位工作中实际问题的方法和步骤，为提高职业能力和拓展职业空间打下坚实基础。</w:t>
            </w:r>
          </w:p>
          <w:p w14:paraId="683164F6">
            <w:pPr>
              <w:widowControl/>
              <w:adjustRightInd w:val="0"/>
              <w:snapToGrid w:val="0"/>
              <w:jc w:val="left"/>
              <w:rPr>
                <w:color w:val="000000"/>
                <w:sz w:val="18"/>
                <w:szCs w:val="18"/>
              </w:rPr>
            </w:pPr>
            <w:r>
              <w:rPr>
                <w:rFonts w:hint="eastAsia"/>
                <w:color w:val="000000"/>
                <w:sz w:val="18"/>
                <w:szCs w:val="18"/>
              </w:rPr>
              <w:t>知识目标：</w:t>
            </w:r>
          </w:p>
          <w:p w14:paraId="1933FC8F">
            <w:pPr>
              <w:widowControl/>
              <w:adjustRightInd w:val="0"/>
              <w:snapToGrid w:val="0"/>
              <w:jc w:val="left"/>
              <w:rPr>
                <w:color w:val="000000"/>
                <w:sz w:val="18"/>
                <w:szCs w:val="18"/>
              </w:rPr>
            </w:pPr>
            <w:r>
              <w:rPr>
                <w:rFonts w:hint="eastAsia"/>
                <w:color w:val="000000"/>
                <w:sz w:val="18"/>
                <w:szCs w:val="18"/>
              </w:rPr>
              <w:t>掌握</w:t>
            </w:r>
            <w:r>
              <w:rPr>
                <w:color w:val="000000"/>
                <w:sz w:val="18"/>
                <w:szCs w:val="18"/>
              </w:rPr>
              <w:t>C</w:t>
            </w:r>
            <w:r>
              <w:rPr>
                <w:rFonts w:hint="eastAsia"/>
                <w:color w:val="000000"/>
                <w:sz w:val="18"/>
                <w:szCs w:val="18"/>
              </w:rPr>
              <w:t>语言的基本框架；掌握</w:t>
            </w:r>
            <w:r>
              <w:rPr>
                <w:color w:val="000000"/>
                <w:sz w:val="18"/>
                <w:szCs w:val="18"/>
              </w:rPr>
              <w:t>C</w:t>
            </w:r>
            <w:r>
              <w:rPr>
                <w:rFonts w:hint="eastAsia"/>
                <w:color w:val="000000"/>
                <w:sz w:val="18"/>
                <w:szCs w:val="18"/>
              </w:rPr>
              <w:t>语言的基本数据类型及其应用；掌握顺序结构、分支结构、循环结构及应用；掌握数组及函数的使用方法；掌握指针的使用方法；掌握结构体的使用方法；掌握文件的使用方法。</w:t>
            </w:r>
          </w:p>
          <w:p w14:paraId="09D53D4B">
            <w:pPr>
              <w:widowControl/>
              <w:adjustRightInd w:val="0"/>
              <w:snapToGrid w:val="0"/>
              <w:jc w:val="left"/>
              <w:rPr>
                <w:color w:val="000000"/>
                <w:sz w:val="18"/>
                <w:szCs w:val="18"/>
              </w:rPr>
            </w:pPr>
            <w:r>
              <w:rPr>
                <w:rFonts w:hint="eastAsia"/>
                <w:color w:val="000000"/>
                <w:sz w:val="18"/>
                <w:szCs w:val="18"/>
              </w:rPr>
              <w:t>素质目标：</w:t>
            </w:r>
          </w:p>
          <w:p w14:paraId="7FD4F62F">
            <w:pPr>
              <w:widowControl/>
              <w:adjustRightInd w:val="0"/>
              <w:snapToGrid w:val="0"/>
              <w:jc w:val="left"/>
              <w:rPr>
                <w:sz w:val="18"/>
                <w:szCs w:val="18"/>
              </w:rPr>
            </w:pPr>
            <w:r>
              <w:rPr>
                <w:rFonts w:hint="eastAsia"/>
                <w:color w:val="000000"/>
                <w:sz w:val="18"/>
                <w:szCs w:val="18"/>
              </w:rPr>
              <w:t>提出问题、分析问题并解决问题的能力；独立思考的能力；获取新知识、新技能、新方法的能力；具有良好的职业道德和身心素质以及创新能力；工作中与他人的合作、交流与协商能力语言、社交和沟通能力；良好的自主学习能力；具有良好的适应社会的能力；具有心理自我调控和自我管理能力。</w:t>
            </w:r>
          </w:p>
        </w:tc>
        <w:tc>
          <w:tcPr>
            <w:tcW w:w="2095" w:type="dxa"/>
            <w:tcBorders>
              <w:left w:val="single" w:color="auto" w:sz="4" w:space="0"/>
              <w:right w:val="single" w:color="auto" w:sz="4" w:space="0"/>
            </w:tcBorders>
            <w:noWrap/>
            <w:vAlign w:val="center"/>
          </w:tcPr>
          <w:p w14:paraId="3EED58C5">
            <w:pPr>
              <w:widowControl/>
              <w:adjustRightInd w:val="0"/>
              <w:snapToGrid w:val="0"/>
              <w:jc w:val="left"/>
              <w:rPr>
                <w:color w:val="000000"/>
                <w:sz w:val="18"/>
                <w:szCs w:val="18"/>
              </w:rPr>
            </w:pPr>
            <w:r>
              <w:rPr>
                <w:color w:val="000000"/>
                <w:sz w:val="18"/>
                <w:szCs w:val="18"/>
              </w:rPr>
              <w:t>C</w:t>
            </w:r>
            <w:r>
              <w:rPr>
                <w:rFonts w:hint="eastAsia"/>
                <w:color w:val="000000"/>
                <w:sz w:val="18"/>
                <w:szCs w:val="18"/>
              </w:rPr>
              <w:t>语言基础</w:t>
            </w:r>
          </w:p>
          <w:p w14:paraId="374D7E2E">
            <w:pPr>
              <w:widowControl/>
              <w:adjustRightInd w:val="0"/>
              <w:snapToGrid w:val="0"/>
              <w:jc w:val="left"/>
              <w:rPr>
                <w:color w:val="000000"/>
                <w:sz w:val="18"/>
                <w:szCs w:val="18"/>
              </w:rPr>
            </w:pPr>
            <w:r>
              <w:rPr>
                <w:rFonts w:hint="eastAsia"/>
                <w:color w:val="000000"/>
                <w:sz w:val="18"/>
                <w:szCs w:val="18"/>
              </w:rPr>
              <w:t>程序结构</w:t>
            </w:r>
          </w:p>
          <w:p w14:paraId="46B3DBE6">
            <w:pPr>
              <w:widowControl/>
              <w:adjustRightInd w:val="0"/>
              <w:snapToGrid w:val="0"/>
              <w:jc w:val="left"/>
              <w:rPr>
                <w:color w:val="000000"/>
                <w:sz w:val="18"/>
                <w:szCs w:val="18"/>
              </w:rPr>
            </w:pPr>
            <w:r>
              <w:rPr>
                <w:rFonts w:hint="eastAsia"/>
                <w:color w:val="000000"/>
                <w:sz w:val="18"/>
                <w:szCs w:val="18"/>
              </w:rPr>
              <w:t>数组</w:t>
            </w:r>
          </w:p>
          <w:p w14:paraId="765D5000">
            <w:pPr>
              <w:widowControl/>
              <w:adjustRightInd w:val="0"/>
              <w:snapToGrid w:val="0"/>
              <w:jc w:val="left"/>
              <w:rPr>
                <w:color w:val="000000"/>
                <w:sz w:val="18"/>
                <w:szCs w:val="18"/>
              </w:rPr>
            </w:pPr>
            <w:r>
              <w:rPr>
                <w:rFonts w:hint="eastAsia"/>
                <w:color w:val="000000"/>
                <w:sz w:val="18"/>
                <w:szCs w:val="18"/>
              </w:rPr>
              <w:t>函数</w:t>
            </w:r>
          </w:p>
          <w:p w14:paraId="73D661F5">
            <w:pPr>
              <w:widowControl/>
              <w:adjustRightInd w:val="0"/>
              <w:snapToGrid w:val="0"/>
              <w:jc w:val="left"/>
              <w:rPr>
                <w:color w:val="000000"/>
                <w:sz w:val="18"/>
                <w:szCs w:val="18"/>
              </w:rPr>
            </w:pPr>
            <w:r>
              <w:rPr>
                <w:rFonts w:hint="eastAsia"/>
                <w:color w:val="000000"/>
                <w:sz w:val="18"/>
                <w:szCs w:val="18"/>
              </w:rPr>
              <w:t>指针</w:t>
            </w:r>
          </w:p>
          <w:p w14:paraId="227051E5">
            <w:pPr>
              <w:widowControl/>
              <w:adjustRightInd w:val="0"/>
              <w:snapToGrid w:val="0"/>
              <w:jc w:val="left"/>
              <w:rPr>
                <w:color w:val="000000"/>
                <w:sz w:val="18"/>
                <w:szCs w:val="18"/>
              </w:rPr>
            </w:pPr>
            <w:r>
              <w:rPr>
                <w:rFonts w:hint="eastAsia"/>
                <w:color w:val="000000"/>
                <w:sz w:val="18"/>
                <w:szCs w:val="18"/>
              </w:rPr>
              <w:t>结构体</w:t>
            </w:r>
          </w:p>
          <w:p w14:paraId="6541BF34">
            <w:pPr>
              <w:widowControl/>
              <w:adjustRightInd w:val="0"/>
              <w:snapToGrid w:val="0"/>
              <w:jc w:val="left"/>
              <w:rPr>
                <w:sz w:val="18"/>
                <w:szCs w:val="18"/>
              </w:rPr>
            </w:pPr>
            <w:r>
              <w:rPr>
                <w:rFonts w:hint="eastAsia"/>
                <w:color w:val="000000"/>
                <w:sz w:val="18"/>
                <w:szCs w:val="18"/>
              </w:rPr>
              <w:t>文件</w:t>
            </w:r>
          </w:p>
        </w:tc>
        <w:tc>
          <w:tcPr>
            <w:tcW w:w="2401" w:type="dxa"/>
            <w:noWrap/>
            <w:vAlign w:val="center"/>
          </w:tcPr>
          <w:p w14:paraId="2E51C6D7">
            <w:pPr>
              <w:widowControl/>
              <w:adjustRightInd w:val="0"/>
              <w:snapToGrid w:val="0"/>
              <w:jc w:val="left"/>
              <w:rPr>
                <w:sz w:val="18"/>
                <w:szCs w:val="18"/>
              </w:rPr>
            </w:pPr>
            <w:r>
              <w:rPr>
                <w:rFonts w:hint="eastAsia"/>
                <w:kern w:val="0"/>
                <w:sz w:val="18"/>
                <w:szCs w:val="18"/>
              </w:rPr>
              <w:t>教学内容采用案例教学，实际项目任务分解的方式行进，扩散思维、创造性思维</w:t>
            </w:r>
          </w:p>
        </w:tc>
        <w:tc>
          <w:tcPr>
            <w:tcW w:w="1787" w:type="dxa"/>
            <w:noWrap/>
            <w:vAlign w:val="center"/>
          </w:tcPr>
          <w:p w14:paraId="3A38D1CB">
            <w:pPr>
              <w:widowControl/>
              <w:jc w:val="left"/>
              <w:rPr>
                <w:sz w:val="18"/>
                <w:szCs w:val="18"/>
              </w:rPr>
            </w:pPr>
            <w:r>
              <w:rPr>
                <w:rFonts w:hint="eastAsia"/>
                <w:color w:val="000000"/>
                <w:sz w:val="18"/>
                <w:szCs w:val="18"/>
              </w:rPr>
              <w:t>电气自动化技术、工业机器人技术、电子信息工程技术</w:t>
            </w:r>
          </w:p>
        </w:tc>
      </w:tr>
      <w:tr w14:paraId="0E1A78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256749AA">
            <w:pPr>
              <w:widowControl/>
              <w:adjustRightInd w:val="0"/>
              <w:snapToGrid w:val="0"/>
              <w:jc w:val="center"/>
              <w:rPr>
                <w:sz w:val="18"/>
                <w:szCs w:val="18"/>
              </w:rPr>
            </w:pPr>
            <w:r>
              <w:rPr>
                <w:color w:val="000000"/>
                <w:sz w:val="18"/>
                <w:szCs w:val="18"/>
              </w:rPr>
              <w:t>4</w:t>
            </w:r>
          </w:p>
        </w:tc>
        <w:tc>
          <w:tcPr>
            <w:tcW w:w="1077" w:type="dxa"/>
            <w:noWrap/>
            <w:vAlign w:val="center"/>
          </w:tcPr>
          <w:p w14:paraId="40F9846A">
            <w:pPr>
              <w:widowControl/>
              <w:adjustRightInd w:val="0"/>
              <w:snapToGrid w:val="0"/>
              <w:jc w:val="center"/>
              <w:rPr>
                <w:sz w:val="18"/>
                <w:szCs w:val="18"/>
              </w:rPr>
            </w:pPr>
            <w:r>
              <w:rPr>
                <w:rFonts w:hint="eastAsia" w:hAnsi="宋体"/>
                <w:color w:val="000000"/>
                <w:sz w:val="18"/>
                <w:szCs w:val="18"/>
              </w:rPr>
              <w:t>计算机网络技术</w:t>
            </w:r>
          </w:p>
        </w:tc>
        <w:tc>
          <w:tcPr>
            <w:tcW w:w="2128" w:type="dxa"/>
            <w:tcBorders>
              <w:right w:val="single" w:color="auto" w:sz="4" w:space="0"/>
            </w:tcBorders>
            <w:noWrap/>
            <w:vAlign w:val="center"/>
          </w:tcPr>
          <w:p w14:paraId="44EFDD55">
            <w:pPr>
              <w:widowControl/>
              <w:adjustRightInd w:val="0"/>
              <w:snapToGrid w:val="0"/>
              <w:jc w:val="left"/>
              <w:rPr>
                <w:rFonts w:hAnsi="宋体"/>
                <w:color w:val="000000"/>
                <w:sz w:val="18"/>
                <w:szCs w:val="18"/>
              </w:rPr>
            </w:pPr>
            <w:r>
              <w:rPr>
                <w:rFonts w:hint="eastAsia" w:hAnsi="宋体"/>
                <w:color w:val="000000"/>
                <w:sz w:val="18"/>
                <w:szCs w:val="18"/>
              </w:rPr>
              <w:t>能力目标</w:t>
            </w:r>
          </w:p>
          <w:p w14:paraId="54D79504">
            <w:pPr>
              <w:widowControl/>
              <w:adjustRightInd w:val="0"/>
              <w:snapToGrid w:val="0"/>
              <w:jc w:val="left"/>
              <w:rPr>
                <w:rFonts w:hAnsi="宋体"/>
                <w:color w:val="000000"/>
                <w:sz w:val="18"/>
                <w:szCs w:val="18"/>
              </w:rPr>
            </w:pPr>
            <w:r>
              <w:rPr>
                <w:rFonts w:hint="eastAsia" w:hAnsi="宋体"/>
                <w:color w:val="000000"/>
                <w:sz w:val="18"/>
                <w:szCs w:val="18"/>
              </w:rPr>
              <w:t>（</w:t>
            </w:r>
            <w:r>
              <w:rPr>
                <w:rFonts w:hAnsi="宋体"/>
                <w:color w:val="000000"/>
                <w:sz w:val="18"/>
                <w:szCs w:val="18"/>
              </w:rPr>
              <w:t>1</w:t>
            </w:r>
            <w:r>
              <w:rPr>
                <w:rFonts w:hint="eastAsia" w:hAnsi="宋体"/>
                <w:color w:val="000000"/>
                <w:sz w:val="18"/>
                <w:szCs w:val="18"/>
              </w:rPr>
              <w:t>）初步具有架设小型局域网络的能力</w:t>
            </w:r>
          </w:p>
          <w:p w14:paraId="038B1084">
            <w:pPr>
              <w:widowControl/>
              <w:adjustRightInd w:val="0"/>
              <w:snapToGrid w:val="0"/>
              <w:jc w:val="left"/>
              <w:rPr>
                <w:rFonts w:hAnsi="宋体"/>
                <w:color w:val="000000"/>
                <w:sz w:val="18"/>
                <w:szCs w:val="18"/>
              </w:rPr>
            </w:pPr>
            <w:r>
              <w:rPr>
                <w:rFonts w:hint="eastAsia" w:hAnsi="宋体"/>
                <w:color w:val="000000"/>
                <w:sz w:val="18"/>
                <w:szCs w:val="18"/>
              </w:rPr>
              <w:t>（</w:t>
            </w:r>
            <w:r>
              <w:rPr>
                <w:rFonts w:hAnsi="宋体"/>
                <w:color w:val="000000"/>
                <w:sz w:val="18"/>
                <w:szCs w:val="18"/>
              </w:rPr>
              <w:t>2</w:t>
            </w:r>
            <w:r>
              <w:rPr>
                <w:rFonts w:hint="eastAsia" w:hAnsi="宋体"/>
                <w:color w:val="000000"/>
                <w:sz w:val="18"/>
                <w:szCs w:val="18"/>
              </w:rPr>
              <w:t>）能按项目需求完成网络的连接，子网规划，各主机的网络配置</w:t>
            </w:r>
          </w:p>
          <w:p w14:paraId="56C9942F">
            <w:pPr>
              <w:widowControl/>
              <w:adjustRightInd w:val="0"/>
              <w:snapToGrid w:val="0"/>
              <w:jc w:val="left"/>
              <w:rPr>
                <w:rFonts w:hAnsi="宋体"/>
                <w:color w:val="000000"/>
                <w:sz w:val="18"/>
                <w:szCs w:val="18"/>
              </w:rPr>
            </w:pPr>
            <w:r>
              <w:rPr>
                <w:rFonts w:hint="eastAsia" w:hAnsi="宋体"/>
                <w:color w:val="000000"/>
                <w:sz w:val="18"/>
                <w:szCs w:val="18"/>
              </w:rPr>
              <w:t>（</w:t>
            </w:r>
            <w:r>
              <w:rPr>
                <w:rFonts w:hAnsi="宋体"/>
                <w:color w:val="000000"/>
                <w:sz w:val="18"/>
                <w:szCs w:val="18"/>
              </w:rPr>
              <w:t>3</w:t>
            </w:r>
            <w:r>
              <w:rPr>
                <w:rFonts w:hint="eastAsia" w:hAnsi="宋体"/>
                <w:color w:val="000000"/>
                <w:sz w:val="18"/>
                <w:szCs w:val="18"/>
              </w:rPr>
              <w:t>）能按项目需求完成网络中的交换机、路由器等网络设备的基础配置</w:t>
            </w:r>
          </w:p>
          <w:p w14:paraId="754E26DE">
            <w:pPr>
              <w:widowControl/>
              <w:adjustRightInd w:val="0"/>
              <w:snapToGrid w:val="0"/>
              <w:jc w:val="left"/>
              <w:rPr>
                <w:rFonts w:hAnsi="宋体"/>
                <w:color w:val="000000"/>
                <w:sz w:val="18"/>
                <w:szCs w:val="18"/>
              </w:rPr>
            </w:pPr>
            <w:r>
              <w:rPr>
                <w:rFonts w:hint="eastAsia" w:hAnsi="宋体"/>
                <w:color w:val="000000"/>
                <w:sz w:val="18"/>
                <w:szCs w:val="18"/>
              </w:rPr>
              <w:t>（</w:t>
            </w:r>
            <w:r>
              <w:rPr>
                <w:rFonts w:hAnsi="宋体"/>
                <w:color w:val="000000"/>
                <w:sz w:val="18"/>
                <w:szCs w:val="18"/>
              </w:rPr>
              <w:t>4</w:t>
            </w:r>
            <w:r>
              <w:rPr>
                <w:rFonts w:hint="eastAsia" w:hAnsi="宋体"/>
                <w:color w:val="000000"/>
                <w:sz w:val="18"/>
                <w:szCs w:val="18"/>
              </w:rPr>
              <w:t>）能按照项目需求进行家庭∕办公对等网络的联网、维护。</w:t>
            </w:r>
          </w:p>
          <w:p w14:paraId="369BF700">
            <w:pPr>
              <w:widowControl/>
              <w:adjustRightInd w:val="0"/>
              <w:snapToGrid w:val="0"/>
              <w:jc w:val="left"/>
              <w:rPr>
                <w:rFonts w:hAnsi="宋体"/>
                <w:color w:val="000000"/>
                <w:sz w:val="18"/>
                <w:szCs w:val="18"/>
              </w:rPr>
            </w:pPr>
            <w:r>
              <w:rPr>
                <w:rFonts w:hint="eastAsia" w:hAnsi="宋体"/>
                <w:color w:val="000000"/>
                <w:sz w:val="18"/>
                <w:szCs w:val="18"/>
              </w:rPr>
              <w:t>（</w:t>
            </w:r>
            <w:r>
              <w:rPr>
                <w:rFonts w:hAnsi="宋体"/>
                <w:color w:val="000000"/>
                <w:sz w:val="18"/>
                <w:szCs w:val="18"/>
              </w:rPr>
              <w:t>5</w:t>
            </w:r>
            <w:r>
              <w:rPr>
                <w:rFonts w:hint="eastAsia" w:hAnsi="宋体"/>
                <w:color w:val="000000"/>
                <w:sz w:val="18"/>
                <w:szCs w:val="18"/>
              </w:rPr>
              <w:t>）能了解</w:t>
            </w:r>
            <w:r>
              <w:rPr>
                <w:rFonts w:hAnsi="宋体"/>
                <w:color w:val="000000"/>
                <w:sz w:val="18"/>
                <w:szCs w:val="18"/>
              </w:rPr>
              <w:t>Windows</w:t>
            </w:r>
            <w:r>
              <w:rPr>
                <w:rFonts w:hint="eastAsia" w:hAnsi="宋体"/>
                <w:color w:val="000000"/>
                <w:sz w:val="18"/>
                <w:szCs w:val="18"/>
              </w:rPr>
              <w:t>网络与其它类型网络互连技术</w:t>
            </w:r>
          </w:p>
          <w:p w14:paraId="6C118AA6">
            <w:pPr>
              <w:widowControl/>
              <w:adjustRightInd w:val="0"/>
              <w:snapToGrid w:val="0"/>
              <w:jc w:val="left"/>
              <w:rPr>
                <w:rFonts w:hAnsi="宋体"/>
                <w:color w:val="000000"/>
                <w:sz w:val="18"/>
                <w:szCs w:val="18"/>
              </w:rPr>
            </w:pPr>
            <w:r>
              <w:rPr>
                <w:rFonts w:hint="eastAsia" w:hAnsi="宋体"/>
                <w:color w:val="000000"/>
                <w:sz w:val="18"/>
                <w:szCs w:val="18"/>
              </w:rPr>
              <w:t>（</w:t>
            </w:r>
            <w:r>
              <w:rPr>
                <w:rFonts w:hAnsi="宋体"/>
                <w:color w:val="000000"/>
                <w:sz w:val="18"/>
                <w:szCs w:val="18"/>
              </w:rPr>
              <w:t>6</w:t>
            </w:r>
            <w:r>
              <w:rPr>
                <w:rFonts w:hint="eastAsia" w:hAnsi="宋体"/>
                <w:color w:val="000000"/>
                <w:sz w:val="18"/>
                <w:szCs w:val="18"/>
              </w:rPr>
              <w:t>）能对小型局域网络项目进行测试，并能排查常见故障。</w:t>
            </w:r>
          </w:p>
          <w:p w14:paraId="340B57C7">
            <w:pPr>
              <w:widowControl/>
              <w:adjustRightInd w:val="0"/>
              <w:snapToGrid w:val="0"/>
              <w:jc w:val="left"/>
              <w:rPr>
                <w:rFonts w:hAnsi="宋体"/>
                <w:color w:val="000000"/>
                <w:sz w:val="18"/>
                <w:szCs w:val="18"/>
              </w:rPr>
            </w:pPr>
            <w:r>
              <w:rPr>
                <w:rFonts w:hint="eastAsia" w:hAnsi="宋体"/>
                <w:color w:val="000000"/>
                <w:sz w:val="18"/>
                <w:szCs w:val="18"/>
              </w:rPr>
              <w:t>（</w:t>
            </w:r>
            <w:r>
              <w:rPr>
                <w:rFonts w:hAnsi="宋体"/>
                <w:color w:val="000000"/>
                <w:sz w:val="18"/>
                <w:szCs w:val="18"/>
              </w:rPr>
              <w:t>7</w:t>
            </w:r>
            <w:r>
              <w:rPr>
                <w:rFonts w:hint="eastAsia" w:hAnsi="宋体"/>
                <w:color w:val="000000"/>
                <w:sz w:val="18"/>
                <w:szCs w:val="18"/>
              </w:rPr>
              <w:t>）具备一定的网络故障排除能力。</w:t>
            </w:r>
          </w:p>
          <w:p w14:paraId="53108F09">
            <w:pPr>
              <w:widowControl/>
              <w:adjustRightInd w:val="0"/>
              <w:snapToGrid w:val="0"/>
              <w:jc w:val="left"/>
              <w:rPr>
                <w:rFonts w:hAnsi="宋体"/>
                <w:color w:val="000000"/>
                <w:sz w:val="18"/>
                <w:szCs w:val="18"/>
              </w:rPr>
            </w:pPr>
            <w:r>
              <w:rPr>
                <w:rFonts w:hint="eastAsia" w:hAnsi="宋体"/>
                <w:color w:val="000000"/>
                <w:sz w:val="18"/>
                <w:szCs w:val="18"/>
              </w:rPr>
              <w:t>（</w:t>
            </w:r>
            <w:r>
              <w:rPr>
                <w:rFonts w:hAnsi="宋体"/>
                <w:color w:val="000000"/>
                <w:sz w:val="18"/>
                <w:szCs w:val="18"/>
              </w:rPr>
              <w:t>8</w:t>
            </w:r>
            <w:r>
              <w:rPr>
                <w:rFonts w:hint="eastAsia" w:hAnsi="宋体"/>
                <w:color w:val="000000"/>
                <w:sz w:val="18"/>
                <w:szCs w:val="18"/>
              </w:rPr>
              <w:t>）具备小型局域网络进行日常维护的能力</w:t>
            </w:r>
          </w:p>
          <w:p w14:paraId="1D08E08D">
            <w:pPr>
              <w:widowControl/>
              <w:adjustRightInd w:val="0"/>
              <w:snapToGrid w:val="0"/>
              <w:jc w:val="left"/>
              <w:rPr>
                <w:rFonts w:hAnsi="宋体"/>
                <w:color w:val="000000"/>
                <w:sz w:val="18"/>
                <w:szCs w:val="18"/>
              </w:rPr>
            </w:pPr>
            <w:r>
              <w:rPr>
                <w:rFonts w:hint="eastAsia" w:hAnsi="宋体"/>
                <w:color w:val="000000"/>
                <w:sz w:val="18"/>
                <w:szCs w:val="18"/>
              </w:rPr>
              <w:t>知识目标</w:t>
            </w:r>
          </w:p>
          <w:p w14:paraId="3FCB3F22">
            <w:pPr>
              <w:widowControl/>
              <w:adjustRightInd w:val="0"/>
              <w:snapToGrid w:val="0"/>
              <w:jc w:val="left"/>
              <w:rPr>
                <w:rFonts w:hAnsi="宋体"/>
                <w:color w:val="000000"/>
                <w:sz w:val="18"/>
                <w:szCs w:val="18"/>
              </w:rPr>
            </w:pPr>
            <w:r>
              <w:rPr>
                <w:rFonts w:hint="eastAsia" w:hAnsi="宋体"/>
                <w:color w:val="000000"/>
                <w:sz w:val="18"/>
                <w:szCs w:val="18"/>
              </w:rPr>
              <w:t>通过本课程的学习，让学生了解计算机网络的发展、组成、功能、分类、拓扑结构，了解局域网技术，理解常见的网络体系结构，熟悉构建小型局域网络所需的设备及线缆的选择，掌握</w:t>
            </w:r>
            <w:r>
              <w:rPr>
                <w:rFonts w:hAnsi="宋体"/>
                <w:color w:val="000000"/>
                <w:sz w:val="18"/>
                <w:szCs w:val="18"/>
              </w:rPr>
              <w:t>IP</w:t>
            </w:r>
            <w:r>
              <w:rPr>
                <w:rFonts w:hint="eastAsia" w:hAnsi="宋体"/>
                <w:color w:val="000000"/>
                <w:sz w:val="18"/>
                <w:szCs w:val="18"/>
              </w:rPr>
              <w:t>地址组成、子网划分，掌握小型局域网络的搭建，掌握如何通过路由设备将局域网接入</w:t>
            </w:r>
            <w:r>
              <w:rPr>
                <w:rFonts w:hAnsi="宋体"/>
                <w:color w:val="000000"/>
                <w:sz w:val="18"/>
                <w:szCs w:val="18"/>
              </w:rPr>
              <w:t>Internet</w:t>
            </w:r>
            <w:r>
              <w:rPr>
                <w:rFonts w:hint="eastAsia" w:hAnsi="宋体"/>
                <w:color w:val="000000"/>
                <w:sz w:val="18"/>
                <w:szCs w:val="18"/>
              </w:rPr>
              <w:t>。</w:t>
            </w:r>
          </w:p>
          <w:p w14:paraId="71EA227B">
            <w:pPr>
              <w:widowControl/>
              <w:adjustRightInd w:val="0"/>
              <w:snapToGrid w:val="0"/>
              <w:jc w:val="left"/>
              <w:rPr>
                <w:rFonts w:hAnsi="宋体"/>
                <w:color w:val="000000"/>
                <w:sz w:val="18"/>
                <w:szCs w:val="18"/>
              </w:rPr>
            </w:pPr>
            <w:r>
              <w:rPr>
                <w:rFonts w:hint="eastAsia" w:hAnsi="宋体"/>
                <w:color w:val="000000"/>
                <w:sz w:val="18"/>
                <w:szCs w:val="18"/>
              </w:rPr>
              <w:t>素质目标</w:t>
            </w:r>
          </w:p>
          <w:p w14:paraId="20145761">
            <w:pPr>
              <w:widowControl/>
              <w:tabs>
                <w:tab w:val="left" w:pos="1485"/>
              </w:tabs>
              <w:adjustRightInd w:val="0"/>
              <w:snapToGrid w:val="0"/>
              <w:jc w:val="left"/>
              <w:rPr>
                <w:sz w:val="18"/>
                <w:szCs w:val="18"/>
              </w:rPr>
            </w:pPr>
            <w:r>
              <w:rPr>
                <w:rFonts w:hint="eastAsia" w:hAnsi="宋体"/>
                <w:color w:val="000000"/>
                <w:sz w:val="18"/>
                <w:szCs w:val="18"/>
              </w:rPr>
              <w:t>通过项目教学，团队协作形式，培养学生团队合作的意识、良好的职业道德和敬业精神、信息收集、项目分析、技术文档阅读能力及良好的与人沟通和交流的能力。</w:t>
            </w:r>
          </w:p>
        </w:tc>
        <w:tc>
          <w:tcPr>
            <w:tcW w:w="2095" w:type="dxa"/>
            <w:tcBorders>
              <w:left w:val="single" w:color="auto" w:sz="4" w:space="0"/>
              <w:right w:val="single" w:color="auto" w:sz="4" w:space="0"/>
            </w:tcBorders>
            <w:noWrap/>
            <w:vAlign w:val="center"/>
          </w:tcPr>
          <w:p w14:paraId="11038A21">
            <w:pPr>
              <w:widowControl/>
              <w:adjustRightInd w:val="0"/>
              <w:snapToGrid w:val="0"/>
              <w:jc w:val="left"/>
              <w:rPr>
                <w:rFonts w:hAnsi="宋体"/>
                <w:color w:val="000000"/>
                <w:sz w:val="18"/>
                <w:szCs w:val="18"/>
              </w:rPr>
            </w:pPr>
            <w:r>
              <w:rPr>
                <w:rFonts w:hint="eastAsia" w:hAnsi="宋体"/>
                <w:color w:val="000000"/>
                <w:sz w:val="18"/>
                <w:szCs w:val="18"/>
              </w:rPr>
              <w:t>初识计算机网络</w:t>
            </w:r>
          </w:p>
          <w:p w14:paraId="41BF3847">
            <w:pPr>
              <w:widowControl/>
              <w:adjustRightInd w:val="0"/>
              <w:snapToGrid w:val="0"/>
              <w:jc w:val="left"/>
              <w:rPr>
                <w:rFonts w:hAnsi="宋体"/>
                <w:color w:val="000000"/>
                <w:sz w:val="18"/>
                <w:szCs w:val="18"/>
              </w:rPr>
            </w:pPr>
            <w:r>
              <w:rPr>
                <w:rFonts w:hint="eastAsia" w:hAnsi="宋体"/>
                <w:color w:val="000000"/>
                <w:sz w:val="18"/>
                <w:szCs w:val="18"/>
              </w:rPr>
              <w:t>局域网技术</w:t>
            </w:r>
          </w:p>
          <w:p w14:paraId="7EF418E0">
            <w:pPr>
              <w:widowControl/>
              <w:adjustRightInd w:val="0"/>
              <w:snapToGrid w:val="0"/>
              <w:jc w:val="left"/>
              <w:rPr>
                <w:sz w:val="18"/>
                <w:szCs w:val="18"/>
              </w:rPr>
            </w:pPr>
            <w:r>
              <w:rPr>
                <w:rFonts w:hint="eastAsia" w:hAnsi="宋体"/>
                <w:color w:val="000000"/>
                <w:sz w:val="18"/>
                <w:szCs w:val="18"/>
              </w:rPr>
              <w:t>广域网技术</w:t>
            </w:r>
          </w:p>
        </w:tc>
        <w:tc>
          <w:tcPr>
            <w:tcW w:w="2401" w:type="dxa"/>
            <w:noWrap/>
            <w:vAlign w:val="center"/>
          </w:tcPr>
          <w:p w14:paraId="027A0562">
            <w:pPr>
              <w:widowControl/>
              <w:adjustRightInd w:val="0"/>
              <w:snapToGrid w:val="0"/>
              <w:jc w:val="left"/>
              <w:rPr>
                <w:sz w:val="18"/>
                <w:szCs w:val="18"/>
              </w:rPr>
            </w:pPr>
            <w:r>
              <w:rPr>
                <w:rFonts w:hint="eastAsia"/>
                <w:sz w:val="18"/>
                <w:szCs w:val="18"/>
              </w:rPr>
              <w:t>采用采用课堂讲授、典型案例分析</w:t>
            </w:r>
          </w:p>
        </w:tc>
        <w:tc>
          <w:tcPr>
            <w:tcW w:w="1787" w:type="dxa"/>
            <w:noWrap/>
            <w:vAlign w:val="center"/>
          </w:tcPr>
          <w:p w14:paraId="7F5F696B">
            <w:pPr>
              <w:widowControl/>
              <w:jc w:val="left"/>
              <w:rPr>
                <w:sz w:val="18"/>
                <w:szCs w:val="18"/>
              </w:rPr>
            </w:pPr>
            <w:r>
              <w:rPr>
                <w:rFonts w:hint="eastAsia"/>
                <w:color w:val="000000"/>
                <w:sz w:val="18"/>
                <w:szCs w:val="18"/>
              </w:rPr>
              <w:t>电气自动化技术、工业机器人技术、电子信息工程技术</w:t>
            </w:r>
          </w:p>
        </w:tc>
      </w:tr>
      <w:tr w14:paraId="5002C6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3A13D2B9">
            <w:pPr>
              <w:widowControl/>
              <w:jc w:val="center"/>
              <w:rPr>
                <w:sz w:val="18"/>
                <w:szCs w:val="18"/>
              </w:rPr>
            </w:pPr>
            <w:r>
              <w:rPr>
                <w:sz w:val="18"/>
                <w:szCs w:val="18"/>
              </w:rPr>
              <w:t>5</w:t>
            </w:r>
          </w:p>
        </w:tc>
        <w:tc>
          <w:tcPr>
            <w:tcW w:w="1077" w:type="dxa"/>
            <w:noWrap/>
            <w:vAlign w:val="center"/>
          </w:tcPr>
          <w:p w14:paraId="3977EE01">
            <w:pPr>
              <w:widowControl/>
              <w:jc w:val="center"/>
              <w:rPr>
                <w:sz w:val="18"/>
                <w:szCs w:val="18"/>
              </w:rPr>
            </w:pPr>
            <w:r>
              <w:rPr>
                <w:rFonts w:hint="eastAsia" w:ascii="宋体" w:hAnsi="宋体" w:cs="宋体"/>
                <w:sz w:val="18"/>
                <w:szCs w:val="18"/>
              </w:rPr>
              <w:t>传感器原理及应用</w:t>
            </w:r>
          </w:p>
        </w:tc>
        <w:tc>
          <w:tcPr>
            <w:tcW w:w="2128" w:type="dxa"/>
            <w:tcBorders>
              <w:right w:val="single" w:color="auto" w:sz="4" w:space="0"/>
            </w:tcBorders>
            <w:noWrap/>
          </w:tcPr>
          <w:p w14:paraId="2720F5A6">
            <w:pPr>
              <w:ind w:firstLine="352" w:firstLineChars="196"/>
              <w:rPr>
                <w:rFonts w:ascii="宋体" w:cs="宋体"/>
                <w:bCs/>
                <w:sz w:val="18"/>
                <w:szCs w:val="18"/>
              </w:rPr>
            </w:pPr>
            <w:r>
              <w:rPr>
                <w:rFonts w:hint="eastAsia" w:ascii="宋体" w:hAnsi="宋体" w:cs="宋体"/>
                <w:bCs/>
                <w:sz w:val="18"/>
                <w:szCs w:val="18"/>
              </w:rPr>
              <w:t>能力目标：初步了解检测技术与数据分析方法，学会几种典型传感器的应用。能够应用传感器解决工程测控系统中的具体问题。初步掌握数字传感器应用开发工具的安装与使用，掌握基本的编程和调试方法。</w:t>
            </w:r>
          </w:p>
          <w:p w14:paraId="0AA7EBD9">
            <w:pPr>
              <w:ind w:firstLine="352" w:firstLineChars="196"/>
              <w:rPr>
                <w:rFonts w:ascii="宋体" w:cs="宋体"/>
                <w:bCs/>
                <w:sz w:val="18"/>
                <w:szCs w:val="18"/>
              </w:rPr>
            </w:pPr>
            <w:r>
              <w:rPr>
                <w:rFonts w:hint="eastAsia" w:ascii="宋体" w:hAnsi="宋体" w:cs="宋体"/>
                <w:bCs/>
                <w:sz w:val="18"/>
                <w:szCs w:val="18"/>
              </w:rPr>
              <w:t>知识目标：了解检测技术基础知识，了解各类传感器的工作原理。了解各种数字传感器的主要技术指标及其意义。</w:t>
            </w:r>
          </w:p>
          <w:p w14:paraId="0F032ABF">
            <w:pPr>
              <w:ind w:firstLine="352" w:firstLineChars="196"/>
              <w:rPr>
                <w:sz w:val="18"/>
                <w:szCs w:val="18"/>
              </w:rPr>
            </w:pPr>
            <w:r>
              <w:rPr>
                <w:rFonts w:hint="eastAsia" w:ascii="宋体" w:hAnsi="宋体" w:cs="宋体"/>
                <w:bCs/>
                <w:sz w:val="18"/>
                <w:szCs w:val="18"/>
              </w:rPr>
              <w:t>素质目标：课程教学中应注重教书与育人相结合，注重学生心理素质、人文精神、职业素养的培养，重视与同学协作共处的过程与方法，学会交流沟通和团队协作，培养主动参与、积极进取、崇尚科学、探究科学的学习态度；培养良好的职业道德和正确的思维方式。培养创新意识和解决实际问题的能力，培养学生的综合职业能力和职业素养；独立学习及获取新知识、新技能、新方法的能力；与人交往、沟通及合作等方面的态度和能力。</w:t>
            </w:r>
          </w:p>
        </w:tc>
        <w:tc>
          <w:tcPr>
            <w:tcW w:w="2095" w:type="dxa"/>
            <w:tcBorders>
              <w:left w:val="single" w:color="auto" w:sz="4" w:space="0"/>
              <w:right w:val="single" w:color="auto" w:sz="4" w:space="0"/>
            </w:tcBorders>
            <w:noWrap/>
          </w:tcPr>
          <w:p w14:paraId="4F0398E7">
            <w:pPr>
              <w:jc w:val="left"/>
              <w:rPr>
                <w:rFonts w:ascii="宋体" w:cs="宋体"/>
                <w:bCs/>
                <w:sz w:val="18"/>
                <w:szCs w:val="18"/>
              </w:rPr>
            </w:pPr>
            <w:r>
              <w:rPr>
                <w:rFonts w:hint="eastAsia" w:ascii="宋体" w:hAnsi="宋体" w:cs="宋体"/>
                <w:bCs/>
                <w:sz w:val="18"/>
                <w:szCs w:val="18"/>
              </w:rPr>
              <w:t>模块</w:t>
            </w:r>
            <w:r>
              <w:rPr>
                <w:rFonts w:ascii="宋体" w:hAnsi="宋体" w:cs="宋体"/>
                <w:bCs/>
                <w:sz w:val="18"/>
                <w:szCs w:val="18"/>
              </w:rPr>
              <w:t>1</w:t>
            </w:r>
            <w:r>
              <w:rPr>
                <w:rFonts w:hint="eastAsia" w:ascii="宋体" w:hAnsi="宋体" w:cs="宋体"/>
                <w:bCs/>
                <w:sz w:val="18"/>
                <w:szCs w:val="18"/>
              </w:rPr>
              <w:t>：基本理论模块</w:t>
            </w:r>
          </w:p>
          <w:p w14:paraId="630B5159">
            <w:pPr>
              <w:rPr>
                <w:rFonts w:ascii="宋体" w:cs="宋体"/>
                <w:bCs/>
                <w:sz w:val="18"/>
                <w:szCs w:val="18"/>
              </w:rPr>
            </w:pPr>
            <w:r>
              <w:rPr>
                <w:rFonts w:hint="eastAsia" w:ascii="宋体" w:hAnsi="宋体" w:cs="宋体"/>
                <w:bCs/>
                <w:sz w:val="18"/>
                <w:szCs w:val="18"/>
              </w:rPr>
              <w:t>单元</w:t>
            </w:r>
            <w:r>
              <w:rPr>
                <w:rFonts w:ascii="宋体" w:hAnsi="宋体" w:cs="宋体"/>
                <w:bCs/>
                <w:sz w:val="18"/>
                <w:szCs w:val="18"/>
              </w:rPr>
              <w:t>1</w:t>
            </w:r>
            <w:r>
              <w:rPr>
                <w:rFonts w:hint="eastAsia" w:ascii="宋体" w:hAnsi="宋体" w:cs="宋体"/>
                <w:bCs/>
                <w:sz w:val="18"/>
                <w:szCs w:val="18"/>
              </w:rPr>
              <w:t>：传感器的基本知识</w:t>
            </w:r>
          </w:p>
          <w:p w14:paraId="68ED3B70">
            <w:pPr>
              <w:rPr>
                <w:rFonts w:ascii="宋体" w:cs="宋体"/>
                <w:bCs/>
                <w:sz w:val="18"/>
                <w:szCs w:val="18"/>
              </w:rPr>
            </w:pPr>
            <w:r>
              <w:rPr>
                <w:rFonts w:hint="eastAsia" w:ascii="宋体" w:hAnsi="宋体" w:cs="宋体"/>
                <w:bCs/>
                <w:sz w:val="18"/>
                <w:szCs w:val="18"/>
              </w:rPr>
              <w:t>单元</w:t>
            </w:r>
            <w:r>
              <w:rPr>
                <w:rFonts w:ascii="宋体" w:hAnsi="宋体" w:cs="宋体"/>
                <w:bCs/>
                <w:sz w:val="18"/>
                <w:szCs w:val="18"/>
              </w:rPr>
              <w:t>2</w:t>
            </w:r>
            <w:r>
              <w:rPr>
                <w:rFonts w:hint="eastAsia" w:ascii="宋体" w:hAnsi="宋体" w:cs="宋体"/>
                <w:bCs/>
                <w:sz w:val="18"/>
                <w:szCs w:val="18"/>
              </w:rPr>
              <w:t>：线性位移传感器及应用</w:t>
            </w:r>
          </w:p>
          <w:p w14:paraId="69B2B3E3">
            <w:pPr>
              <w:rPr>
                <w:rFonts w:ascii="宋体" w:cs="宋体"/>
                <w:bCs/>
                <w:sz w:val="18"/>
                <w:szCs w:val="18"/>
              </w:rPr>
            </w:pPr>
            <w:r>
              <w:rPr>
                <w:rFonts w:hint="eastAsia" w:ascii="宋体" w:hAnsi="宋体" w:cs="宋体"/>
                <w:bCs/>
                <w:sz w:val="18"/>
                <w:szCs w:val="18"/>
              </w:rPr>
              <w:t>单元</w:t>
            </w:r>
            <w:r>
              <w:rPr>
                <w:rFonts w:ascii="宋体" w:hAnsi="宋体" w:cs="宋体"/>
                <w:bCs/>
                <w:sz w:val="18"/>
                <w:szCs w:val="18"/>
              </w:rPr>
              <w:t>3</w:t>
            </w:r>
            <w:r>
              <w:rPr>
                <w:rFonts w:hint="eastAsia" w:ascii="宋体" w:hAnsi="宋体" w:cs="宋体"/>
                <w:bCs/>
                <w:sz w:val="18"/>
                <w:szCs w:val="18"/>
              </w:rPr>
              <w:t>：力与运动学量传感器及应用</w:t>
            </w:r>
          </w:p>
          <w:p w14:paraId="6C9A06C9">
            <w:pPr>
              <w:rPr>
                <w:rFonts w:ascii="宋体" w:cs="宋体"/>
                <w:bCs/>
                <w:sz w:val="18"/>
                <w:szCs w:val="18"/>
              </w:rPr>
            </w:pPr>
            <w:r>
              <w:rPr>
                <w:rFonts w:hint="eastAsia" w:ascii="宋体" w:hAnsi="宋体" w:cs="宋体"/>
                <w:bCs/>
                <w:sz w:val="18"/>
                <w:szCs w:val="18"/>
              </w:rPr>
              <w:t>单元</w:t>
            </w:r>
            <w:r>
              <w:rPr>
                <w:rFonts w:ascii="宋体" w:hAnsi="宋体" w:cs="宋体"/>
                <w:bCs/>
                <w:sz w:val="18"/>
                <w:szCs w:val="18"/>
              </w:rPr>
              <w:t>4</w:t>
            </w:r>
            <w:r>
              <w:rPr>
                <w:rFonts w:hint="eastAsia" w:ascii="宋体" w:hAnsi="宋体" w:cs="宋体"/>
                <w:bCs/>
                <w:sz w:val="18"/>
                <w:szCs w:val="18"/>
              </w:rPr>
              <w:t>：压力、流量和物位传感器及应用</w:t>
            </w:r>
          </w:p>
          <w:p w14:paraId="07A6471B">
            <w:pPr>
              <w:rPr>
                <w:rFonts w:ascii="宋体" w:cs="宋体"/>
                <w:bCs/>
                <w:sz w:val="18"/>
                <w:szCs w:val="18"/>
              </w:rPr>
            </w:pPr>
            <w:r>
              <w:rPr>
                <w:rFonts w:hint="eastAsia" w:ascii="宋体" w:hAnsi="宋体" w:cs="宋体"/>
                <w:bCs/>
                <w:sz w:val="18"/>
                <w:szCs w:val="18"/>
              </w:rPr>
              <w:t>单元</w:t>
            </w:r>
            <w:r>
              <w:rPr>
                <w:rFonts w:ascii="宋体" w:hAnsi="宋体" w:cs="宋体"/>
                <w:bCs/>
                <w:sz w:val="18"/>
                <w:szCs w:val="18"/>
              </w:rPr>
              <w:t>5</w:t>
            </w:r>
            <w:r>
              <w:rPr>
                <w:rFonts w:hint="eastAsia" w:ascii="宋体" w:hAnsi="宋体" w:cs="宋体"/>
                <w:bCs/>
                <w:sz w:val="18"/>
                <w:szCs w:val="18"/>
              </w:rPr>
              <w:t>：温度传感器及应用</w:t>
            </w:r>
          </w:p>
          <w:p w14:paraId="1C9D7974">
            <w:pPr>
              <w:rPr>
                <w:rFonts w:ascii="宋体" w:cs="宋体"/>
                <w:bCs/>
                <w:sz w:val="18"/>
                <w:szCs w:val="18"/>
              </w:rPr>
            </w:pPr>
            <w:r>
              <w:rPr>
                <w:rFonts w:hint="eastAsia" w:ascii="宋体" w:hAnsi="宋体" w:cs="宋体"/>
                <w:bCs/>
                <w:sz w:val="18"/>
                <w:szCs w:val="18"/>
              </w:rPr>
              <w:t>单元</w:t>
            </w:r>
            <w:r>
              <w:rPr>
                <w:rFonts w:ascii="宋体" w:hAnsi="宋体" w:cs="宋体"/>
                <w:bCs/>
                <w:sz w:val="18"/>
                <w:szCs w:val="18"/>
              </w:rPr>
              <w:t>6</w:t>
            </w:r>
            <w:r>
              <w:rPr>
                <w:rFonts w:hint="eastAsia" w:ascii="宋体" w:hAnsi="宋体" w:cs="宋体"/>
                <w:bCs/>
                <w:sz w:val="18"/>
                <w:szCs w:val="18"/>
              </w:rPr>
              <w:t>：气体与湿度传感器及应用</w:t>
            </w:r>
          </w:p>
          <w:p w14:paraId="3CEB6C98">
            <w:pPr>
              <w:rPr>
                <w:rFonts w:ascii="宋体" w:cs="宋体"/>
                <w:bCs/>
                <w:sz w:val="18"/>
                <w:szCs w:val="18"/>
              </w:rPr>
            </w:pPr>
            <w:r>
              <w:rPr>
                <w:rFonts w:hint="eastAsia" w:ascii="宋体" w:hAnsi="宋体" w:cs="宋体"/>
                <w:bCs/>
                <w:sz w:val="18"/>
                <w:szCs w:val="18"/>
              </w:rPr>
              <w:t>模块</w:t>
            </w:r>
            <w:r>
              <w:rPr>
                <w:rFonts w:ascii="宋体" w:hAnsi="宋体" w:cs="宋体"/>
                <w:bCs/>
                <w:sz w:val="18"/>
                <w:szCs w:val="18"/>
              </w:rPr>
              <w:t>2</w:t>
            </w:r>
            <w:r>
              <w:rPr>
                <w:rFonts w:hint="eastAsia" w:ascii="宋体" w:hAnsi="宋体" w:cs="宋体"/>
                <w:bCs/>
                <w:sz w:val="18"/>
                <w:szCs w:val="18"/>
              </w:rPr>
              <w:t>：实训模块</w:t>
            </w:r>
          </w:p>
          <w:p w14:paraId="3AC4BBA7">
            <w:pPr>
              <w:rPr>
                <w:rFonts w:ascii="宋体" w:cs="宋体"/>
                <w:bCs/>
                <w:sz w:val="18"/>
                <w:szCs w:val="18"/>
              </w:rPr>
            </w:pPr>
            <w:r>
              <w:rPr>
                <w:rFonts w:hint="eastAsia" w:ascii="宋体" w:hAnsi="宋体" w:cs="宋体"/>
                <w:bCs/>
                <w:sz w:val="18"/>
                <w:szCs w:val="18"/>
              </w:rPr>
              <w:t>项目</w:t>
            </w:r>
            <w:r>
              <w:rPr>
                <w:rFonts w:ascii="宋体" w:hAnsi="宋体" w:cs="宋体"/>
                <w:bCs/>
                <w:sz w:val="18"/>
                <w:szCs w:val="18"/>
              </w:rPr>
              <w:t>1</w:t>
            </w:r>
            <w:r>
              <w:rPr>
                <w:rFonts w:hint="eastAsia" w:ascii="宋体" w:hAnsi="宋体" w:cs="宋体"/>
                <w:bCs/>
                <w:sz w:val="18"/>
                <w:szCs w:val="18"/>
              </w:rPr>
              <w:t>：</w:t>
            </w:r>
            <w:r>
              <w:rPr>
                <w:rFonts w:ascii="宋体" w:hAnsi="宋体" w:cs="宋体"/>
                <w:bCs/>
                <w:sz w:val="18"/>
                <w:szCs w:val="18"/>
              </w:rPr>
              <w:t>arduino</w:t>
            </w:r>
            <w:r>
              <w:rPr>
                <w:rFonts w:hint="eastAsia" w:ascii="宋体" w:hAnsi="宋体" w:cs="宋体"/>
                <w:bCs/>
                <w:sz w:val="18"/>
                <w:szCs w:val="18"/>
              </w:rPr>
              <w:t>最小系统</w:t>
            </w:r>
          </w:p>
          <w:p w14:paraId="48FACAC6">
            <w:pPr>
              <w:rPr>
                <w:rFonts w:ascii="宋体" w:cs="宋体"/>
                <w:bCs/>
                <w:sz w:val="18"/>
                <w:szCs w:val="18"/>
              </w:rPr>
            </w:pPr>
            <w:r>
              <w:rPr>
                <w:rFonts w:hint="eastAsia" w:ascii="宋体" w:hAnsi="宋体" w:cs="宋体"/>
                <w:bCs/>
                <w:sz w:val="18"/>
                <w:szCs w:val="18"/>
              </w:rPr>
              <w:t>项目</w:t>
            </w:r>
            <w:r>
              <w:rPr>
                <w:rFonts w:ascii="宋体" w:hAnsi="宋体" w:cs="宋体"/>
                <w:bCs/>
                <w:sz w:val="18"/>
                <w:szCs w:val="18"/>
              </w:rPr>
              <w:t>2</w:t>
            </w:r>
            <w:r>
              <w:rPr>
                <w:rFonts w:hint="eastAsia" w:ascii="宋体" w:hAnsi="宋体" w:cs="宋体"/>
                <w:bCs/>
                <w:sz w:val="18"/>
                <w:szCs w:val="18"/>
              </w:rPr>
              <w:t>：温度、湿度传感器应用</w:t>
            </w:r>
          </w:p>
          <w:p w14:paraId="238C42AD">
            <w:pPr>
              <w:rPr>
                <w:rFonts w:ascii="宋体" w:cs="宋体"/>
                <w:bCs/>
                <w:sz w:val="18"/>
                <w:szCs w:val="18"/>
              </w:rPr>
            </w:pPr>
            <w:r>
              <w:rPr>
                <w:rFonts w:hint="eastAsia" w:ascii="宋体" w:hAnsi="宋体" w:cs="宋体"/>
                <w:bCs/>
                <w:sz w:val="18"/>
                <w:szCs w:val="18"/>
              </w:rPr>
              <w:t>项目</w:t>
            </w:r>
            <w:r>
              <w:rPr>
                <w:rFonts w:ascii="宋体" w:hAnsi="宋体" w:cs="宋体"/>
                <w:bCs/>
                <w:sz w:val="18"/>
                <w:szCs w:val="18"/>
              </w:rPr>
              <w:t>3</w:t>
            </w:r>
            <w:r>
              <w:rPr>
                <w:rFonts w:hint="eastAsia" w:ascii="宋体" w:hAnsi="宋体" w:cs="宋体"/>
                <w:bCs/>
                <w:sz w:val="18"/>
                <w:szCs w:val="18"/>
              </w:rPr>
              <w:t>：人体热释红外传感器应用</w:t>
            </w:r>
          </w:p>
          <w:p w14:paraId="61232CC0">
            <w:pPr>
              <w:rPr>
                <w:rFonts w:ascii="宋体" w:cs="宋体"/>
                <w:bCs/>
                <w:sz w:val="18"/>
                <w:szCs w:val="18"/>
              </w:rPr>
            </w:pPr>
            <w:r>
              <w:rPr>
                <w:rFonts w:hint="eastAsia" w:ascii="宋体" w:hAnsi="宋体" w:cs="宋体"/>
                <w:bCs/>
                <w:sz w:val="18"/>
                <w:szCs w:val="18"/>
              </w:rPr>
              <w:t>项目</w:t>
            </w:r>
            <w:r>
              <w:rPr>
                <w:rFonts w:ascii="宋体" w:hAnsi="宋体" w:cs="宋体"/>
                <w:bCs/>
                <w:sz w:val="18"/>
                <w:szCs w:val="18"/>
              </w:rPr>
              <w:t>4</w:t>
            </w:r>
            <w:r>
              <w:rPr>
                <w:rFonts w:hint="eastAsia" w:ascii="宋体" w:hAnsi="宋体" w:cs="宋体"/>
                <w:bCs/>
                <w:sz w:val="18"/>
                <w:szCs w:val="18"/>
              </w:rPr>
              <w:t>：霍尔传感器应用</w:t>
            </w:r>
          </w:p>
          <w:p w14:paraId="31647E2F">
            <w:pPr>
              <w:rPr>
                <w:sz w:val="18"/>
                <w:szCs w:val="18"/>
              </w:rPr>
            </w:pPr>
            <w:r>
              <w:rPr>
                <w:rFonts w:hint="eastAsia" w:ascii="宋体" w:hAnsi="宋体" w:cs="宋体"/>
                <w:bCs/>
                <w:sz w:val="18"/>
                <w:szCs w:val="18"/>
              </w:rPr>
              <w:t>项目</w:t>
            </w:r>
            <w:r>
              <w:rPr>
                <w:rFonts w:ascii="宋体" w:hAnsi="宋体" w:cs="宋体"/>
                <w:bCs/>
                <w:sz w:val="18"/>
                <w:szCs w:val="18"/>
              </w:rPr>
              <w:t>5</w:t>
            </w:r>
            <w:r>
              <w:rPr>
                <w:rFonts w:hint="eastAsia" w:ascii="宋体" w:hAnsi="宋体" w:cs="宋体"/>
                <w:bCs/>
                <w:sz w:val="18"/>
                <w:szCs w:val="18"/>
              </w:rPr>
              <w:t>：超声波传感器应用</w:t>
            </w:r>
          </w:p>
        </w:tc>
        <w:tc>
          <w:tcPr>
            <w:tcW w:w="2401" w:type="dxa"/>
            <w:noWrap/>
            <w:vAlign w:val="center"/>
          </w:tcPr>
          <w:p w14:paraId="6DC7ACAD">
            <w:pPr>
              <w:widowControl/>
              <w:snapToGrid w:val="0"/>
              <w:rPr>
                <w:sz w:val="18"/>
                <w:szCs w:val="18"/>
              </w:rPr>
            </w:pPr>
            <w:r>
              <w:rPr>
                <w:rFonts w:hint="eastAsia" w:ascii="宋体" w:hAnsi="宋体" w:cs="宋体"/>
                <w:bCs/>
                <w:kern w:val="0"/>
                <w:sz w:val="18"/>
                <w:szCs w:val="18"/>
              </w:rPr>
              <w:t>实行合作教学、任务驱动、项目导向主、线上线下混合式等多种形式的教学模式</w:t>
            </w:r>
          </w:p>
        </w:tc>
        <w:tc>
          <w:tcPr>
            <w:tcW w:w="1787" w:type="dxa"/>
            <w:noWrap/>
            <w:vAlign w:val="center"/>
          </w:tcPr>
          <w:p w14:paraId="64CC7C7F">
            <w:pPr>
              <w:widowControl/>
              <w:jc w:val="left"/>
              <w:rPr>
                <w:sz w:val="18"/>
                <w:szCs w:val="18"/>
              </w:rPr>
            </w:pPr>
            <w:r>
              <w:rPr>
                <w:rFonts w:hint="eastAsia"/>
                <w:color w:val="000000"/>
                <w:sz w:val="18"/>
                <w:szCs w:val="18"/>
              </w:rPr>
              <w:t>电气自动化技术、工业机器人技术、电子信息工程技术</w:t>
            </w:r>
          </w:p>
        </w:tc>
      </w:tr>
      <w:tr w14:paraId="773EE8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67EE90FA">
            <w:pPr>
              <w:widowControl/>
              <w:adjustRightInd w:val="0"/>
              <w:snapToGrid w:val="0"/>
              <w:jc w:val="center"/>
              <w:rPr>
                <w:sz w:val="18"/>
                <w:szCs w:val="18"/>
              </w:rPr>
            </w:pPr>
            <w:r>
              <w:rPr>
                <w:color w:val="000000"/>
                <w:sz w:val="18"/>
                <w:szCs w:val="18"/>
              </w:rPr>
              <w:t>6</w:t>
            </w:r>
          </w:p>
        </w:tc>
        <w:tc>
          <w:tcPr>
            <w:tcW w:w="1077" w:type="dxa"/>
            <w:noWrap/>
            <w:vAlign w:val="center"/>
          </w:tcPr>
          <w:p w14:paraId="52367242">
            <w:pPr>
              <w:widowControl/>
              <w:adjustRightInd w:val="0"/>
              <w:snapToGrid w:val="0"/>
              <w:jc w:val="center"/>
              <w:rPr>
                <w:sz w:val="18"/>
                <w:szCs w:val="18"/>
              </w:rPr>
            </w:pPr>
            <w:r>
              <w:rPr>
                <w:rFonts w:hAnsi="宋体"/>
                <w:color w:val="000000"/>
                <w:sz w:val="18"/>
                <w:szCs w:val="18"/>
              </w:rPr>
              <w:t>PCB</w:t>
            </w:r>
            <w:r>
              <w:rPr>
                <w:rFonts w:hint="eastAsia" w:hAnsi="宋体"/>
                <w:color w:val="000000"/>
                <w:sz w:val="18"/>
                <w:szCs w:val="18"/>
              </w:rPr>
              <w:t>设计与制作</w:t>
            </w:r>
          </w:p>
        </w:tc>
        <w:tc>
          <w:tcPr>
            <w:tcW w:w="2128" w:type="dxa"/>
            <w:tcBorders>
              <w:right w:val="single" w:color="auto" w:sz="4" w:space="0"/>
            </w:tcBorders>
            <w:noWrap/>
            <w:vAlign w:val="center"/>
          </w:tcPr>
          <w:p w14:paraId="72F3B8B3">
            <w:pPr>
              <w:widowControl/>
              <w:adjustRightInd w:val="0"/>
              <w:snapToGrid w:val="0"/>
              <w:rPr>
                <w:rFonts w:hAnsi="宋体"/>
                <w:color w:val="000000"/>
                <w:sz w:val="18"/>
                <w:szCs w:val="18"/>
              </w:rPr>
            </w:pPr>
            <w:r>
              <w:rPr>
                <w:rFonts w:hint="eastAsia" w:hAnsi="宋体"/>
                <w:color w:val="000000"/>
                <w:sz w:val="18"/>
                <w:szCs w:val="18"/>
              </w:rPr>
              <w:t>能力目标：</w:t>
            </w:r>
          </w:p>
          <w:p w14:paraId="6898B509">
            <w:pPr>
              <w:widowControl/>
              <w:adjustRightInd w:val="0"/>
              <w:snapToGrid w:val="0"/>
              <w:rPr>
                <w:rFonts w:hAnsi="宋体"/>
                <w:color w:val="000000"/>
                <w:sz w:val="18"/>
                <w:szCs w:val="18"/>
              </w:rPr>
            </w:pPr>
            <w:r>
              <w:rPr>
                <w:rFonts w:hint="eastAsia" w:hAnsi="宋体"/>
                <w:color w:val="000000"/>
                <w:sz w:val="18"/>
                <w:szCs w:val="18"/>
              </w:rPr>
              <w:t>（</w:t>
            </w:r>
            <w:r>
              <w:rPr>
                <w:rFonts w:hAnsi="宋体"/>
                <w:color w:val="000000"/>
                <w:sz w:val="18"/>
                <w:szCs w:val="18"/>
              </w:rPr>
              <w:t>1</w:t>
            </w:r>
            <w:r>
              <w:rPr>
                <w:rFonts w:hint="eastAsia" w:hAnsi="宋体"/>
                <w:color w:val="000000"/>
                <w:sz w:val="18"/>
                <w:szCs w:val="18"/>
              </w:rPr>
              <w:t>）熟悉掌握电路图的读图能力；</w:t>
            </w:r>
          </w:p>
          <w:p w14:paraId="7C69A4E8">
            <w:pPr>
              <w:widowControl/>
              <w:adjustRightInd w:val="0"/>
              <w:snapToGrid w:val="0"/>
              <w:rPr>
                <w:rFonts w:hAnsi="宋体"/>
                <w:color w:val="000000"/>
                <w:sz w:val="18"/>
                <w:szCs w:val="18"/>
              </w:rPr>
            </w:pPr>
            <w:r>
              <w:rPr>
                <w:rFonts w:hint="eastAsia" w:hAnsi="宋体"/>
                <w:color w:val="000000"/>
                <w:sz w:val="18"/>
                <w:szCs w:val="18"/>
              </w:rPr>
              <w:t>（</w:t>
            </w:r>
            <w:r>
              <w:rPr>
                <w:rFonts w:hAnsi="宋体"/>
                <w:color w:val="000000"/>
                <w:sz w:val="18"/>
                <w:szCs w:val="18"/>
              </w:rPr>
              <w:t>2</w:t>
            </w:r>
            <w:r>
              <w:rPr>
                <w:rFonts w:hint="eastAsia" w:hAnsi="宋体"/>
                <w:color w:val="000000"/>
                <w:sz w:val="18"/>
                <w:szCs w:val="18"/>
              </w:rPr>
              <w:t>）根据研发设计师要求或实际产品，制作各类元件符号，绘制电子产品原理图，根据原理图提供器件采购等报表；</w:t>
            </w:r>
          </w:p>
          <w:p w14:paraId="531718BE">
            <w:pPr>
              <w:widowControl/>
              <w:adjustRightInd w:val="0"/>
              <w:snapToGrid w:val="0"/>
              <w:rPr>
                <w:rFonts w:hAnsi="宋体"/>
                <w:color w:val="000000"/>
                <w:sz w:val="18"/>
                <w:szCs w:val="18"/>
              </w:rPr>
            </w:pPr>
            <w:r>
              <w:rPr>
                <w:rFonts w:hint="eastAsia" w:hAnsi="宋体"/>
                <w:color w:val="000000"/>
                <w:sz w:val="18"/>
                <w:szCs w:val="18"/>
              </w:rPr>
              <w:t>（</w:t>
            </w:r>
            <w:r>
              <w:rPr>
                <w:rFonts w:hAnsi="宋体"/>
                <w:color w:val="000000"/>
                <w:sz w:val="18"/>
                <w:szCs w:val="18"/>
              </w:rPr>
              <w:t>3</w:t>
            </w:r>
            <w:r>
              <w:rPr>
                <w:rFonts w:hint="eastAsia" w:hAnsi="宋体"/>
                <w:color w:val="000000"/>
                <w:sz w:val="18"/>
                <w:szCs w:val="18"/>
              </w:rPr>
              <w:t>）根据实际产品要求，制作各类元件封装，设计符合生产要求的印刷电路板，提供相关技术文档；</w:t>
            </w:r>
          </w:p>
          <w:p w14:paraId="37C99CB2">
            <w:pPr>
              <w:widowControl/>
              <w:adjustRightInd w:val="0"/>
              <w:snapToGrid w:val="0"/>
              <w:rPr>
                <w:rFonts w:hAnsi="宋体"/>
                <w:color w:val="000000"/>
                <w:sz w:val="18"/>
                <w:szCs w:val="18"/>
              </w:rPr>
            </w:pPr>
            <w:r>
              <w:rPr>
                <w:rFonts w:hint="eastAsia" w:hAnsi="宋体"/>
                <w:color w:val="000000"/>
                <w:sz w:val="18"/>
                <w:szCs w:val="18"/>
              </w:rPr>
              <w:t>（</w:t>
            </w:r>
            <w:r>
              <w:rPr>
                <w:rFonts w:hAnsi="宋体"/>
                <w:color w:val="000000"/>
                <w:sz w:val="18"/>
                <w:szCs w:val="18"/>
              </w:rPr>
              <w:t>4</w:t>
            </w:r>
            <w:r>
              <w:rPr>
                <w:rFonts w:hint="eastAsia" w:hAnsi="宋体"/>
                <w:color w:val="000000"/>
                <w:sz w:val="18"/>
                <w:szCs w:val="18"/>
              </w:rPr>
              <w:t>）根据</w:t>
            </w:r>
            <w:r>
              <w:rPr>
                <w:rFonts w:hAnsi="宋体"/>
                <w:color w:val="000000"/>
                <w:sz w:val="18"/>
                <w:szCs w:val="18"/>
              </w:rPr>
              <w:t>PCB</w:t>
            </w:r>
            <w:r>
              <w:rPr>
                <w:rFonts w:hint="eastAsia" w:hAnsi="宋体"/>
                <w:color w:val="000000"/>
                <w:sz w:val="18"/>
                <w:szCs w:val="18"/>
              </w:rPr>
              <w:t>设计结果，进行样机制作、调试，并提供测试结果，为产品改进提供相关参数。</w:t>
            </w:r>
          </w:p>
          <w:p w14:paraId="7FECF265">
            <w:pPr>
              <w:widowControl/>
              <w:adjustRightInd w:val="0"/>
              <w:snapToGrid w:val="0"/>
              <w:rPr>
                <w:rFonts w:hAnsi="宋体"/>
                <w:color w:val="000000"/>
                <w:sz w:val="18"/>
                <w:szCs w:val="18"/>
              </w:rPr>
            </w:pPr>
            <w:r>
              <w:rPr>
                <w:rFonts w:hint="eastAsia" w:hAnsi="宋体"/>
                <w:color w:val="000000"/>
                <w:sz w:val="18"/>
                <w:szCs w:val="18"/>
              </w:rPr>
              <w:t>知识目标：</w:t>
            </w:r>
          </w:p>
          <w:p w14:paraId="5E468C25">
            <w:pPr>
              <w:widowControl/>
              <w:adjustRightInd w:val="0"/>
              <w:snapToGrid w:val="0"/>
              <w:rPr>
                <w:rFonts w:hAnsi="宋体"/>
                <w:color w:val="000000"/>
                <w:sz w:val="18"/>
                <w:szCs w:val="18"/>
              </w:rPr>
            </w:pPr>
            <w:r>
              <w:rPr>
                <w:rFonts w:hint="eastAsia" w:hAnsi="宋体"/>
                <w:color w:val="000000"/>
                <w:sz w:val="18"/>
                <w:szCs w:val="18"/>
              </w:rPr>
              <w:t>（</w:t>
            </w:r>
            <w:r>
              <w:rPr>
                <w:rFonts w:hAnsi="宋体"/>
                <w:color w:val="000000"/>
                <w:sz w:val="18"/>
                <w:szCs w:val="18"/>
              </w:rPr>
              <w:t>1</w:t>
            </w:r>
            <w:r>
              <w:rPr>
                <w:rFonts w:hint="eastAsia" w:hAnsi="宋体"/>
                <w:color w:val="000000"/>
                <w:sz w:val="18"/>
                <w:szCs w:val="18"/>
              </w:rPr>
              <w:t>）了解常见的典型电路的分析方法；</w:t>
            </w:r>
          </w:p>
          <w:p w14:paraId="1994F69A">
            <w:pPr>
              <w:widowControl/>
              <w:adjustRightInd w:val="0"/>
              <w:snapToGrid w:val="0"/>
              <w:rPr>
                <w:rFonts w:hAnsi="宋体"/>
                <w:color w:val="000000"/>
                <w:sz w:val="18"/>
                <w:szCs w:val="18"/>
              </w:rPr>
            </w:pPr>
            <w:r>
              <w:rPr>
                <w:rFonts w:hint="eastAsia" w:hAnsi="宋体"/>
                <w:color w:val="000000"/>
                <w:sz w:val="18"/>
                <w:szCs w:val="18"/>
              </w:rPr>
              <w:t>（</w:t>
            </w:r>
            <w:r>
              <w:rPr>
                <w:rFonts w:hAnsi="宋体"/>
                <w:color w:val="000000"/>
                <w:sz w:val="18"/>
                <w:szCs w:val="18"/>
              </w:rPr>
              <w:t>2</w:t>
            </w:r>
            <w:r>
              <w:rPr>
                <w:rFonts w:hint="eastAsia" w:hAnsi="宋体"/>
                <w:color w:val="000000"/>
                <w:sz w:val="18"/>
                <w:szCs w:val="18"/>
              </w:rPr>
              <w:t>）掌握电路原理图的绘制基本方法；</w:t>
            </w:r>
          </w:p>
          <w:p w14:paraId="4E905562">
            <w:pPr>
              <w:widowControl/>
              <w:adjustRightInd w:val="0"/>
              <w:snapToGrid w:val="0"/>
              <w:rPr>
                <w:rFonts w:hAnsi="宋体"/>
                <w:color w:val="000000"/>
                <w:sz w:val="18"/>
                <w:szCs w:val="18"/>
              </w:rPr>
            </w:pPr>
            <w:r>
              <w:rPr>
                <w:rFonts w:hint="eastAsia" w:hAnsi="宋体"/>
                <w:color w:val="000000"/>
                <w:sz w:val="18"/>
                <w:szCs w:val="18"/>
              </w:rPr>
              <w:t>（</w:t>
            </w:r>
            <w:r>
              <w:rPr>
                <w:rFonts w:hAnsi="宋体"/>
                <w:color w:val="000000"/>
                <w:sz w:val="18"/>
                <w:szCs w:val="18"/>
              </w:rPr>
              <w:t>3</w:t>
            </w:r>
            <w:r>
              <w:rPr>
                <w:rFonts w:hint="eastAsia" w:hAnsi="宋体"/>
                <w:color w:val="000000"/>
                <w:sz w:val="18"/>
                <w:szCs w:val="18"/>
              </w:rPr>
              <w:t>）掌握</w:t>
            </w:r>
            <w:r>
              <w:rPr>
                <w:rFonts w:hAnsi="宋体"/>
                <w:color w:val="000000"/>
                <w:sz w:val="18"/>
                <w:szCs w:val="18"/>
              </w:rPr>
              <w:t>PCB</w:t>
            </w:r>
            <w:r>
              <w:rPr>
                <w:rFonts w:hint="eastAsia" w:hAnsi="宋体"/>
                <w:color w:val="000000"/>
                <w:sz w:val="18"/>
                <w:szCs w:val="18"/>
              </w:rPr>
              <w:t>布局、布线的基本方法与规则；</w:t>
            </w:r>
          </w:p>
          <w:p w14:paraId="24B9EC41">
            <w:pPr>
              <w:widowControl/>
              <w:adjustRightInd w:val="0"/>
              <w:snapToGrid w:val="0"/>
              <w:rPr>
                <w:rFonts w:hAnsi="宋体"/>
                <w:color w:val="000000"/>
                <w:sz w:val="18"/>
                <w:szCs w:val="18"/>
              </w:rPr>
            </w:pPr>
            <w:r>
              <w:rPr>
                <w:rFonts w:hint="eastAsia" w:hAnsi="宋体"/>
                <w:color w:val="000000"/>
                <w:sz w:val="18"/>
                <w:szCs w:val="18"/>
              </w:rPr>
              <w:t>（</w:t>
            </w:r>
            <w:r>
              <w:rPr>
                <w:rFonts w:hAnsi="宋体"/>
                <w:color w:val="000000"/>
                <w:sz w:val="18"/>
                <w:szCs w:val="18"/>
              </w:rPr>
              <w:t>4</w:t>
            </w:r>
            <w:r>
              <w:rPr>
                <w:rFonts w:hint="eastAsia" w:hAnsi="宋体"/>
                <w:color w:val="000000"/>
                <w:sz w:val="18"/>
                <w:szCs w:val="18"/>
              </w:rPr>
              <w:t>）掌握集成库、原理图库和元件封装库的编辑、制作和管理的基本方法；</w:t>
            </w:r>
          </w:p>
          <w:p w14:paraId="08FD2D8F">
            <w:pPr>
              <w:widowControl/>
              <w:adjustRightInd w:val="0"/>
              <w:snapToGrid w:val="0"/>
              <w:rPr>
                <w:rFonts w:hAnsi="宋体"/>
                <w:color w:val="000000"/>
                <w:sz w:val="18"/>
                <w:szCs w:val="18"/>
              </w:rPr>
            </w:pPr>
            <w:r>
              <w:rPr>
                <w:rFonts w:hint="eastAsia" w:hAnsi="宋体"/>
                <w:color w:val="000000"/>
                <w:sz w:val="18"/>
                <w:szCs w:val="18"/>
              </w:rPr>
              <w:t>（</w:t>
            </w:r>
            <w:r>
              <w:rPr>
                <w:rFonts w:hAnsi="宋体"/>
                <w:color w:val="000000"/>
                <w:sz w:val="18"/>
                <w:szCs w:val="18"/>
              </w:rPr>
              <w:t>5</w:t>
            </w:r>
            <w:r>
              <w:rPr>
                <w:rFonts w:hint="eastAsia" w:hAnsi="宋体"/>
                <w:color w:val="000000"/>
                <w:sz w:val="18"/>
                <w:szCs w:val="18"/>
              </w:rPr>
              <w:t>）熟悉</w:t>
            </w:r>
            <w:r>
              <w:rPr>
                <w:rFonts w:hAnsi="宋体"/>
                <w:color w:val="000000"/>
                <w:sz w:val="18"/>
                <w:szCs w:val="18"/>
              </w:rPr>
              <w:t>PCB</w:t>
            </w:r>
            <w:r>
              <w:rPr>
                <w:rFonts w:hint="eastAsia" w:hAnsi="宋体"/>
                <w:color w:val="000000"/>
                <w:sz w:val="18"/>
                <w:szCs w:val="18"/>
              </w:rPr>
              <w:t>板制作的工艺流程。</w:t>
            </w:r>
          </w:p>
          <w:p w14:paraId="0E0BCAF5">
            <w:pPr>
              <w:widowControl/>
              <w:adjustRightInd w:val="0"/>
              <w:snapToGrid w:val="0"/>
              <w:rPr>
                <w:rFonts w:hAnsi="宋体"/>
                <w:color w:val="000000"/>
                <w:sz w:val="18"/>
                <w:szCs w:val="18"/>
              </w:rPr>
            </w:pPr>
            <w:r>
              <w:rPr>
                <w:rFonts w:hint="eastAsia" w:hAnsi="宋体"/>
                <w:color w:val="000000"/>
                <w:sz w:val="18"/>
                <w:szCs w:val="18"/>
              </w:rPr>
              <w:t>（</w:t>
            </w:r>
            <w:r>
              <w:rPr>
                <w:rFonts w:hAnsi="宋体"/>
                <w:color w:val="000000"/>
                <w:sz w:val="18"/>
                <w:szCs w:val="18"/>
              </w:rPr>
              <w:t>6</w:t>
            </w:r>
            <w:r>
              <w:rPr>
                <w:rFonts w:hint="eastAsia" w:hAnsi="宋体"/>
                <w:color w:val="000000"/>
                <w:sz w:val="18"/>
                <w:szCs w:val="18"/>
              </w:rPr>
              <w:t>）理解与课程相关的常用英语词汇的含义。</w:t>
            </w:r>
          </w:p>
          <w:p w14:paraId="69FF59CA">
            <w:pPr>
              <w:widowControl/>
              <w:adjustRightInd w:val="0"/>
              <w:snapToGrid w:val="0"/>
              <w:rPr>
                <w:rFonts w:hAnsi="宋体"/>
                <w:color w:val="000000"/>
                <w:sz w:val="18"/>
                <w:szCs w:val="18"/>
              </w:rPr>
            </w:pPr>
            <w:r>
              <w:rPr>
                <w:rFonts w:hint="eastAsia" w:hAnsi="宋体"/>
                <w:color w:val="000000"/>
                <w:sz w:val="18"/>
                <w:szCs w:val="18"/>
              </w:rPr>
              <w:t>素质目标：</w:t>
            </w:r>
          </w:p>
          <w:p w14:paraId="01622224">
            <w:pPr>
              <w:widowControl/>
              <w:adjustRightInd w:val="0"/>
              <w:snapToGrid w:val="0"/>
              <w:rPr>
                <w:rFonts w:hAnsi="宋体"/>
                <w:color w:val="000000"/>
                <w:sz w:val="18"/>
                <w:szCs w:val="18"/>
              </w:rPr>
            </w:pPr>
            <w:r>
              <w:rPr>
                <w:rFonts w:hint="eastAsia" w:hAnsi="宋体"/>
                <w:color w:val="000000"/>
                <w:sz w:val="18"/>
                <w:szCs w:val="18"/>
              </w:rPr>
              <w:t>（</w:t>
            </w:r>
            <w:r>
              <w:rPr>
                <w:rFonts w:hAnsi="宋体"/>
                <w:color w:val="000000"/>
                <w:sz w:val="18"/>
                <w:szCs w:val="18"/>
              </w:rPr>
              <w:t>1</w:t>
            </w:r>
            <w:r>
              <w:rPr>
                <w:rFonts w:hint="eastAsia" w:hAnsi="宋体"/>
                <w:color w:val="000000"/>
                <w:sz w:val="18"/>
                <w:szCs w:val="18"/>
              </w:rPr>
              <w:t>）培养学生的沟通能力及团队协作精神；</w:t>
            </w:r>
          </w:p>
          <w:p w14:paraId="62BED33E">
            <w:pPr>
              <w:widowControl/>
              <w:adjustRightInd w:val="0"/>
              <w:snapToGrid w:val="0"/>
              <w:rPr>
                <w:rFonts w:hAnsi="宋体"/>
                <w:color w:val="000000"/>
                <w:sz w:val="18"/>
                <w:szCs w:val="18"/>
              </w:rPr>
            </w:pPr>
            <w:r>
              <w:rPr>
                <w:rFonts w:hint="eastAsia" w:hAnsi="宋体"/>
                <w:color w:val="000000"/>
                <w:sz w:val="18"/>
                <w:szCs w:val="18"/>
              </w:rPr>
              <w:t>（</w:t>
            </w:r>
            <w:r>
              <w:rPr>
                <w:rFonts w:hAnsi="宋体"/>
                <w:color w:val="000000"/>
                <w:sz w:val="18"/>
                <w:szCs w:val="18"/>
              </w:rPr>
              <w:t>2</w:t>
            </w:r>
            <w:r>
              <w:rPr>
                <w:rFonts w:hint="eastAsia" w:hAnsi="宋体"/>
                <w:color w:val="000000"/>
                <w:sz w:val="18"/>
                <w:szCs w:val="18"/>
              </w:rPr>
              <w:t>）培养学生分析问题、解决问题的能力；</w:t>
            </w:r>
          </w:p>
          <w:p w14:paraId="4A6C8152">
            <w:pPr>
              <w:widowControl/>
              <w:adjustRightInd w:val="0"/>
              <w:snapToGrid w:val="0"/>
              <w:rPr>
                <w:rFonts w:hAnsi="宋体"/>
                <w:color w:val="000000"/>
                <w:sz w:val="18"/>
                <w:szCs w:val="18"/>
              </w:rPr>
            </w:pPr>
            <w:r>
              <w:rPr>
                <w:rFonts w:hint="eastAsia" w:hAnsi="宋体"/>
                <w:color w:val="000000"/>
                <w:sz w:val="18"/>
                <w:szCs w:val="18"/>
              </w:rPr>
              <w:t>（</w:t>
            </w:r>
            <w:r>
              <w:rPr>
                <w:rFonts w:hAnsi="宋体"/>
                <w:color w:val="000000"/>
                <w:sz w:val="18"/>
                <w:szCs w:val="18"/>
              </w:rPr>
              <w:t>3</w:t>
            </w:r>
            <w:r>
              <w:rPr>
                <w:rFonts w:hint="eastAsia" w:hAnsi="宋体"/>
                <w:color w:val="000000"/>
                <w:sz w:val="18"/>
                <w:szCs w:val="18"/>
              </w:rPr>
              <w:t>）培养学生的质量、成本、安全意识；</w:t>
            </w:r>
            <w:r>
              <w:rPr>
                <w:rFonts w:hAnsi="宋体"/>
                <w:color w:val="000000"/>
                <w:sz w:val="18"/>
                <w:szCs w:val="18"/>
              </w:rPr>
              <w:t xml:space="preserve"> </w:t>
            </w:r>
          </w:p>
          <w:p w14:paraId="71C4EF3C">
            <w:pPr>
              <w:widowControl/>
              <w:adjustRightInd w:val="0"/>
              <w:snapToGrid w:val="0"/>
              <w:rPr>
                <w:rFonts w:hAnsi="宋体"/>
                <w:color w:val="000000"/>
                <w:sz w:val="18"/>
                <w:szCs w:val="18"/>
              </w:rPr>
            </w:pPr>
            <w:r>
              <w:rPr>
                <w:rFonts w:hint="eastAsia" w:hAnsi="宋体"/>
                <w:color w:val="000000"/>
                <w:sz w:val="18"/>
                <w:szCs w:val="18"/>
              </w:rPr>
              <w:t>（</w:t>
            </w:r>
            <w:r>
              <w:rPr>
                <w:rFonts w:hAnsi="宋体"/>
                <w:color w:val="000000"/>
                <w:sz w:val="18"/>
                <w:szCs w:val="18"/>
              </w:rPr>
              <w:t>4</w:t>
            </w:r>
            <w:r>
              <w:rPr>
                <w:rFonts w:hint="eastAsia" w:hAnsi="宋体"/>
                <w:color w:val="000000"/>
                <w:sz w:val="18"/>
                <w:szCs w:val="18"/>
              </w:rPr>
              <w:t>）培养学生创新创业的意识和精益求精的工作作风。</w:t>
            </w:r>
          </w:p>
          <w:p w14:paraId="2C890FD2">
            <w:pPr>
              <w:widowControl/>
              <w:adjustRightInd w:val="0"/>
              <w:snapToGrid w:val="0"/>
              <w:jc w:val="left"/>
              <w:rPr>
                <w:sz w:val="18"/>
                <w:szCs w:val="18"/>
              </w:rPr>
            </w:pPr>
          </w:p>
        </w:tc>
        <w:tc>
          <w:tcPr>
            <w:tcW w:w="2095" w:type="dxa"/>
            <w:tcBorders>
              <w:left w:val="single" w:color="auto" w:sz="4" w:space="0"/>
              <w:right w:val="single" w:color="auto" w:sz="4" w:space="0"/>
            </w:tcBorders>
            <w:noWrap/>
            <w:vAlign w:val="center"/>
          </w:tcPr>
          <w:p w14:paraId="075B25E8">
            <w:pPr>
              <w:widowControl/>
              <w:adjustRightInd w:val="0"/>
              <w:snapToGrid w:val="0"/>
              <w:rPr>
                <w:color w:val="000000"/>
                <w:sz w:val="18"/>
                <w:szCs w:val="18"/>
              </w:rPr>
            </w:pPr>
            <w:r>
              <w:rPr>
                <w:rFonts w:hint="eastAsia"/>
                <w:color w:val="000000"/>
                <w:sz w:val="18"/>
                <w:szCs w:val="18"/>
              </w:rPr>
              <w:t>呼吸灯原理图绘制与分析、</w:t>
            </w:r>
            <w:r>
              <w:rPr>
                <w:color w:val="000000"/>
                <w:sz w:val="18"/>
                <w:szCs w:val="18"/>
              </w:rPr>
              <w:t>PCB</w:t>
            </w:r>
            <w:r>
              <w:rPr>
                <w:rFonts w:hint="eastAsia"/>
                <w:color w:val="000000"/>
                <w:sz w:val="18"/>
                <w:szCs w:val="18"/>
              </w:rPr>
              <w:t>设计</w:t>
            </w:r>
          </w:p>
          <w:p w14:paraId="25484443">
            <w:pPr>
              <w:widowControl/>
              <w:adjustRightInd w:val="0"/>
              <w:snapToGrid w:val="0"/>
              <w:rPr>
                <w:color w:val="000000"/>
                <w:sz w:val="18"/>
                <w:szCs w:val="18"/>
              </w:rPr>
            </w:pPr>
            <w:r>
              <w:rPr>
                <w:rFonts w:hint="eastAsia"/>
                <w:color w:val="000000"/>
                <w:sz w:val="18"/>
                <w:szCs w:val="18"/>
              </w:rPr>
              <w:t>电子骰子原理图绘制与分析、</w:t>
            </w:r>
            <w:r>
              <w:rPr>
                <w:color w:val="000000"/>
                <w:sz w:val="18"/>
                <w:szCs w:val="18"/>
              </w:rPr>
              <w:t>PCB</w:t>
            </w:r>
            <w:r>
              <w:rPr>
                <w:rFonts w:hint="eastAsia"/>
                <w:color w:val="000000"/>
                <w:sz w:val="18"/>
                <w:szCs w:val="18"/>
              </w:rPr>
              <w:t>设计</w:t>
            </w:r>
          </w:p>
          <w:p w14:paraId="30A2271E">
            <w:pPr>
              <w:widowControl/>
              <w:adjustRightInd w:val="0"/>
              <w:snapToGrid w:val="0"/>
              <w:jc w:val="left"/>
              <w:rPr>
                <w:sz w:val="18"/>
                <w:szCs w:val="18"/>
              </w:rPr>
            </w:pPr>
            <w:r>
              <w:rPr>
                <w:rFonts w:hint="eastAsia"/>
                <w:color w:val="000000"/>
                <w:sz w:val="18"/>
                <w:szCs w:val="18"/>
              </w:rPr>
              <w:t>单片机系统原理图绘制与分析、</w:t>
            </w:r>
            <w:r>
              <w:rPr>
                <w:color w:val="000000"/>
                <w:sz w:val="18"/>
                <w:szCs w:val="18"/>
              </w:rPr>
              <w:t>PCB</w:t>
            </w:r>
            <w:r>
              <w:rPr>
                <w:rFonts w:hint="eastAsia"/>
                <w:color w:val="000000"/>
                <w:sz w:val="18"/>
                <w:szCs w:val="18"/>
              </w:rPr>
              <w:t>设计</w:t>
            </w:r>
          </w:p>
        </w:tc>
        <w:tc>
          <w:tcPr>
            <w:tcW w:w="2401" w:type="dxa"/>
            <w:noWrap/>
            <w:vAlign w:val="center"/>
          </w:tcPr>
          <w:p w14:paraId="0689F87F">
            <w:pPr>
              <w:widowControl/>
              <w:adjustRightInd w:val="0"/>
              <w:snapToGrid w:val="0"/>
              <w:jc w:val="left"/>
              <w:rPr>
                <w:sz w:val="18"/>
                <w:szCs w:val="18"/>
              </w:rPr>
            </w:pPr>
            <w:r>
              <w:rPr>
                <w:rFonts w:hint="eastAsia"/>
                <w:sz w:val="18"/>
                <w:szCs w:val="18"/>
              </w:rPr>
              <w:t>授课方式采用工作页的方式进行，突出学生主导地位的方式进行。等</w:t>
            </w:r>
          </w:p>
        </w:tc>
        <w:tc>
          <w:tcPr>
            <w:tcW w:w="1787" w:type="dxa"/>
            <w:noWrap/>
            <w:vAlign w:val="center"/>
          </w:tcPr>
          <w:p w14:paraId="475D79A0">
            <w:pPr>
              <w:widowControl/>
              <w:jc w:val="left"/>
              <w:rPr>
                <w:sz w:val="18"/>
                <w:szCs w:val="18"/>
              </w:rPr>
            </w:pPr>
            <w:r>
              <w:rPr>
                <w:rFonts w:hint="eastAsia"/>
                <w:color w:val="000000"/>
                <w:sz w:val="18"/>
                <w:szCs w:val="18"/>
              </w:rPr>
              <w:t>电气自动化技术、工业机器人技术、电子信息工程技术</w:t>
            </w:r>
          </w:p>
        </w:tc>
      </w:tr>
    </w:tbl>
    <w:p w14:paraId="564A0574">
      <w:pPr>
        <w:ind w:firstLine="480"/>
        <w:rPr>
          <w:sz w:val="24"/>
        </w:rPr>
      </w:pPr>
    </w:p>
    <w:p w14:paraId="0EF9BDEC">
      <w:pPr>
        <w:tabs>
          <w:tab w:val="right" w:pos="7830"/>
        </w:tabs>
        <w:spacing w:line="440" w:lineRule="exact"/>
        <w:ind w:firstLine="482"/>
        <w:rPr>
          <w:sz w:val="24"/>
        </w:rPr>
      </w:pPr>
      <w:r>
        <w:rPr>
          <w:sz w:val="24"/>
        </w:rPr>
        <w:br w:type="page"/>
      </w:r>
      <w:r>
        <w:rPr>
          <w:rFonts w:hint="eastAsia"/>
          <w:sz w:val="24"/>
        </w:rPr>
        <w:t>（</w:t>
      </w:r>
      <w:r>
        <w:rPr>
          <w:sz w:val="24"/>
        </w:rPr>
        <w:t>2</w:t>
      </w:r>
      <w:r>
        <w:rPr>
          <w:rFonts w:hint="eastAsia"/>
          <w:sz w:val="24"/>
        </w:rPr>
        <w:t>）专业核心课程</w:t>
      </w:r>
    </w:p>
    <w:tbl>
      <w:tblPr>
        <w:tblStyle w:val="10"/>
        <w:tblW w:w="95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0"/>
        <w:gridCol w:w="1289"/>
        <w:gridCol w:w="2371"/>
        <w:gridCol w:w="2283"/>
        <w:gridCol w:w="2954"/>
      </w:tblGrid>
      <w:tr w14:paraId="4939CC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3" w:hRule="atLeast"/>
          <w:tblHeader/>
          <w:jc w:val="center"/>
        </w:trPr>
        <w:tc>
          <w:tcPr>
            <w:tcW w:w="620" w:type="dxa"/>
            <w:noWrap/>
            <w:vAlign w:val="center"/>
          </w:tcPr>
          <w:p w14:paraId="3F817A45">
            <w:pPr>
              <w:widowControl/>
              <w:jc w:val="center"/>
              <w:rPr>
                <w:b/>
                <w:sz w:val="18"/>
                <w:szCs w:val="18"/>
              </w:rPr>
            </w:pPr>
            <w:r>
              <w:rPr>
                <w:rFonts w:hint="eastAsia"/>
                <w:b/>
                <w:sz w:val="18"/>
                <w:szCs w:val="18"/>
              </w:rPr>
              <w:t>序号</w:t>
            </w:r>
          </w:p>
        </w:tc>
        <w:tc>
          <w:tcPr>
            <w:tcW w:w="1289" w:type="dxa"/>
            <w:noWrap/>
            <w:vAlign w:val="center"/>
          </w:tcPr>
          <w:p w14:paraId="3527E264">
            <w:pPr>
              <w:widowControl/>
              <w:jc w:val="center"/>
              <w:rPr>
                <w:b/>
                <w:sz w:val="18"/>
                <w:szCs w:val="18"/>
              </w:rPr>
            </w:pPr>
            <w:r>
              <w:rPr>
                <w:rFonts w:hint="eastAsia"/>
                <w:b/>
                <w:sz w:val="18"/>
                <w:szCs w:val="18"/>
              </w:rPr>
              <w:t>课程名称</w:t>
            </w:r>
          </w:p>
        </w:tc>
        <w:tc>
          <w:tcPr>
            <w:tcW w:w="2371" w:type="dxa"/>
            <w:tcBorders>
              <w:right w:val="single" w:color="auto" w:sz="4" w:space="0"/>
            </w:tcBorders>
            <w:noWrap/>
            <w:vAlign w:val="center"/>
          </w:tcPr>
          <w:p w14:paraId="3FB6C22A">
            <w:pPr>
              <w:widowControl/>
              <w:jc w:val="center"/>
              <w:rPr>
                <w:b/>
                <w:sz w:val="18"/>
                <w:szCs w:val="18"/>
              </w:rPr>
            </w:pPr>
            <w:r>
              <w:rPr>
                <w:rFonts w:hint="eastAsia"/>
                <w:b/>
                <w:sz w:val="18"/>
                <w:szCs w:val="18"/>
              </w:rPr>
              <w:t>课程目标</w:t>
            </w:r>
          </w:p>
        </w:tc>
        <w:tc>
          <w:tcPr>
            <w:tcW w:w="2283" w:type="dxa"/>
            <w:tcBorders>
              <w:left w:val="single" w:color="auto" w:sz="4" w:space="0"/>
              <w:right w:val="single" w:color="auto" w:sz="4" w:space="0"/>
            </w:tcBorders>
            <w:noWrap/>
            <w:vAlign w:val="center"/>
          </w:tcPr>
          <w:p w14:paraId="7BD27085">
            <w:pPr>
              <w:widowControl/>
              <w:jc w:val="center"/>
              <w:rPr>
                <w:b/>
                <w:sz w:val="18"/>
                <w:szCs w:val="18"/>
              </w:rPr>
            </w:pPr>
            <w:r>
              <w:rPr>
                <w:rFonts w:hint="eastAsia"/>
                <w:b/>
                <w:sz w:val="18"/>
                <w:szCs w:val="18"/>
              </w:rPr>
              <w:t>主要教学内容与要求</w:t>
            </w:r>
          </w:p>
        </w:tc>
        <w:tc>
          <w:tcPr>
            <w:tcW w:w="2954" w:type="dxa"/>
            <w:noWrap/>
            <w:vAlign w:val="center"/>
          </w:tcPr>
          <w:p w14:paraId="3DCE5DF5">
            <w:pPr>
              <w:widowControl/>
              <w:jc w:val="center"/>
              <w:rPr>
                <w:b/>
                <w:sz w:val="18"/>
                <w:szCs w:val="18"/>
              </w:rPr>
            </w:pPr>
            <w:r>
              <w:rPr>
                <w:rFonts w:hint="eastAsia"/>
                <w:b/>
                <w:sz w:val="18"/>
                <w:szCs w:val="18"/>
              </w:rPr>
              <w:t>教学方法与手段</w:t>
            </w:r>
          </w:p>
        </w:tc>
      </w:tr>
      <w:tr w14:paraId="198174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6B7565DE">
            <w:pPr>
              <w:widowControl/>
              <w:adjustRightInd w:val="0"/>
              <w:snapToGrid w:val="0"/>
              <w:jc w:val="center"/>
              <w:rPr>
                <w:sz w:val="18"/>
                <w:szCs w:val="18"/>
              </w:rPr>
            </w:pPr>
            <w:r>
              <w:rPr>
                <w:rFonts w:hint="eastAsia"/>
                <w:color w:val="000000"/>
                <w:sz w:val="18"/>
                <w:szCs w:val="18"/>
              </w:rPr>
              <w:t>1</w:t>
            </w:r>
          </w:p>
        </w:tc>
        <w:tc>
          <w:tcPr>
            <w:tcW w:w="1289" w:type="dxa"/>
            <w:noWrap/>
            <w:vAlign w:val="center"/>
          </w:tcPr>
          <w:p w14:paraId="0BA9AB26">
            <w:pPr>
              <w:widowControl/>
              <w:adjustRightInd w:val="0"/>
              <w:snapToGrid w:val="0"/>
              <w:jc w:val="center"/>
              <w:rPr>
                <w:sz w:val="18"/>
                <w:szCs w:val="18"/>
              </w:rPr>
            </w:pPr>
            <w:r>
              <w:rPr>
                <w:rFonts w:hint="eastAsia" w:hAnsi="宋体"/>
                <w:color w:val="000000"/>
                <w:sz w:val="18"/>
                <w:szCs w:val="18"/>
              </w:rPr>
              <w:t>嵌入式系统应用</w:t>
            </w:r>
          </w:p>
        </w:tc>
        <w:tc>
          <w:tcPr>
            <w:tcW w:w="2371" w:type="dxa"/>
            <w:tcBorders>
              <w:right w:val="single" w:color="auto" w:sz="4" w:space="0"/>
            </w:tcBorders>
            <w:noWrap/>
            <w:vAlign w:val="center"/>
          </w:tcPr>
          <w:p w14:paraId="5BC5E336">
            <w:pPr>
              <w:widowControl/>
              <w:adjustRightInd w:val="0"/>
              <w:snapToGrid w:val="0"/>
              <w:jc w:val="left"/>
              <w:rPr>
                <w:sz w:val="18"/>
                <w:szCs w:val="18"/>
              </w:rPr>
            </w:pPr>
            <w:r>
              <w:rPr>
                <w:rFonts w:hint="eastAsia" w:hAnsi="宋体"/>
                <w:color w:val="000000"/>
                <w:sz w:val="18"/>
                <w:szCs w:val="18"/>
              </w:rPr>
              <w:t>本课程以学生前期所学的基础专业知识为基础，通过八个模块单元的学习锻炼，达到一定的嵌入式系统硬件驱动、软件移植、项目工程实施的能力。学生通过学习能够掌握</w:t>
            </w:r>
            <w:r>
              <w:rPr>
                <w:rFonts w:hAnsi="宋体"/>
                <w:color w:val="000000"/>
                <w:sz w:val="18"/>
                <w:szCs w:val="18"/>
              </w:rPr>
              <w:t>Cortex-M3</w:t>
            </w:r>
            <w:r>
              <w:rPr>
                <w:rFonts w:hint="eastAsia" w:hAnsi="宋体"/>
                <w:color w:val="000000"/>
                <w:sz w:val="18"/>
                <w:szCs w:val="18"/>
              </w:rPr>
              <w:t>系列嵌入式硬件系统的结构和内部资源编程与配置，能够在</w:t>
            </w:r>
            <w:r>
              <w:rPr>
                <w:rFonts w:hAnsi="宋体"/>
                <w:color w:val="000000"/>
                <w:sz w:val="18"/>
                <w:szCs w:val="18"/>
              </w:rPr>
              <w:t>Keil MDK</w:t>
            </w:r>
            <w:r>
              <w:rPr>
                <w:rFonts w:hint="eastAsia" w:hAnsi="宋体"/>
                <w:color w:val="000000"/>
                <w:sz w:val="18"/>
                <w:szCs w:val="18"/>
              </w:rPr>
              <w:t>开发环境下进行仿真、调试等操作。在此过程中加强了学生分析问题和解决实际问题的能力，培养了团队合作意识，体现了知识的价值，使得学生初步成长为一个嵌入式系统助理工程师。</w:t>
            </w:r>
          </w:p>
        </w:tc>
        <w:tc>
          <w:tcPr>
            <w:tcW w:w="2283" w:type="dxa"/>
            <w:tcBorders>
              <w:left w:val="single" w:color="auto" w:sz="4" w:space="0"/>
              <w:right w:val="single" w:color="auto" w:sz="4" w:space="0"/>
            </w:tcBorders>
            <w:noWrap/>
            <w:vAlign w:val="center"/>
          </w:tcPr>
          <w:p w14:paraId="6B3E2A2D">
            <w:pPr>
              <w:widowControl/>
              <w:adjustRightInd w:val="0"/>
              <w:snapToGrid w:val="0"/>
              <w:jc w:val="left"/>
              <w:rPr>
                <w:rFonts w:hAnsi="宋体"/>
                <w:color w:val="000000"/>
                <w:sz w:val="18"/>
                <w:szCs w:val="18"/>
              </w:rPr>
            </w:pPr>
            <w:r>
              <w:rPr>
                <w:rFonts w:hint="eastAsia" w:hAnsi="宋体"/>
                <w:color w:val="000000"/>
                <w:sz w:val="18"/>
                <w:szCs w:val="18"/>
              </w:rPr>
              <w:t>情境</w:t>
            </w:r>
            <w:r>
              <w:rPr>
                <w:rFonts w:hAnsi="宋体"/>
                <w:color w:val="000000"/>
                <w:sz w:val="18"/>
                <w:szCs w:val="18"/>
              </w:rPr>
              <w:t>1</w:t>
            </w:r>
            <w:r>
              <w:rPr>
                <w:rFonts w:hint="eastAsia" w:hAnsi="宋体"/>
                <w:color w:val="000000"/>
                <w:sz w:val="18"/>
                <w:szCs w:val="18"/>
              </w:rPr>
              <w:t>：</w:t>
            </w:r>
            <w:r>
              <w:rPr>
                <w:rFonts w:hAnsi="宋体"/>
                <w:color w:val="000000"/>
                <w:sz w:val="18"/>
                <w:szCs w:val="18"/>
              </w:rPr>
              <w:t>Cortex——M3</w:t>
            </w:r>
            <w:r>
              <w:rPr>
                <w:rFonts w:hint="eastAsia" w:hAnsi="宋体"/>
                <w:color w:val="000000"/>
                <w:sz w:val="18"/>
                <w:szCs w:val="18"/>
              </w:rPr>
              <w:t>处理器</w:t>
            </w:r>
          </w:p>
          <w:p w14:paraId="25F6645F">
            <w:pPr>
              <w:widowControl/>
              <w:adjustRightInd w:val="0"/>
              <w:snapToGrid w:val="0"/>
              <w:jc w:val="left"/>
              <w:rPr>
                <w:rFonts w:hAnsi="宋体"/>
                <w:color w:val="000000"/>
                <w:sz w:val="18"/>
                <w:szCs w:val="18"/>
              </w:rPr>
            </w:pPr>
            <w:r>
              <w:rPr>
                <w:rFonts w:hint="eastAsia" w:hAnsi="宋体"/>
                <w:color w:val="000000"/>
                <w:sz w:val="18"/>
                <w:szCs w:val="18"/>
              </w:rPr>
              <w:t>情境</w:t>
            </w:r>
            <w:r>
              <w:rPr>
                <w:rFonts w:hAnsi="宋体"/>
                <w:color w:val="000000"/>
                <w:sz w:val="18"/>
                <w:szCs w:val="18"/>
              </w:rPr>
              <w:t>2</w:t>
            </w:r>
            <w:r>
              <w:rPr>
                <w:rFonts w:hint="eastAsia" w:hAnsi="宋体"/>
                <w:color w:val="000000"/>
                <w:sz w:val="18"/>
                <w:szCs w:val="18"/>
              </w:rPr>
              <w:t>：</w:t>
            </w:r>
            <w:r>
              <w:rPr>
                <w:rFonts w:hAnsi="宋体"/>
                <w:color w:val="000000"/>
                <w:sz w:val="18"/>
                <w:szCs w:val="18"/>
              </w:rPr>
              <w:t>STM32</w:t>
            </w:r>
            <w:r>
              <w:rPr>
                <w:rFonts w:hint="eastAsia" w:hAnsi="宋体"/>
                <w:color w:val="000000"/>
                <w:sz w:val="18"/>
                <w:szCs w:val="18"/>
              </w:rPr>
              <w:t>最小系统的设计</w:t>
            </w:r>
          </w:p>
          <w:p w14:paraId="40EA7E88">
            <w:pPr>
              <w:widowControl/>
              <w:adjustRightInd w:val="0"/>
              <w:snapToGrid w:val="0"/>
              <w:jc w:val="left"/>
              <w:rPr>
                <w:rFonts w:hAnsi="宋体"/>
                <w:color w:val="000000"/>
                <w:sz w:val="18"/>
                <w:szCs w:val="18"/>
              </w:rPr>
            </w:pPr>
            <w:r>
              <w:rPr>
                <w:rFonts w:hint="eastAsia" w:hAnsi="宋体"/>
                <w:color w:val="000000"/>
                <w:sz w:val="18"/>
                <w:szCs w:val="18"/>
              </w:rPr>
              <w:t>情境</w:t>
            </w:r>
            <w:r>
              <w:rPr>
                <w:rFonts w:hAnsi="宋体"/>
                <w:color w:val="000000"/>
                <w:sz w:val="18"/>
                <w:szCs w:val="18"/>
              </w:rPr>
              <w:t>3</w:t>
            </w:r>
            <w:r>
              <w:rPr>
                <w:rFonts w:hint="eastAsia" w:hAnsi="宋体"/>
                <w:color w:val="000000"/>
                <w:sz w:val="18"/>
                <w:szCs w:val="18"/>
              </w:rPr>
              <w:t>：</w:t>
            </w:r>
            <w:r>
              <w:rPr>
                <w:rFonts w:hAnsi="宋体"/>
                <w:color w:val="000000"/>
                <w:sz w:val="18"/>
                <w:szCs w:val="18"/>
              </w:rPr>
              <w:t>MDK——ARM</w:t>
            </w:r>
            <w:r>
              <w:rPr>
                <w:rFonts w:hint="eastAsia" w:hAnsi="宋体"/>
                <w:color w:val="000000"/>
                <w:sz w:val="18"/>
                <w:szCs w:val="18"/>
              </w:rPr>
              <w:t>软件入门</w:t>
            </w:r>
          </w:p>
          <w:p w14:paraId="29108EA3">
            <w:pPr>
              <w:widowControl/>
              <w:adjustRightInd w:val="0"/>
              <w:snapToGrid w:val="0"/>
              <w:jc w:val="left"/>
              <w:rPr>
                <w:rFonts w:hAnsi="宋体"/>
                <w:color w:val="000000"/>
                <w:sz w:val="18"/>
                <w:szCs w:val="18"/>
              </w:rPr>
            </w:pPr>
            <w:r>
              <w:rPr>
                <w:rFonts w:hint="eastAsia" w:hAnsi="宋体"/>
                <w:color w:val="000000"/>
                <w:sz w:val="18"/>
                <w:szCs w:val="18"/>
              </w:rPr>
              <w:t>情境</w:t>
            </w:r>
            <w:r>
              <w:rPr>
                <w:rFonts w:hAnsi="宋体"/>
                <w:color w:val="000000"/>
                <w:sz w:val="18"/>
                <w:szCs w:val="18"/>
              </w:rPr>
              <w:t>4</w:t>
            </w:r>
            <w:r>
              <w:rPr>
                <w:rFonts w:hint="eastAsia" w:hAnsi="宋体"/>
                <w:color w:val="000000"/>
                <w:sz w:val="18"/>
                <w:szCs w:val="18"/>
              </w:rPr>
              <w:t>：</w:t>
            </w:r>
            <w:r>
              <w:rPr>
                <w:rFonts w:hAnsi="宋体"/>
                <w:color w:val="000000"/>
                <w:sz w:val="18"/>
                <w:szCs w:val="18"/>
              </w:rPr>
              <w:t>GPIO</w:t>
            </w:r>
            <w:r>
              <w:rPr>
                <w:rFonts w:hint="eastAsia" w:hAnsi="宋体"/>
                <w:color w:val="000000"/>
                <w:sz w:val="18"/>
                <w:szCs w:val="18"/>
              </w:rPr>
              <w:t>及外部中断的使用</w:t>
            </w:r>
          </w:p>
          <w:p w14:paraId="5D188BBB">
            <w:pPr>
              <w:widowControl/>
              <w:adjustRightInd w:val="0"/>
              <w:snapToGrid w:val="0"/>
              <w:jc w:val="left"/>
              <w:rPr>
                <w:rFonts w:hAnsi="宋体"/>
                <w:color w:val="000000"/>
                <w:sz w:val="18"/>
                <w:szCs w:val="18"/>
              </w:rPr>
            </w:pPr>
            <w:r>
              <w:rPr>
                <w:rFonts w:hint="eastAsia" w:hAnsi="宋体"/>
                <w:color w:val="000000"/>
                <w:sz w:val="18"/>
                <w:szCs w:val="18"/>
              </w:rPr>
              <w:t>情境</w:t>
            </w:r>
            <w:r>
              <w:rPr>
                <w:rFonts w:hAnsi="宋体"/>
                <w:color w:val="000000"/>
                <w:sz w:val="18"/>
                <w:szCs w:val="18"/>
              </w:rPr>
              <w:t>5</w:t>
            </w:r>
            <w:r>
              <w:rPr>
                <w:rFonts w:hint="eastAsia" w:hAnsi="宋体"/>
                <w:color w:val="000000"/>
                <w:sz w:val="18"/>
                <w:szCs w:val="18"/>
              </w:rPr>
              <w:t>：定时器的使用</w:t>
            </w:r>
          </w:p>
          <w:p w14:paraId="263C2C35">
            <w:pPr>
              <w:widowControl/>
              <w:adjustRightInd w:val="0"/>
              <w:snapToGrid w:val="0"/>
              <w:jc w:val="left"/>
              <w:rPr>
                <w:rFonts w:hAnsi="宋体"/>
                <w:color w:val="000000"/>
                <w:sz w:val="18"/>
                <w:szCs w:val="18"/>
              </w:rPr>
            </w:pPr>
            <w:r>
              <w:rPr>
                <w:rFonts w:hint="eastAsia" w:hAnsi="宋体"/>
                <w:color w:val="000000"/>
                <w:sz w:val="18"/>
                <w:szCs w:val="18"/>
              </w:rPr>
              <w:t>情境</w:t>
            </w:r>
            <w:r>
              <w:rPr>
                <w:rFonts w:hAnsi="宋体"/>
                <w:color w:val="000000"/>
                <w:sz w:val="18"/>
                <w:szCs w:val="18"/>
              </w:rPr>
              <w:t>6</w:t>
            </w:r>
            <w:r>
              <w:rPr>
                <w:rFonts w:hint="eastAsia" w:hAnsi="宋体"/>
                <w:color w:val="000000"/>
                <w:sz w:val="18"/>
                <w:szCs w:val="18"/>
              </w:rPr>
              <w:t>：</w:t>
            </w:r>
            <w:r>
              <w:rPr>
                <w:rFonts w:hAnsi="宋体"/>
                <w:color w:val="000000"/>
                <w:sz w:val="18"/>
                <w:szCs w:val="18"/>
              </w:rPr>
              <w:t>STM32</w:t>
            </w:r>
            <w:r>
              <w:rPr>
                <w:rFonts w:hint="eastAsia" w:hAnsi="宋体"/>
                <w:color w:val="000000"/>
                <w:sz w:val="18"/>
                <w:szCs w:val="18"/>
              </w:rPr>
              <w:t>的</w:t>
            </w:r>
            <w:r>
              <w:rPr>
                <w:rFonts w:hAnsi="宋体"/>
                <w:color w:val="000000"/>
                <w:sz w:val="18"/>
                <w:szCs w:val="18"/>
              </w:rPr>
              <w:t>A/D</w:t>
            </w:r>
            <w:r>
              <w:rPr>
                <w:rFonts w:hint="eastAsia" w:hAnsi="宋体"/>
                <w:color w:val="000000"/>
                <w:sz w:val="18"/>
                <w:szCs w:val="18"/>
              </w:rPr>
              <w:t>转换模块</w:t>
            </w:r>
          </w:p>
          <w:p w14:paraId="71511356">
            <w:pPr>
              <w:widowControl/>
              <w:adjustRightInd w:val="0"/>
              <w:snapToGrid w:val="0"/>
              <w:jc w:val="left"/>
              <w:rPr>
                <w:rFonts w:hAnsi="宋体"/>
                <w:color w:val="000000"/>
                <w:sz w:val="18"/>
                <w:szCs w:val="18"/>
              </w:rPr>
            </w:pPr>
            <w:r>
              <w:rPr>
                <w:rFonts w:hint="eastAsia" w:hAnsi="宋体"/>
                <w:color w:val="000000"/>
                <w:sz w:val="18"/>
                <w:szCs w:val="18"/>
              </w:rPr>
              <w:t>情境</w:t>
            </w:r>
            <w:r>
              <w:rPr>
                <w:rFonts w:hAnsi="宋体"/>
                <w:color w:val="000000"/>
                <w:sz w:val="18"/>
                <w:szCs w:val="18"/>
              </w:rPr>
              <w:t>7</w:t>
            </w:r>
            <w:r>
              <w:rPr>
                <w:rFonts w:hint="eastAsia" w:hAnsi="宋体"/>
                <w:color w:val="000000"/>
                <w:sz w:val="18"/>
                <w:szCs w:val="18"/>
              </w:rPr>
              <w:t>：</w:t>
            </w:r>
            <w:r>
              <w:rPr>
                <w:rFonts w:hAnsi="宋体"/>
                <w:color w:val="000000"/>
                <w:sz w:val="18"/>
                <w:szCs w:val="18"/>
              </w:rPr>
              <w:t>STM32</w:t>
            </w:r>
            <w:r>
              <w:rPr>
                <w:rFonts w:hint="eastAsia" w:hAnsi="宋体"/>
                <w:color w:val="000000"/>
                <w:sz w:val="18"/>
                <w:szCs w:val="18"/>
              </w:rPr>
              <w:t>显示模块操</w:t>
            </w:r>
          </w:p>
          <w:p w14:paraId="07F54B5B">
            <w:pPr>
              <w:widowControl/>
              <w:adjustRightInd w:val="0"/>
              <w:snapToGrid w:val="0"/>
              <w:jc w:val="left"/>
              <w:rPr>
                <w:sz w:val="18"/>
                <w:szCs w:val="18"/>
              </w:rPr>
            </w:pPr>
            <w:r>
              <w:rPr>
                <w:rFonts w:hint="eastAsia" w:hAnsi="宋体"/>
                <w:color w:val="000000"/>
                <w:sz w:val="18"/>
                <w:szCs w:val="18"/>
              </w:rPr>
              <w:t>情境</w:t>
            </w:r>
            <w:r>
              <w:rPr>
                <w:rFonts w:hAnsi="宋体"/>
                <w:color w:val="000000"/>
                <w:sz w:val="18"/>
                <w:szCs w:val="18"/>
              </w:rPr>
              <w:t>8</w:t>
            </w:r>
            <w:r>
              <w:rPr>
                <w:rFonts w:hint="eastAsia" w:hAnsi="宋体"/>
                <w:color w:val="000000"/>
                <w:sz w:val="18"/>
                <w:szCs w:val="18"/>
              </w:rPr>
              <w:t>：</w:t>
            </w:r>
            <w:r>
              <w:rPr>
                <w:rFonts w:hAnsi="宋体"/>
                <w:color w:val="000000"/>
                <w:sz w:val="18"/>
                <w:szCs w:val="18"/>
              </w:rPr>
              <w:t>STM32</w:t>
            </w:r>
            <w:r>
              <w:rPr>
                <w:rFonts w:hint="eastAsia" w:hAnsi="宋体"/>
                <w:color w:val="000000"/>
                <w:sz w:val="18"/>
                <w:szCs w:val="18"/>
              </w:rPr>
              <w:t>外设接口模块</w:t>
            </w:r>
          </w:p>
        </w:tc>
        <w:tc>
          <w:tcPr>
            <w:tcW w:w="2954" w:type="dxa"/>
            <w:noWrap/>
            <w:vAlign w:val="center"/>
          </w:tcPr>
          <w:p w14:paraId="43DC1BD8">
            <w:pPr>
              <w:widowControl/>
              <w:adjustRightInd w:val="0"/>
              <w:snapToGrid w:val="0"/>
              <w:jc w:val="left"/>
              <w:rPr>
                <w:sz w:val="18"/>
                <w:szCs w:val="18"/>
              </w:rPr>
            </w:pPr>
            <w:r>
              <w:rPr>
                <w:rFonts w:hint="eastAsia"/>
                <w:kern w:val="0"/>
                <w:sz w:val="18"/>
                <w:szCs w:val="18"/>
              </w:rPr>
              <w:t>教学内容采用案例教学，实际项目任务分解的方式行进，扩散思维、创造性思维</w:t>
            </w:r>
          </w:p>
        </w:tc>
      </w:tr>
      <w:tr w14:paraId="414071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4C5D1B43">
            <w:pPr>
              <w:widowControl/>
              <w:adjustRightInd w:val="0"/>
              <w:snapToGrid w:val="0"/>
              <w:jc w:val="center"/>
              <w:rPr>
                <w:sz w:val="18"/>
                <w:szCs w:val="18"/>
              </w:rPr>
            </w:pPr>
            <w:r>
              <w:rPr>
                <w:rFonts w:hint="eastAsia"/>
                <w:color w:val="000000"/>
                <w:sz w:val="18"/>
                <w:szCs w:val="18"/>
              </w:rPr>
              <w:t>2</w:t>
            </w:r>
          </w:p>
        </w:tc>
        <w:tc>
          <w:tcPr>
            <w:tcW w:w="1289" w:type="dxa"/>
            <w:noWrap/>
            <w:vAlign w:val="center"/>
          </w:tcPr>
          <w:p w14:paraId="43E04240">
            <w:pPr>
              <w:widowControl/>
              <w:adjustRightInd w:val="0"/>
              <w:snapToGrid w:val="0"/>
              <w:jc w:val="center"/>
              <w:rPr>
                <w:sz w:val="18"/>
                <w:szCs w:val="18"/>
              </w:rPr>
            </w:pPr>
            <w:r>
              <w:rPr>
                <w:rFonts w:hint="eastAsia" w:hAnsi="宋体"/>
                <w:color w:val="000000"/>
                <w:sz w:val="18"/>
                <w:szCs w:val="18"/>
              </w:rPr>
              <w:t>工业互联网实施与运维</w:t>
            </w:r>
          </w:p>
        </w:tc>
        <w:tc>
          <w:tcPr>
            <w:tcW w:w="2371" w:type="dxa"/>
            <w:tcBorders>
              <w:right w:val="single" w:color="auto" w:sz="4" w:space="0"/>
            </w:tcBorders>
            <w:noWrap/>
            <w:vAlign w:val="center"/>
          </w:tcPr>
          <w:p w14:paraId="2B511F7B">
            <w:pPr>
              <w:widowControl/>
              <w:adjustRightInd w:val="0"/>
              <w:snapToGrid w:val="0"/>
              <w:rPr>
                <w:rFonts w:hAnsi="宋体"/>
                <w:color w:val="000000"/>
                <w:sz w:val="18"/>
                <w:szCs w:val="18"/>
              </w:rPr>
            </w:pPr>
            <w:r>
              <w:rPr>
                <w:rFonts w:hAnsi="宋体"/>
                <w:color w:val="000000"/>
                <w:sz w:val="18"/>
                <w:szCs w:val="18"/>
              </w:rPr>
              <w:t>知识目标：</w:t>
            </w:r>
          </w:p>
          <w:p w14:paraId="22224E69">
            <w:pPr>
              <w:widowControl/>
              <w:adjustRightInd w:val="0"/>
              <w:snapToGrid w:val="0"/>
              <w:rPr>
                <w:rFonts w:hAnsi="宋体"/>
                <w:color w:val="000000"/>
                <w:sz w:val="18"/>
                <w:szCs w:val="18"/>
              </w:rPr>
            </w:pPr>
            <w:r>
              <w:rPr>
                <w:rFonts w:hAnsi="宋体"/>
                <w:color w:val="000000"/>
                <w:sz w:val="18"/>
                <w:szCs w:val="18"/>
              </w:rPr>
              <w:t>（1）了解互联网的基本概念、工业互联网的体系架构及标准化；</w:t>
            </w:r>
          </w:p>
          <w:p w14:paraId="1638D3F5">
            <w:pPr>
              <w:widowControl/>
              <w:adjustRightInd w:val="0"/>
              <w:snapToGrid w:val="0"/>
              <w:rPr>
                <w:rFonts w:hAnsi="宋体"/>
                <w:color w:val="000000"/>
                <w:sz w:val="18"/>
                <w:szCs w:val="18"/>
              </w:rPr>
            </w:pPr>
            <w:r>
              <w:rPr>
                <w:rFonts w:hAnsi="宋体"/>
                <w:color w:val="000000"/>
                <w:sz w:val="18"/>
                <w:szCs w:val="18"/>
              </w:rPr>
              <w:t xml:space="preserve">（2）了解工业互联网工业基础设备相关知识； </w:t>
            </w:r>
          </w:p>
          <w:p w14:paraId="66BACC4A">
            <w:pPr>
              <w:widowControl/>
              <w:adjustRightInd w:val="0"/>
              <w:snapToGrid w:val="0"/>
              <w:rPr>
                <w:rFonts w:hAnsi="宋体"/>
                <w:color w:val="000000"/>
                <w:sz w:val="18"/>
                <w:szCs w:val="18"/>
              </w:rPr>
            </w:pPr>
            <w:r>
              <w:rPr>
                <w:rFonts w:hAnsi="宋体"/>
                <w:color w:val="000000"/>
                <w:sz w:val="18"/>
                <w:szCs w:val="18"/>
              </w:rPr>
              <w:t>（3）了解工业互联网网络与通信相关知识；</w:t>
            </w:r>
          </w:p>
          <w:p w14:paraId="213A093D">
            <w:pPr>
              <w:widowControl/>
              <w:adjustRightInd w:val="0"/>
              <w:snapToGrid w:val="0"/>
              <w:rPr>
                <w:rFonts w:hAnsi="宋体"/>
                <w:color w:val="000000"/>
                <w:sz w:val="18"/>
                <w:szCs w:val="18"/>
              </w:rPr>
            </w:pPr>
            <w:r>
              <w:rPr>
                <w:rFonts w:hAnsi="宋体"/>
                <w:color w:val="000000"/>
                <w:sz w:val="18"/>
                <w:szCs w:val="18"/>
              </w:rPr>
              <w:t>（4）理解三种网关配置思路；</w:t>
            </w:r>
          </w:p>
          <w:p w14:paraId="335041C1">
            <w:pPr>
              <w:widowControl/>
              <w:adjustRightInd w:val="0"/>
              <w:snapToGrid w:val="0"/>
              <w:rPr>
                <w:rFonts w:hAnsi="宋体"/>
                <w:color w:val="000000"/>
                <w:sz w:val="18"/>
                <w:szCs w:val="18"/>
              </w:rPr>
            </w:pPr>
            <w:r>
              <w:rPr>
                <w:rFonts w:hAnsi="宋体"/>
                <w:color w:val="000000"/>
                <w:sz w:val="18"/>
                <w:szCs w:val="18"/>
              </w:rPr>
              <w:t>（5）掌握主流工业设备、主流通信接口、主流通信协议、工业互联网网关；</w:t>
            </w:r>
          </w:p>
          <w:p w14:paraId="409C8134">
            <w:pPr>
              <w:widowControl/>
              <w:adjustRightInd w:val="0"/>
              <w:snapToGrid w:val="0"/>
              <w:rPr>
                <w:rFonts w:hAnsi="宋体"/>
                <w:color w:val="000000"/>
                <w:sz w:val="18"/>
                <w:szCs w:val="18"/>
              </w:rPr>
            </w:pPr>
            <w:r>
              <w:rPr>
                <w:rFonts w:hAnsi="宋体"/>
                <w:color w:val="000000"/>
                <w:sz w:val="18"/>
                <w:szCs w:val="18"/>
              </w:rPr>
              <w:t>（6）掌握云平台和云平台部署模式；</w:t>
            </w:r>
          </w:p>
          <w:p w14:paraId="79BBF55E">
            <w:pPr>
              <w:widowControl/>
              <w:adjustRightInd w:val="0"/>
              <w:snapToGrid w:val="0"/>
              <w:rPr>
                <w:rFonts w:hAnsi="宋体"/>
                <w:color w:val="000000"/>
                <w:sz w:val="18"/>
                <w:szCs w:val="18"/>
              </w:rPr>
            </w:pPr>
            <w:r>
              <w:rPr>
                <w:rFonts w:hAnsi="宋体"/>
                <w:color w:val="000000"/>
                <w:sz w:val="18"/>
                <w:szCs w:val="18"/>
              </w:rPr>
              <w:t>（7）掌握数据库基本知识；</w:t>
            </w:r>
          </w:p>
          <w:p w14:paraId="44527C87">
            <w:pPr>
              <w:widowControl/>
              <w:adjustRightInd w:val="0"/>
              <w:snapToGrid w:val="0"/>
              <w:rPr>
                <w:rFonts w:hAnsi="宋体"/>
                <w:color w:val="000000"/>
                <w:sz w:val="18"/>
                <w:szCs w:val="18"/>
              </w:rPr>
            </w:pPr>
            <w:r>
              <w:rPr>
                <w:rFonts w:hAnsi="宋体"/>
                <w:color w:val="000000"/>
                <w:sz w:val="18"/>
                <w:szCs w:val="18"/>
              </w:rPr>
              <w:t>（8）掌握算子和算法模型。</w:t>
            </w:r>
          </w:p>
          <w:p w14:paraId="5C661A59">
            <w:pPr>
              <w:widowControl/>
              <w:adjustRightInd w:val="0"/>
              <w:snapToGrid w:val="0"/>
              <w:rPr>
                <w:rFonts w:hAnsi="宋体"/>
                <w:color w:val="000000"/>
                <w:sz w:val="18"/>
                <w:szCs w:val="18"/>
              </w:rPr>
            </w:pPr>
            <w:r>
              <w:rPr>
                <w:rFonts w:hAnsi="宋体"/>
                <w:color w:val="000000"/>
                <w:sz w:val="18"/>
                <w:szCs w:val="18"/>
              </w:rPr>
              <w:t>能力目标：</w:t>
            </w:r>
          </w:p>
          <w:p w14:paraId="15BF2902">
            <w:pPr>
              <w:widowControl/>
              <w:adjustRightInd w:val="0"/>
              <w:snapToGrid w:val="0"/>
              <w:rPr>
                <w:rFonts w:hAnsi="宋体"/>
                <w:color w:val="000000"/>
                <w:sz w:val="18"/>
                <w:szCs w:val="18"/>
              </w:rPr>
            </w:pPr>
            <w:r>
              <w:rPr>
                <w:rFonts w:hAnsi="宋体"/>
                <w:color w:val="000000"/>
                <w:sz w:val="18"/>
                <w:szCs w:val="18"/>
              </w:rPr>
              <w:t>（1）能够理解工业互联网的体系架构及标准化概念；</w:t>
            </w:r>
          </w:p>
          <w:p w14:paraId="4C63A743">
            <w:pPr>
              <w:widowControl/>
              <w:adjustRightInd w:val="0"/>
              <w:snapToGrid w:val="0"/>
              <w:rPr>
                <w:rFonts w:hAnsi="宋体"/>
                <w:color w:val="000000"/>
                <w:sz w:val="18"/>
                <w:szCs w:val="18"/>
              </w:rPr>
            </w:pPr>
            <w:r>
              <w:rPr>
                <w:rFonts w:hAnsi="宋体"/>
                <w:color w:val="000000"/>
                <w:sz w:val="18"/>
                <w:szCs w:val="18"/>
              </w:rPr>
              <w:t xml:space="preserve">（2）能够正确理解和区分常用的工业现场通信总线、通信协议等； </w:t>
            </w:r>
          </w:p>
          <w:p w14:paraId="19835E2C">
            <w:pPr>
              <w:widowControl/>
              <w:adjustRightInd w:val="0"/>
              <w:snapToGrid w:val="0"/>
              <w:rPr>
                <w:rFonts w:hAnsi="宋体"/>
                <w:color w:val="000000"/>
                <w:sz w:val="18"/>
                <w:szCs w:val="18"/>
              </w:rPr>
            </w:pPr>
            <w:r>
              <w:rPr>
                <w:rFonts w:hAnsi="宋体"/>
                <w:color w:val="000000"/>
                <w:sz w:val="18"/>
                <w:szCs w:val="18"/>
              </w:rPr>
              <w:t xml:space="preserve">（3）能够动手操作数控机床、工业机器人等自动化设备； </w:t>
            </w:r>
          </w:p>
          <w:p w14:paraId="3FA5BE8F">
            <w:pPr>
              <w:widowControl/>
              <w:adjustRightInd w:val="0"/>
              <w:snapToGrid w:val="0"/>
              <w:rPr>
                <w:rFonts w:hAnsi="宋体"/>
                <w:color w:val="000000"/>
                <w:sz w:val="18"/>
                <w:szCs w:val="18"/>
              </w:rPr>
            </w:pPr>
            <w:r>
              <w:rPr>
                <w:rFonts w:hAnsi="宋体"/>
                <w:color w:val="000000"/>
                <w:sz w:val="18"/>
                <w:szCs w:val="18"/>
              </w:rPr>
              <w:t>（4）能理解云计算、边缘计算、工业 APP 及工业互联网平台相关技术概念；</w:t>
            </w:r>
          </w:p>
          <w:p w14:paraId="174CEE83">
            <w:pPr>
              <w:widowControl/>
              <w:adjustRightInd w:val="0"/>
              <w:snapToGrid w:val="0"/>
              <w:rPr>
                <w:rFonts w:hAnsi="宋体"/>
                <w:color w:val="000000"/>
                <w:sz w:val="18"/>
                <w:szCs w:val="18"/>
              </w:rPr>
            </w:pPr>
            <w:r>
              <w:rPr>
                <w:rFonts w:hAnsi="宋体"/>
                <w:color w:val="000000"/>
                <w:sz w:val="18"/>
                <w:szCs w:val="18"/>
              </w:rPr>
              <w:t>（5）能够掌握工业设备、网络的运维技术；</w:t>
            </w:r>
          </w:p>
          <w:p w14:paraId="2F00E2F7">
            <w:pPr>
              <w:widowControl/>
              <w:adjustRightInd w:val="0"/>
              <w:snapToGrid w:val="0"/>
              <w:rPr>
                <w:rFonts w:hAnsi="宋体"/>
                <w:color w:val="000000"/>
                <w:sz w:val="18"/>
                <w:szCs w:val="18"/>
              </w:rPr>
            </w:pPr>
            <w:r>
              <w:rPr>
                <w:rFonts w:hAnsi="宋体"/>
                <w:color w:val="000000"/>
                <w:sz w:val="18"/>
                <w:szCs w:val="18"/>
              </w:rPr>
              <w:t>（6）能够完成工业数据采集设备部署与连接；</w:t>
            </w:r>
          </w:p>
          <w:p w14:paraId="093B5685">
            <w:pPr>
              <w:widowControl/>
              <w:adjustRightInd w:val="0"/>
              <w:snapToGrid w:val="0"/>
              <w:rPr>
                <w:rFonts w:hAnsi="宋体"/>
                <w:color w:val="000000"/>
                <w:sz w:val="18"/>
                <w:szCs w:val="18"/>
              </w:rPr>
            </w:pPr>
            <w:r>
              <w:rPr>
                <w:rFonts w:hAnsi="宋体"/>
                <w:color w:val="000000"/>
                <w:sz w:val="18"/>
                <w:szCs w:val="18"/>
              </w:rPr>
              <w:t>（7）能够掌握PLC 网关、CNC 网关、OPC 网关的数据采集方法；</w:t>
            </w:r>
          </w:p>
          <w:p w14:paraId="107729D0">
            <w:pPr>
              <w:widowControl/>
              <w:adjustRightInd w:val="0"/>
              <w:snapToGrid w:val="0"/>
              <w:rPr>
                <w:rFonts w:hAnsi="宋体"/>
                <w:color w:val="000000"/>
                <w:sz w:val="18"/>
                <w:szCs w:val="18"/>
              </w:rPr>
            </w:pPr>
            <w:r>
              <w:rPr>
                <w:rFonts w:hAnsi="宋体"/>
                <w:color w:val="000000"/>
                <w:sz w:val="18"/>
                <w:szCs w:val="18"/>
              </w:rPr>
              <w:t>（8）能够完成工业现场数据上云实施；</w:t>
            </w:r>
          </w:p>
          <w:p w14:paraId="74F83295">
            <w:pPr>
              <w:widowControl/>
              <w:adjustRightInd w:val="0"/>
              <w:snapToGrid w:val="0"/>
              <w:rPr>
                <w:rFonts w:hAnsi="宋体"/>
                <w:color w:val="000000"/>
                <w:sz w:val="18"/>
                <w:szCs w:val="18"/>
              </w:rPr>
            </w:pPr>
            <w:r>
              <w:rPr>
                <w:rFonts w:hAnsi="宋体"/>
                <w:color w:val="000000"/>
                <w:sz w:val="18"/>
                <w:szCs w:val="18"/>
              </w:rPr>
              <w:t>（9）能够使用算法建模工具、算法模型的创建与验证。</w:t>
            </w:r>
          </w:p>
          <w:p w14:paraId="65E96FD9">
            <w:pPr>
              <w:widowControl/>
              <w:adjustRightInd w:val="0"/>
              <w:snapToGrid w:val="0"/>
              <w:rPr>
                <w:rFonts w:hAnsi="宋体"/>
                <w:color w:val="000000"/>
                <w:sz w:val="18"/>
                <w:szCs w:val="18"/>
              </w:rPr>
            </w:pPr>
            <w:r>
              <w:rPr>
                <w:rFonts w:hAnsi="宋体"/>
                <w:color w:val="000000"/>
                <w:sz w:val="18"/>
                <w:szCs w:val="18"/>
              </w:rPr>
              <w:t>素质目标：</w:t>
            </w:r>
          </w:p>
          <w:p w14:paraId="109CE954">
            <w:pPr>
              <w:widowControl/>
              <w:adjustRightInd w:val="0"/>
              <w:snapToGrid w:val="0"/>
              <w:rPr>
                <w:rFonts w:hAnsi="宋体"/>
                <w:color w:val="000000"/>
                <w:sz w:val="18"/>
                <w:szCs w:val="18"/>
              </w:rPr>
            </w:pPr>
            <w:r>
              <w:rPr>
                <w:rFonts w:hAnsi="宋体"/>
                <w:color w:val="000000"/>
                <w:sz w:val="18"/>
                <w:szCs w:val="18"/>
              </w:rPr>
              <w:t>（1）提出问题、分析问题并解决问题的能力；</w:t>
            </w:r>
          </w:p>
          <w:p w14:paraId="21D70133">
            <w:pPr>
              <w:widowControl/>
              <w:adjustRightInd w:val="0"/>
              <w:snapToGrid w:val="0"/>
              <w:rPr>
                <w:rFonts w:hAnsi="宋体"/>
                <w:color w:val="000000"/>
                <w:sz w:val="18"/>
                <w:szCs w:val="18"/>
              </w:rPr>
            </w:pPr>
            <w:r>
              <w:rPr>
                <w:rFonts w:hAnsi="宋体"/>
                <w:color w:val="000000"/>
                <w:sz w:val="18"/>
                <w:szCs w:val="18"/>
              </w:rPr>
              <w:t>（2）独立思考的能力，良好的自主学习能力；</w:t>
            </w:r>
          </w:p>
          <w:p w14:paraId="48F1AC10">
            <w:pPr>
              <w:widowControl/>
              <w:adjustRightInd w:val="0"/>
              <w:snapToGrid w:val="0"/>
              <w:rPr>
                <w:rFonts w:hAnsi="宋体"/>
                <w:color w:val="000000"/>
                <w:sz w:val="18"/>
                <w:szCs w:val="18"/>
              </w:rPr>
            </w:pPr>
            <w:r>
              <w:rPr>
                <w:rFonts w:hAnsi="宋体"/>
                <w:color w:val="000000"/>
                <w:sz w:val="18"/>
                <w:szCs w:val="18"/>
              </w:rPr>
              <w:t>（3）获取新知识、新技能、新方法的能力；</w:t>
            </w:r>
          </w:p>
          <w:p w14:paraId="3144CF38">
            <w:pPr>
              <w:widowControl/>
              <w:adjustRightInd w:val="0"/>
              <w:snapToGrid w:val="0"/>
              <w:rPr>
                <w:rFonts w:hAnsi="宋体"/>
                <w:color w:val="000000"/>
                <w:sz w:val="18"/>
                <w:szCs w:val="18"/>
              </w:rPr>
            </w:pPr>
            <w:r>
              <w:rPr>
                <w:rFonts w:hAnsi="宋体"/>
                <w:color w:val="000000"/>
                <w:sz w:val="18"/>
                <w:szCs w:val="18"/>
              </w:rPr>
              <w:t>（4）具有良好的职业道德和身心素质以及创新能力；</w:t>
            </w:r>
          </w:p>
          <w:p w14:paraId="7A848B7B">
            <w:pPr>
              <w:widowControl/>
              <w:adjustRightInd w:val="0"/>
              <w:snapToGrid w:val="0"/>
              <w:rPr>
                <w:rFonts w:hAnsi="宋体"/>
                <w:color w:val="000000"/>
                <w:sz w:val="18"/>
                <w:szCs w:val="18"/>
              </w:rPr>
            </w:pPr>
            <w:r>
              <w:rPr>
                <w:rFonts w:hAnsi="宋体"/>
                <w:color w:val="000000"/>
                <w:sz w:val="18"/>
                <w:szCs w:val="18"/>
              </w:rPr>
              <w:t>（5）工作中与他人的合作、交流与协商能力语言、社交和沟通能力；</w:t>
            </w:r>
          </w:p>
          <w:p w14:paraId="6F7D74CA">
            <w:pPr>
              <w:widowControl/>
              <w:adjustRightInd w:val="0"/>
              <w:snapToGrid w:val="0"/>
              <w:rPr>
                <w:rFonts w:hAnsi="宋体"/>
                <w:color w:val="000000"/>
                <w:sz w:val="18"/>
                <w:szCs w:val="18"/>
              </w:rPr>
            </w:pPr>
            <w:r>
              <w:rPr>
                <w:rFonts w:hAnsi="宋体"/>
                <w:color w:val="000000"/>
                <w:sz w:val="18"/>
                <w:szCs w:val="18"/>
              </w:rPr>
              <w:t>（6）具有心理自我调控和自我管理能力。</w:t>
            </w:r>
            <w:r>
              <w:rPr>
                <w:rFonts w:hint="eastAsia" w:hAnsi="宋体"/>
                <w:color w:val="000000"/>
                <w:sz w:val="18"/>
                <w:szCs w:val="18"/>
              </w:rPr>
              <w:t>具有强烈的事业心和严谨的工作作风</w:t>
            </w:r>
          </w:p>
          <w:p w14:paraId="27AD58C1">
            <w:pPr>
              <w:widowControl/>
              <w:wordWrap w:val="0"/>
              <w:adjustRightInd w:val="0"/>
              <w:snapToGrid w:val="0"/>
              <w:jc w:val="left"/>
              <w:outlineLvl w:val="0"/>
              <w:rPr>
                <w:sz w:val="18"/>
                <w:szCs w:val="18"/>
              </w:rPr>
            </w:pPr>
            <w:r>
              <w:rPr>
                <w:rFonts w:hint="eastAsia" w:hAnsi="宋体"/>
                <w:color w:val="000000"/>
                <w:sz w:val="18"/>
                <w:szCs w:val="18"/>
              </w:rPr>
              <w:t>善于与人交流合作</w:t>
            </w:r>
          </w:p>
        </w:tc>
        <w:tc>
          <w:tcPr>
            <w:tcW w:w="2283" w:type="dxa"/>
            <w:tcBorders>
              <w:left w:val="single" w:color="auto" w:sz="4" w:space="0"/>
              <w:right w:val="single" w:color="auto" w:sz="4" w:space="0"/>
            </w:tcBorders>
            <w:noWrap/>
            <w:vAlign w:val="center"/>
          </w:tcPr>
          <w:p w14:paraId="5DF480A6">
            <w:pPr>
              <w:widowControl/>
              <w:adjustRightInd w:val="0"/>
              <w:snapToGrid w:val="0"/>
              <w:jc w:val="left"/>
              <w:rPr>
                <w:rFonts w:hAnsi="宋体"/>
                <w:color w:val="000000"/>
                <w:sz w:val="18"/>
                <w:szCs w:val="18"/>
              </w:rPr>
            </w:pPr>
            <w:r>
              <w:rPr>
                <w:rFonts w:hint="eastAsia" w:hAnsi="宋体"/>
                <w:color w:val="000000"/>
                <w:sz w:val="18"/>
                <w:szCs w:val="18"/>
              </w:rPr>
              <w:t>走进工业互联网</w:t>
            </w:r>
          </w:p>
          <w:p w14:paraId="71235FA3">
            <w:pPr>
              <w:widowControl/>
              <w:adjustRightInd w:val="0"/>
              <w:snapToGrid w:val="0"/>
              <w:jc w:val="left"/>
              <w:rPr>
                <w:rFonts w:hAnsi="宋体"/>
                <w:color w:val="000000"/>
                <w:sz w:val="18"/>
                <w:szCs w:val="18"/>
              </w:rPr>
            </w:pPr>
            <w:r>
              <w:rPr>
                <w:rFonts w:hint="eastAsia" w:hAnsi="宋体"/>
                <w:color w:val="000000"/>
                <w:sz w:val="18"/>
                <w:szCs w:val="18"/>
              </w:rPr>
              <w:t>工业数据采集设备部署与连接</w:t>
            </w:r>
          </w:p>
          <w:p w14:paraId="7A7723FC">
            <w:pPr>
              <w:widowControl/>
              <w:adjustRightInd w:val="0"/>
              <w:snapToGrid w:val="0"/>
              <w:jc w:val="left"/>
              <w:rPr>
                <w:rFonts w:hAnsi="宋体"/>
                <w:color w:val="000000"/>
                <w:sz w:val="18"/>
                <w:szCs w:val="18"/>
              </w:rPr>
            </w:pPr>
            <w:r>
              <w:rPr>
                <w:rFonts w:hint="eastAsia" w:hAnsi="宋体"/>
                <w:color w:val="000000"/>
                <w:sz w:val="18"/>
                <w:szCs w:val="18"/>
              </w:rPr>
              <w:t>工业互联网基础运维</w:t>
            </w:r>
          </w:p>
          <w:p w14:paraId="780FDB9D">
            <w:pPr>
              <w:widowControl/>
              <w:adjustRightInd w:val="0"/>
              <w:snapToGrid w:val="0"/>
              <w:jc w:val="left"/>
              <w:rPr>
                <w:rFonts w:hAnsi="宋体"/>
                <w:color w:val="000000"/>
                <w:sz w:val="18"/>
                <w:szCs w:val="18"/>
              </w:rPr>
            </w:pPr>
            <w:r>
              <w:rPr>
                <w:rFonts w:hint="eastAsia" w:hAnsi="宋体"/>
                <w:color w:val="000000"/>
                <w:sz w:val="18"/>
                <w:szCs w:val="18"/>
              </w:rPr>
              <w:t>工业数据采集与上云</w:t>
            </w:r>
          </w:p>
          <w:p w14:paraId="2791C225">
            <w:pPr>
              <w:widowControl/>
              <w:adjustRightInd w:val="0"/>
              <w:snapToGrid w:val="0"/>
              <w:jc w:val="left"/>
              <w:rPr>
                <w:rFonts w:hAnsi="宋体"/>
                <w:color w:val="000000"/>
                <w:sz w:val="18"/>
                <w:szCs w:val="18"/>
              </w:rPr>
            </w:pPr>
            <w:r>
              <w:rPr>
                <w:rFonts w:hint="eastAsia" w:hAnsi="宋体"/>
                <w:color w:val="000000"/>
                <w:sz w:val="18"/>
                <w:szCs w:val="18"/>
              </w:rPr>
              <w:t>云平台算法模型应用</w:t>
            </w:r>
          </w:p>
        </w:tc>
        <w:tc>
          <w:tcPr>
            <w:tcW w:w="2954" w:type="dxa"/>
            <w:noWrap/>
            <w:vAlign w:val="center"/>
          </w:tcPr>
          <w:p w14:paraId="77D70753">
            <w:pPr>
              <w:widowControl/>
              <w:adjustRightInd w:val="0"/>
              <w:snapToGrid w:val="0"/>
              <w:jc w:val="left"/>
              <w:rPr>
                <w:sz w:val="18"/>
                <w:szCs w:val="18"/>
              </w:rPr>
            </w:pPr>
            <w:r>
              <w:rPr>
                <w:rFonts w:hint="eastAsia"/>
                <w:sz w:val="18"/>
                <w:szCs w:val="18"/>
              </w:rPr>
              <w:t>授课方式采用工作页的方式进行，突出学生主导地位的方式进行。</w:t>
            </w:r>
          </w:p>
        </w:tc>
      </w:tr>
      <w:tr w14:paraId="7C6355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403F0CF4">
            <w:pPr>
              <w:widowControl/>
              <w:adjustRightInd w:val="0"/>
              <w:snapToGrid w:val="0"/>
              <w:jc w:val="center"/>
              <w:rPr>
                <w:sz w:val="18"/>
                <w:szCs w:val="18"/>
              </w:rPr>
            </w:pPr>
            <w:r>
              <w:rPr>
                <w:rFonts w:hint="eastAsia"/>
                <w:color w:val="000000"/>
                <w:sz w:val="18"/>
                <w:szCs w:val="18"/>
              </w:rPr>
              <w:t>3</w:t>
            </w:r>
          </w:p>
        </w:tc>
        <w:tc>
          <w:tcPr>
            <w:tcW w:w="1289" w:type="dxa"/>
            <w:noWrap/>
            <w:vAlign w:val="center"/>
          </w:tcPr>
          <w:p w14:paraId="14A3EB8D">
            <w:pPr>
              <w:widowControl/>
              <w:adjustRightInd w:val="0"/>
              <w:snapToGrid w:val="0"/>
              <w:jc w:val="center"/>
              <w:rPr>
                <w:sz w:val="18"/>
                <w:szCs w:val="18"/>
              </w:rPr>
            </w:pPr>
            <w:r>
              <w:rPr>
                <w:rFonts w:hAnsi="宋体"/>
                <w:color w:val="000000"/>
                <w:sz w:val="18"/>
                <w:szCs w:val="18"/>
              </w:rPr>
              <w:t>RFID</w:t>
            </w:r>
            <w:r>
              <w:rPr>
                <w:rFonts w:hint="eastAsia" w:hAnsi="宋体"/>
                <w:color w:val="000000"/>
                <w:sz w:val="18"/>
                <w:szCs w:val="18"/>
              </w:rPr>
              <w:t>识别与编程</w:t>
            </w:r>
          </w:p>
        </w:tc>
        <w:tc>
          <w:tcPr>
            <w:tcW w:w="2371" w:type="dxa"/>
            <w:tcBorders>
              <w:right w:val="single" w:color="auto" w:sz="4" w:space="0"/>
            </w:tcBorders>
            <w:noWrap/>
            <w:vAlign w:val="center"/>
          </w:tcPr>
          <w:p w14:paraId="70B67B84">
            <w:pPr>
              <w:widowControl/>
              <w:wordWrap w:val="0"/>
              <w:adjustRightInd w:val="0"/>
              <w:snapToGrid w:val="0"/>
              <w:jc w:val="left"/>
              <w:outlineLvl w:val="0"/>
              <w:rPr>
                <w:rFonts w:hAnsi="宋体"/>
                <w:color w:val="000000"/>
                <w:sz w:val="18"/>
                <w:szCs w:val="18"/>
              </w:rPr>
            </w:pPr>
            <w:r>
              <w:rPr>
                <w:rFonts w:hint="eastAsia" w:hAnsi="宋体"/>
                <w:color w:val="000000"/>
                <w:sz w:val="18"/>
                <w:szCs w:val="18"/>
              </w:rPr>
              <w:t>（</w:t>
            </w:r>
            <w:r>
              <w:rPr>
                <w:rFonts w:hAnsi="宋体"/>
                <w:color w:val="000000"/>
                <w:sz w:val="18"/>
                <w:szCs w:val="18"/>
              </w:rPr>
              <w:t>1</w:t>
            </w:r>
            <w:r>
              <w:rPr>
                <w:rFonts w:hint="eastAsia" w:hAnsi="宋体"/>
                <w:color w:val="000000"/>
                <w:sz w:val="18"/>
                <w:szCs w:val="18"/>
              </w:rPr>
              <w:t>）知识目标</w:t>
            </w:r>
          </w:p>
          <w:p w14:paraId="3FC70E3A">
            <w:pPr>
              <w:widowControl/>
              <w:wordWrap w:val="0"/>
              <w:adjustRightInd w:val="0"/>
              <w:snapToGrid w:val="0"/>
              <w:jc w:val="left"/>
              <w:outlineLvl w:val="0"/>
              <w:rPr>
                <w:rFonts w:hAnsi="宋体"/>
                <w:color w:val="000000"/>
                <w:sz w:val="18"/>
                <w:szCs w:val="18"/>
              </w:rPr>
            </w:pPr>
            <w:r>
              <w:rPr>
                <w:rFonts w:hint="eastAsia" w:hAnsi="宋体"/>
                <w:color w:val="000000"/>
                <w:sz w:val="18"/>
                <w:szCs w:val="18"/>
              </w:rPr>
              <w:t>掌握</w:t>
            </w:r>
            <w:r>
              <w:rPr>
                <w:rFonts w:hAnsi="宋体"/>
                <w:color w:val="000000"/>
                <w:sz w:val="18"/>
                <w:szCs w:val="18"/>
              </w:rPr>
              <w:t>RFID</w:t>
            </w:r>
            <w:r>
              <w:rPr>
                <w:rFonts w:hint="eastAsia" w:hAnsi="宋体"/>
                <w:color w:val="000000"/>
                <w:sz w:val="18"/>
                <w:szCs w:val="18"/>
              </w:rPr>
              <w:t>基础知识</w:t>
            </w:r>
          </w:p>
          <w:p w14:paraId="1C3DF937">
            <w:pPr>
              <w:widowControl/>
              <w:wordWrap w:val="0"/>
              <w:adjustRightInd w:val="0"/>
              <w:snapToGrid w:val="0"/>
              <w:jc w:val="left"/>
              <w:outlineLvl w:val="0"/>
              <w:rPr>
                <w:rFonts w:hAnsi="宋体"/>
                <w:color w:val="000000"/>
                <w:sz w:val="18"/>
                <w:szCs w:val="18"/>
              </w:rPr>
            </w:pPr>
            <w:r>
              <w:rPr>
                <w:rFonts w:hint="eastAsia" w:hAnsi="宋体"/>
                <w:color w:val="000000"/>
                <w:sz w:val="18"/>
                <w:szCs w:val="18"/>
              </w:rPr>
              <w:t>掌握</w:t>
            </w:r>
            <w:r>
              <w:rPr>
                <w:rFonts w:hAnsi="宋体"/>
                <w:color w:val="000000"/>
                <w:sz w:val="18"/>
                <w:szCs w:val="18"/>
              </w:rPr>
              <w:t>RFID</w:t>
            </w:r>
            <w:r>
              <w:rPr>
                <w:rFonts w:hint="eastAsia" w:hAnsi="宋体"/>
                <w:color w:val="000000"/>
                <w:sz w:val="18"/>
                <w:szCs w:val="18"/>
              </w:rPr>
              <w:t>攻击及防范的基础知识</w:t>
            </w:r>
          </w:p>
          <w:p w14:paraId="1A68371E">
            <w:pPr>
              <w:widowControl/>
              <w:wordWrap w:val="0"/>
              <w:adjustRightInd w:val="0"/>
              <w:snapToGrid w:val="0"/>
              <w:jc w:val="left"/>
              <w:outlineLvl w:val="0"/>
              <w:rPr>
                <w:rFonts w:hAnsi="宋体"/>
                <w:color w:val="000000"/>
                <w:sz w:val="18"/>
                <w:szCs w:val="18"/>
              </w:rPr>
            </w:pPr>
            <w:r>
              <w:rPr>
                <w:rFonts w:hint="eastAsia" w:hAnsi="宋体"/>
                <w:color w:val="000000"/>
                <w:sz w:val="18"/>
                <w:szCs w:val="18"/>
              </w:rPr>
              <w:t>掌握</w:t>
            </w:r>
            <w:r>
              <w:rPr>
                <w:rFonts w:hAnsi="宋体"/>
                <w:color w:val="000000"/>
                <w:sz w:val="18"/>
                <w:szCs w:val="18"/>
              </w:rPr>
              <w:t>RFID</w:t>
            </w:r>
            <w:r>
              <w:rPr>
                <w:rFonts w:hint="eastAsia" w:hAnsi="宋体"/>
                <w:color w:val="000000"/>
                <w:sz w:val="18"/>
                <w:szCs w:val="18"/>
              </w:rPr>
              <w:t>中间件技术的基础知识</w:t>
            </w:r>
          </w:p>
          <w:p w14:paraId="33D9BDF3">
            <w:pPr>
              <w:widowControl/>
              <w:wordWrap w:val="0"/>
              <w:adjustRightInd w:val="0"/>
              <w:snapToGrid w:val="0"/>
              <w:jc w:val="left"/>
              <w:outlineLvl w:val="0"/>
              <w:rPr>
                <w:rFonts w:hAnsi="宋体"/>
                <w:color w:val="000000"/>
                <w:sz w:val="18"/>
                <w:szCs w:val="18"/>
              </w:rPr>
            </w:pPr>
            <w:r>
              <w:rPr>
                <w:rFonts w:hint="eastAsia" w:hAnsi="宋体"/>
                <w:color w:val="000000"/>
                <w:sz w:val="18"/>
                <w:szCs w:val="18"/>
              </w:rPr>
              <w:t>掌握</w:t>
            </w:r>
            <w:r>
              <w:rPr>
                <w:rFonts w:hAnsi="宋体"/>
                <w:color w:val="000000"/>
                <w:sz w:val="18"/>
                <w:szCs w:val="18"/>
              </w:rPr>
              <w:t>OPC</w:t>
            </w:r>
            <w:r>
              <w:rPr>
                <w:rFonts w:hint="eastAsia" w:hAnsi="宋体"/>
                <w:color w:val="000000"/>
                <w:sz w:val="18"/>
                <w:szCs w:val="18"/>
              </w:rPr>
              <w:t>数据采集和上云的基础知识</w:t>
            </w:r>
          </w:p>
          <w:p w14:paraId="49B94FE1">
            <w:pPr>
              <w:widowControl/>
              <w:wordWrap w:val="0"/>
              <w:adjustRightInd w:val="0"/>
              <w:snapToGrid w:val="0"/>
              <w:jc w:val="left"/>
              <w:outlineLvl w:val="0"/>
              <w:rPr>
                <w:rFonts w:hAnsi="宋体"/>
                <w:color w:val="000000"/>
                <w:sz w:val="18"/>
                <w:szCs w:val="18"/>
              </w:rPr>
            </w:pPr>
            <w:r>
              <w:rPr>
                <w:rFonts w:hint="eastAsia" w:hAnsi="宋体"/>
                <w:color w:val="000000"/>
                <w:sz w:val="18"/>
                <w:szCs w:val="18"/>
              </w:rPr>
              <w:t>（</w:t>
            </w:r>
            <w:r>
              <w:rPr>
                <w:rFonts w:hAnsi="宋体"/>
                <w:color w:val="000000"/>
                <w:sz w:val="18"/>
                <w:szCs w:val="18"/>
              </w:rPr>
              <w:t>2</w:t>
            </w:r>
            <w:r>
              <w:rPr>
                <w:rFonts w:hint="eastAsia" w:hAnsi="宋体"/>
                <w:color w:val="000000"/>
                <w:sz w:val="18"/>
                <w:szCs w:val="18"/>
              </w:rPr>
              <w:t>）职业能力目标</w:t>
            </w:r>
          </w:p>
          <w:p w14:paraId="680034FD">
            <w:pPr>
              <w:widowControl/>
              <w:wordWrap w:val="0"/>
              <w:adjustRightInd w:val="0"/>
              <w:snapToGrid w:val="0"/>
              <w:jc w:val="left"/>
              <w:outlineLvl w:val="0"/>
              <w:rPr>
                <w:rFonts w:hAnsi="宋体"/>
                <w:color w:val="000000"/>
                <w:sz w:val="18"/>
                <w:szCs w:val="18"/>
              </w:rPr>
            </w:pPr>
            <w:r>
              <w:rPr>
                <w:rFonts w:hint="eastAsia" w:hAnsi="宋体"/>
                <w:color w:val="000000"/>
                <w:sz w:val="18"/>
                <w:szCs w:val="18"/>
              </w:rPr>
              <w:t>能够创建</w:t>
            </w:r>
            <w:r>
              <w:rPr>
                <w:rFonts w:hAnsi="宋体"/>
                <w:color w:val="000000"/>
                <w:sz w:val="18"/>
                <w:szCs w:val="18"/>
              </w:rPr>
              <w:t>RFID</w:t>
            </w:r>
            <w:r>
              <w:rPr>
                <w:rFonts w:hint="eastAsia" w:hAnsi="宋体"/>
                <w:color w:val="000000"/>
                <w:sz w:val="18"/>
                <w:szCs w:val="18"/>
              </w:rPr>
              <w:t>应用系统</w:t>
            </w:r>
          </w:p>
          <w:p w14:paraId="11BB7200">
            <w:pPr>
              <w:widowControl/>
              <w:wordWrap w:val="0"/>
              <w:adjustRightInd w:val="0"/>
              <w:snapToGrid w:val="0"/>
              <w:jc w:val="left"/>
              <w:outlineLvl w:val="0"/>
              <w:rPr>
                <w:rFonts w:hAnsi="宋体"/>
                <w:color w:val="000000"/>
                <w:sz w:val="18"/>
                <w:szCs w:val="18"/>
              </w:rPr>
            </w:pPr>
            <w:r>
              <w:rPr>
                <w:rFonts w:hint="eastAsia" w:hAnsi="宋体"/>
                <w:color w:val="000000"/>
                <w:sz w:val="18"/>
                <w:szCs w:val="18"/>
              </w:rPr>
              <w:t>能够设计低频</w:t>
            </w:r>
            <w:r>
              <w:rPr>
                <w:rFonts w:hAnsi="宋体"/>
                <w:color w:val="000000"/>
                <w:sz w:val="18"/>
                <w:szCs w:val="18"/>
              </w:rPr>
              <w:t>RFID</w:t>
            </w:r>
            <w:r>
              <w:rPr>
                <w:rFonts w:hint="eastAsia" w:hAnsi="宋体"/>
                <w:color w:val="000000"/>
                <w:sz w:val="18"/>
                <w:szCs w:val="18"/>
              </w:rPr>
              <w:t>系统</w:t>
            </w:r>
          </w:p>
          <w:p w14:paraId="301A5FF8">
            <w:pPr>
              <w:widowControl/>
              <w:wordWrap w:val="0"/>
              <w:adjustRightInd w:val="0"/>
              <w:snapToGrid w:val="0"/>
              <w:jc w:val="left"/>
              <w:outlineLvl w:val="0"/>
              <w:rPr>
                <w:rFonts w:hAnsi="宋体"/>
                <w:color w:val="000000"/>
                <w:sz w:val="18"/>
                <w:szCs w:val="18"/>
              </w:rPr>
            </w:pPr>
            <w:r>
              <w:rPr>
                <w:rFonts w:hint="eastAsia" w:hAnsi="宋体"/>
                <w:color w:val="000000"/>
                <w:sz w:val="18"/>
                <w:szCs w:val="18"/>
              </w:rPr>
              <w:t>（</w:t>
            </w:r>
            <w:r>
              <w:rPr>
                <w:rFonts w:hAnsi="宋体"/>
                <w:color w:val="000000"/>
                <w:sz w:val="18"/>
                <w:szCs w:val="18"/>
              </w:rPr>
              <w:t>3</w:t>
            </w:r>
            <w:r>
              <w:rPr>
                <w:rFonts w:hint="eastAsia" w:hAnsi="宋体"/>
                <w:color w:val="000000"/>
                <w:sz w:val="18"/>
                <w:szCs w:val="18"/>
              </w:rPr>
              <w:t>）职业素养目标</w:t>
            </w:r>
          </w:p>
          <w:p w14:paraId="5BCF2658">
            <w:pPr>
              <w:widowControl/>
              <w:wordWrap w:val="0"/>
              <w:adjustRightInd w:val="0"/>
              <w:snapToGrid w:val="0"/>
              <w:jc w:val="left"/>
              <w:outlineLvl w:val="0"/>
              <w:rPr>
                <w:rFonts w:hAnsi="宋体"/>
                <w:color w:val="000000"/>
                <w:sz w:val="18"/>
                <w:szCs w:val="18"/>
              </w:rPr>
            </w:pPr>
            <w:r>
              <w:rPr>
                <w:rFonts w:hint="eastAsia" w:hAnsi="宋体"/>
                <w:color w:val="000000"/>
                <w:sz w:val="18"/>
                <w:szCs w:val="18"/>
              </w:rPr>
              <w:t>具有自主学习及自学能力</w:t>
            </w:r>
          </w:p>
          <w:p w14:paraId="0442B760">
            <w:pPr>
              <w:widowControl/>
              <w:wordWrap w:val="0"/>
              <w:adjustRightInd w:val="0"/>
              <w:snapToGrid w:val="0"/>
              <w:jc w:val="left"/>
              <w:outlineLvl w:val="0"/>
              <w:rPr>
                <w:rFonts w:hAnsi="宋体"/>
                <w:color w:val="000000"/>
                <w:sz w:val="18"/>
                <w:szCs w:val="18"/>
              </w:rPr>
            </w:pPr>
            <w:r>
              <w:rPr>
                <w:rFonts w:hint="eastAsia" w:hAnsi="宋体"/>
                <w:color w:val="000000"/>
                <w:sz w:val="18"/>
                <w:szCs w:val="18"/>
              </w:rPr>
              <w:t>具有强烈的事业心和严谨的工作作风</w:t>
            </w:r>
          </w:p>
          <w:p w14:paraId="773BED46">
            <w:pPr>
              <w:widowControl/>
              <w:wordWrap w:val="0"/>
              <w:adjustRightInd w:val="0"/>
              <w:snapToGrid w:val="0"/>
              <w:jc w:val="left"/>
              <w:outlineLvl w:val="0"/>
              <w:rPr>
                <w:sz w:val="24"/>
              </w:rPr>
            </w:pPr>
            <w:r>
              <w:rPr>
                <w:rFonts w:hint="eastAsia" w:hAnsi="宋体"/>
                <w:color w:val="000000"/>
                <w:sz w:val="18"/>
                <w:szCs w:val="18"/>
              </w:rPr>
              <w:t>善于与人交流合作</w:t>
            </w:r>
          </w:p>
          <w:p w14:paraId="06DDED46">
            <w:pPr>
              <w:widowControl/>
              <w:adjustRightInd w:val="0"/>
              <w:snapToGrid w:val="0"/>
              <w:jc w:val="left"/>
              <w:rPr>
                <w:sz w:val="18"/>
                <w:szCs w:val="18"/>
              </w:rPr>
            </w:pPr>
          </w:p>
        </w:tc>
        <w:tc>
          <w:tcPr>
            <w:tcW w:w="2283" w:type="dxa"/>
            <w:tcBorders>
              <w:left w:val="single" w:color="auto" w:sz="4" w:space="0"/>
              <w:right w:val="single" w:color="auto" w:sz="4" w:space="0"/>
            </w:tcBorders>
            <w:noWrap/>
            <w:vAlign w:val="center"/>
          </w:tcPr>
          <w:p w14:paraId="7D4557CB">
            <w:pPr>
              <w:widowControl/>
              <w:adjustRightInd w:val="0"/>
              <w:snapToGrid w:val="0"/>
              <w:jc w:val="left"/>
              <w:rPr>
                <w:rFonts w:hAnsi="宋体"/>
                <w:color w:val="000000"/>
                <w:sz w:val="18"/>
                <w:szCs w:val="18"/>
              </w:rPr>
            </w:pPr>
            <w:r>
              <w:rPr>
                <w:rFonts w:hint="eastAsia" w:hAnsi="宋体"/>
                <w:color w:val="000000"/>
                <w:sz w:val="18"/>
                <w:szCs w:val="18"/>
              </w:rPr>
              <w:t>低频</w:t>
            </w:r>
            <w:r>
              <w:rPr>
                <w:rFonts w:hAnsi="宋体"/>
                <w:color w:val="000000"/>
                <w:sz w:val="18"/>
                <w:szCs w:val="18"/>
              </w:rPr>
              <w:t>RFID</w:t>
            </w:r>
            <w:r>
              <w:rPr>
                <w:rFonts w:hint="eastAsia" w:hAnsi="宋体"/>
                <w:color w:val="000000"/>
                <w:sz w:val="18"/>
                <w:szCs w:val="18"/>
              </w:rPr>
              <w:t>系统设计</w:t>
            </w:r>
          </w:p>
          <w:p w14:paraId="2C540CBF">
            <w:pPr>
              <w:widowControl/>
              <w:adjustRightInd w:val="0"/>
              <w:snapToGrid w:val="0"/>
              <w:jc w:val="left"/>
              <w:rPr>
                <w:rFonts w:hAnsi="宋体"/>
                <w:color w:val="000000"/>
                <w:sz w:val="18"/>
                <w:szCs w:val="18"/>
              </w:rPr>
            </w:pPr>
            <w:r>
              <w:rPr>
                <w:rFonts w:hint="eastAsia" w:hAnsi="宋体"/>
                <w:color w:val="000000"/>
                <w:sz w:val="18"/>
                <w:szCs w:val="18"/>
              </w:rPr>
              <w:t>高频</w:t>
            </w:r>
            <w:r>
              <w:rPr>
                <w:rFonts w:hAnsi="宋体"/>
                <w:color w:val="000000"/>
                <w:sz w:val="18"/>
                <w:szCs w:val="18"/>
              </w:rPr>
              <w:t>RFID</w:t>
            </w:r>
            <w:r>
              <w:rPr>
                <w:rFonts w:hint="eastAsia" w:hAnsi="宋体"/>
                <w:color w:val="000000"/>
                <w:sz w:val="18"/>
                <w:szCs w:val="18"/>
              </w:rPr>
              <w:t>系统设计</w:t>
            </w:r>
          </w:p>
          <w:p w14:paraId="5E4D2F80">
            <w:pPr>
              <w:widowControl/>
              <w:adjustRightInd w:val="0"/>
              <w:snapToGrid w:val="0"/>
              <w:jc w:val="left"/>
              <w:rPr>
                <w:sz w:val="18"/>
                <w:szCs w:val="18"/>
              </w:rPr>
            </w:pPr>
            <w:r>
              <w:rPr>
                <w:rFonts w:hint="eastAsia" w:hAnsi="宋体"/>
                <w:color w:val="000000"/>
                <w:sz w:val="18"/>
                <w:szCs w:val="18"/>
              </w:rPr>
              <w:t>超高频</w:t>
            </w:r>
            <w:r>
              <w:rPr>
                <w:rFonts w:hAnsi="宋体"/>
                <w:color w:val="000000"/>
                <w:sz w:val="18"/>
                <w:szCs w:val="18"/>
              </w:rPr>
              <w:t>RFID</w:t>
            </w:r>
            <w:r>
              <w:rPr>
                <w:rFonts w:hint="eastAsia" w:hAnsi="宋体"/>
                <w:color w:val="000000"/>
                <w:sz w:val="18"/>
                <w:szCs w:val="18"/>
              </w:rPr>
              <w:t>系统设计</w:t>
            </w:r>
          </w:p>
        </w:tc>
        <w:tc>
          <w:tcPr>
            <w:tcW w:w="2954" w:type="dxa"/>
            <w:noWrap/>
            <w:vAlign w:val="center"/>
          </w:tcPr>
          <w:p w14:paraId="28ECF047">
            <w:pPr>
              <w:widowControl/>
              <w:adjustRightInd w:val="0"/>
              <w:snapToGrid w:val="0"/>
              <w:jc w:val="left"/>
              <w:rPr>
                <w:sz w:val="18"/>
                <w:szCs w:val="18"/>
              </w:rPr>
            </w:pPr>
            <w:r>
              <w:rPr>
                <w:rFonts w:hint="eastAsia"/>
                <w:sz w:val="18"/>
                <w:szCs w:val="18"/>
              </w:rPr>
              <w:t>授课方式采用工作页的方式进行，突出学生主导地位的方式进行。</w:t>
            </w:r>
          </w:p>
        </w:tc>
      </w:tr>
      <w:tr w14:paraId="40CF2A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1969932B">
            <w:pPr>
              <w:widowControl/>
              <w:adjustRightInd w:val="0"/>
              <w:snapToGrid w:val="0"/>
              <w:jc w:val="center"/>
              <w:rPr>
                <w:color w:val="000000"/>
                <w:sz w:val="18"/>
                <w:szCs w:val="18"/>
              </w:rPr>
            </w:pPr>
            <w:r>
              <w:rPr>
                <w:color w:val="000000"/>
                <w:sz w:val="18"/>
                <w:szCs w:val="18"/>
              </w:rPr>
              <w:t>4</w:t>
            </w:r>
          </w:p>
        </w:tc>
        <w:tc>
          <w:tcPr>
            <w:tcW w:w="1289" w:type="dxa"/>
            <w:noWrap/>
            <w:vAlign w:val="center"/>
          </w:tcPr>
          <w:p w14:paraId="5852CF95">
            <w:pPr>
              <w:widowControl/>
              <w:adjustRightInd w:val="0"/>
              <w:snapToGrid w:val="0"/>
              <w:jc w:val="center"/>
              <w:rPr>
                <w:rFonts w:hAnsi="宋体"/>
                <w:color w:val="000000"/>
                <w:sz w:val="18"/>
                <w:szCs w:val="18"/>
              </w:rPr>
            </w:pPr>
            <w:r>
              <w:rPr>
                <w:rFonts w:hint="eastAsia" w:hAnsi="宋体"/>
                <w:color w:val="000000"/>
                <w:sz w:val="18"/>
                <w:szCs w:val="18"/>
              </w:rPr>
              <w:t>数据库设计基础</w:t>
            </w:r>
          </w:p>
        </w:tc>
        <w:tc>
          <w:tcPr>
            <w:tcW w:w="2371" w:type="dxa"/>
            <w:tcBorders>
              <w:right w:val="single" w:color="auto" w:sz="4" w:space="0"/>
            </w:tcBorders>
            <w:noWrap/>
            <w:vAlign w:val="center"/>
          </w:tcPr>
          <w:p w14:paraId="565FE9C8">
            <w:pPr>
              <w:autoSpaceDE w:val="0"/>
              <w:autoSpaceDN w:val="0"/>
              <w:adjustRightInd w:val="0"/>
              <w:snapToGrid w:val="0"/>
              <w:spacing w:line="360" w:lineRule="auto"/>
              <w:jc w:val="left"/>
              <w:rPr>
                <w:rFonts w:hAnsi="宋体"/>
                <w:color w:val="000000"/>
                <w:sz w:val="18"/>
                <w:szCs w:val="18"/>
              </w:rPr>
            </w:pPr>
            <w:r>
              <w:rPr>
                <w:rFonts w:hint="eastAsia" w:hAnsi="宋体"/>
                <w:color w:val="000000"/>
                <w:sz w:val="18"/>
                <w:szCs w:val="18"/>
              </w:rPr>
              <w:t>知识目标</w:t>
            </w:r>
          </w:p>
          <w:p w14:paraId="206E5321">
            <w:pPr>
              <w:autoSpaceDE w:val="0"/>
              <w:autoSpaceDN w:val="0"/>
              <w:adjustRightInd w:val="0"/>
              <w:snapToGrid w:val="0"/>
              <w:spacing w:line="360" w:lineRule="auto"/>
              <w:jc w:val="left"/>
              <w:rPr>
                <w:rFonts w:hAnsi="宋体"/>
                <w:color w:val="000000"/>
                <w:sz w:val="18"/>
                <w:szCs w:val="18"/>
              </w:rPr>
            </w:pPr>
            <w:r>
              <w:rPr>
                <w:rFonts w:hAnsi="宋体"/>
                <w:color w:val="000000"/>
                <w:sz w:val="18"/>
                <w:szCs w:val="18"/>
              </w:rPr>
              <w:t xml:space="preserve">1 </w:t>
            </w:r>
            <w:r>
              <w:rPr>
                <w:rFonts w:hint="eastAsia" w:hAnsi="宋体"/>
                <w:color w:val="000000"/>
                <w:sz w:val="18"/>
                <w:szCs w:val="18"/>
              </w:rPr>
              <w:t>理解数据库、数据库系统、数据库的体系结构结构及分类等基本概念。</w:t>
            </w:r>
            <w:r>
              <w:rPr>
                <w:rFonts w:hAnsi="宋体"/>
                <w:color w:val="000000"/>
                <w:sz w:val="18"/>
                <w:szCs w:val="18"/>
              </w:rPr>
              <w:t xml:space="preserve"> </w:t>
            </w:r>
          </w:p>
          <w:p w14:paraId="17410C3C">
            <w:pPr>
              <w:autoSpaceDE w:val="0"/>
              <w:autoSpaceDN w:val="0"/>
              <w:adjustRightInd w:val="0"/>
              <w:snapToGrid w:val="0"/>
              <w:spacing w:line="360" w:lineRule="auto"/>
              <w:jc w:val="left"/>
              <w:rPr>
                <w:rFonts w:hAnsi="宋体"/>
                <w:color w:val="000000"/>
                <w:sz w:val="18"/>
                <w:szCs w:val="18"/>
              </w:rPr>
            </w:pPr>
            <w:r>
              <w:rPr>
                <w:rFonts w:hAnsi="宋体"/>
                <w:color w:val="000000"/>
                <w:sz w:val="18"/>
                <w:szCs w:val="18"/>
              </w:rPr>
              <w:t xml:space="preserve">2 </w:t>
            </w:r>
            <w:r>
              <w:rPr>
                <w:rFonts w:hint="eastAsia" w:hAnsi="宋体"/>
                <w:color w:val="000000"/>
                <w:sz w:val="18"/>
                <w:szCs w:val="18"/>
              </w:rPr>
              <w:t>熟悉数据库基本管理方法：表的操作、数据完整性以及表的索引和视图、数据库查询和管理、数据库备份与恢复等。</w:t>
            </w:r>
            <w:r>
              <w:rPr>
                <w:rFonts w:hAnsi="宋体"/>
                <w:color w:val="000000"/>
                <w:sz w:val="18"/>
                <w:szCs w:val="18"/>
              </w:rPr>
              <w:t xml:space="preserve"> </w:t>
            </w:r>
          </w:p>
          <w:p w14:paraId="23E0ED6E">
            <w:pPr>
              <w:autoSpaceDE w:val="0"/>
              <w:autoSpaceDN w:val="0"/>
              <w:adjustRightInd w:val="0"/>
              <w:snapToGrid w:val="0"/>
              <w:spacing w:line="360" w:lineRule="auto"/>
              <w:jc w:val="left"/>
              <w:rPr>
                <w:rFonts w:hAnsi="宋体"/>
                <w:color w:val="000000"/>
                <w:sz w:val="18"/>
                <w:szCs w:val="18"/>
              </w:rPr>
            </w:pPr>
            <w:r>
              <w:rPr>
                <w:rFonts w:hAnsi="宋体"/>
                <w:color w:val="000000"/>
                <w:sz w:val="18"/>
                <w:szCs w:val="18"/>
              </w:rPr>
              <w:t xml:space="preserve">3 </w:t>
            </w:r>
            <w:r>
              <w:rPr>
                <w:rFonts w:hint="eastAsia" w:hAnsi="宋体"/>
                <w:color w:val="000000"/>
                <w:sz w:val="18"/>
                <w:szCs w:val="18"/>
              </w:rPr>
              <w:t>认识和了解</w:t>
            </w:r>
            <w:r>
              <w:rPr>
                <w:rFonts w:hAnsi="宋体"/>
                <w:color w:val="000000"/>
                <w:sz w:val="18"/>
                <w:szCs w:val="18"/>
              </w:rPr>
              <w:t>SQL</w:t>
            </w:r>
            <w:r>
              <w:rPr>
                <w:rFonts w:hint="eastAsia" w:hAnsi="宋体"/>
                <w:color w:val="000000"/>
                <w:sz w:val="18"/>
                <w:szCs w:val="18"/>
              </w:rPr>
              <w:t>语言。知道</w:t>
            </w:r>
            <w:r>
              <w:rPr>
                <w:rFonts w:hAnsi="宋体"/>
                <w:color w:val="000000"/>
                <w:sz w:val="18"/>
                <w:szCs w:val="18"/>
              </w:rPr>
              <w:t>SQL</w:t>
            </w:r>
            <w:r>
              <w:rPr>
                <w:rFonts w:hint="eastAsia" w:hAnsi="宋体"/>
                <w:color w:val="000000"/>
                <w:sz w:val="18"/>
                <w:szCs w:val="18"/>
              </w:rPr>
              <w:t>语言的组成、功能。</w:t>
            </w:r>
            <w:r>
              <w:rPr>
                <w:rFonts w:hAnsi="宋体"/>
                <w:color w:val="000000"/>
                <w:sz w:val="18"/>
                <w:szCs w:val="18"/>
              </w:rPr>
              <w:t xml:space="preserve"> </w:t>
            </w:r>
          </w:p>
          <w:p w14:paraId="52C8EC53">
            <w:pPr>
              <w:autoSpaceDE w:val="0"/>
              <w:autoSpaceDN w:val="0"/>
              <w:adjustRightInd w:val="0"/>
              <w:snapToGrid w:val="0"/>
              <w:spacing w:line="360" w:lineRule="auto"/>
              <w:jc w:val="left"/>
              <w:rPr>
                <w:rFonts w:hAnsi="宋体"/>
                <w:color w:val="000000"/>
                <w:sz w:val="18"/>
                <w:szCs w:val="18"/>
              </w:rPr>
            </w:pPr>
            <w:r>
              <w:rPr>
                <w:rFonts w:hAnsi="宋体"/>
                <w:color w:val="000000"/>
                <w:sz w:val="18"/>
                <w:szCs w:val="18"/>
              </w:rPr>
              <w:t xml:space="preserve">4 </w:t>
            </w:r>
            <w:r>
              <w:rPr>
                <w:rFonts w:hint="eastAsia" w:hAnsi="宋体"/>
                <w:color w:val="000000"/>
                <w:sz w:val="18"/>
                <w:szCs w:val="18"/>
              </w:rPr>
              <w:t>了解数据库应用项目开发过程。</w:t>
            </w:r>
            <w:r>
              <w:rPr>
                <w:rFonts w:hAnsi="宋体"/>
                <w:color w:val="000000"/>
                <w:sz w:val="18"/>
                <w:szCs w:val="18"/>
              </w:rPr>
              <w:t xml:space="preserve"> </w:t>
            </w:r>
          </w:p>
          <w:p w14:paraId="319EBC49">
            <w:pPr>
              <w:autoSpaceDE w:val="0"/>
              <w:autoSpaceDN w:val="0"/>
              <w:adjustRightInd w:val="0"/>
              <w:snapToGrid w:val="0"/>
              <w:spacing w:line="360" w:lineRule="auto"/>
              <w:jc w:val="left"/>
              <w:rPr>
                <w:rFonts w:hAnsi="宋体"/>
                <w:color w:val="000000"/>
                <w:sz w:val="18"/>
                <w:szCs w:val="18"/>
              </w:rPr>
            </w:pPr>
            <w:r>
              <w:rPr>
                <w:rFonts w:hint="eastAsia" w:hAnsi="宋体"/>
                <w:color w:val="000000"/>
                <w:sz w:val="18"/>
                <w:szCs w:val="18"/>
              </w:rPr>
              <w:t>技能目标</w:t>
            </w:r>
          </w:p>
          <w:p w14:paraId="12464B7B">
            <w:pPr>
              <w:autoSpaceDE w:val="0"/>
              <w:autoSpaceDN w:val="0"/>
              <w:adjustRightInd w:val="0"/>
              <w:snapToGrid w:val="0"/>
              <w:spacing w:line="360" w:lineRule="auto"/>
              <w:jc w:val="left"/>
              <w:rPr>
                <w:rFonts w:hAnsi="宋体"/>
                <w:color w:val="000000"/>
                <w:sz w:val="18"/>
                <w:szCs w:val="18"/>
              </w:rPr>
            </w:pPr>
            <w:r>
              <w:rPr>
                <w:rFonts w:hAnsi="宋体"/>
                <w:color w:val="000000"/>
                <w:sz w:val="18"/>
                <w:szCs w:val="18"/>
              </w:rPr>
              <w:t xml:space="preserve">1 </w:t>
            </w:r>
            <w:r>
              <w:rPr>
                <w:rFonts w:hint="eastAsia" w:hAnsi="宋体"/>
                <w:color w:val="000000"/>
                <w:sz w:val="18"/>
                <w:szCs w:val="18"/>
              </w:rPr>
              <w:t>具有根据系统需求分析绘制</w:t>
            </w:r>
            <w:r>
              <w:rPr>
                <w:rFonts w:hAnsi="宋体"/>
                <w:color w:val="000000"/>
                <w:sz w:val="18"/>
                <w:szCs w:val="18"/>
              </w:rPr>
              <w:t>E-R</w:t>
            </w:r>
            <w:r>
              <w:rPr>
                <w:rFonts w:hint="eastAsia" w:hAnsi="宋体"/>
                <w:color w:val="000000"/>
                <w:sz w:val="18"/>
                <w:szCs w:val="18"/>
              </w:rPr>
              <w:t>图，并将</w:t>
            </w:r>
            <w:r>
              <w:rPr>
                <w:rFonts w:hAnsi="宋体"/>
                <w:color w:val="000000"/>
                <w:sz w:val="18"/>
                <w:szCs w:val="18"/>
              </w:rPr>
              <w:t>E-R</w:t>
            </w:r>
            <w:r>
              <w:rPr>
                <w:rFonts w:hint="eastAsia" w:hAnsi="宋体"/>
                <w:color w:val="000000"/>
                <w:sz w:val="18"/>
                <w:szCs w:val="18"/>
              </w:rPr>
              <w:t>图转换为关系模型的能力；</w:t>
            </w:r>
          </w:p>
          <w:p w14:paraId="6D34545D">
            <w:pPr>
              <w:autoSpaceDE w:val="0"/>
              <w:autoSpaceDN w:val="0"/>
              <w:adjustRightInd w:val="0"/>
              <w:snapToGrid w:val="0"/>
              <w:spacing w:line="360" w:lineRule="auto"/>
              <w:jc w:val="left"/>
              <w:rPr>
                <w:rFonts w:hAnsi="宋体"/>
                <w:color w:val="000000"/>
                <w:sz w:val="18"/>
                <w:szCs w:val="18"/>
              </w:rPr>
            </w:pPr>
            <w:r>
              <w:rPr>
                <w:rFonts w:hAnsi="宋体"/>
                <w:color w:val="000000"/>
                <w:sz w:val="18"/>
                <w:szCs w:val="18"/>
              </w:rPr>
              <w:t xml:space="preserve">2 </w:t>
            </w:r>
            <w:r>
              <w:rPr>
                <w:rFonts w:hint="eastAsia" w:hAnsi="宋体"/>
                <w:color w:val="000000"/>
                <w:sz w:val="18"/>
                <w:szCs w:val="18"/>
              </w:rPr>
              <w:t>具有对关系模型进行规范化能力；</w:t>
            </w:r>
          </w:p>
          <w:p w14:paraId="6FD80BA1">
            <w:pPr>
              <w:autoSpaceDE w:val="0"/>
              <w:autoSpaceDN w:val="0"/>
              <w:adjustRightInd w:val="0"/>
              <w:snapToGrid w:val="0"/>
              <w:spacing w:line="360" w:lineRule="auto"/>
              <w:jc w:val="left"/>
              <w:rPr>
                <w:rFonts w:hAnsi="宋体"/>
                <w:color w:val="000000"/>
                <w:sz w:val="18"/>
                <w:szCs w:val="18"/>
              </w:rPr>
            </w:pPr>
            <w:r>
              <w:rPr>
                <w:rFonts w:hAnsi="宋体"/>
                <w:color w:val="000000"/>
                <w:sz w:val="18"/>
                <w:szCs w:val="18"/>
              </w:rPr>
              <w:t xml:space="preserve">3 </w:t>
            </w:r>
            <w:r>
              <w:rPr>
                <w:rFonts w:hint="eastAsia" w:hAnsi="宋体"/>
                <w:color w:val="000000"/>
                <w:sz w:val="18"/>
                <w:szCs w:val="18"/>
              </w:rPr>
              <w:t>具有创建数据库和数据库表的能力；</w:t>
            </w:r>
          </w:p>
          <w:p w14:paraId="649ECE20">
            <w:pPr>
              <w:autoSpaceDE w:val="0"/>
              <w:autoSpaceDN w:val="0"/>
              <w:adjustRightInd w:val="0"/>
              <w:snapToGrid w:val="0"/>
              <w:spacing w:line="360" w:lineRule="auto"/>
              <w:jc w:val="left"/>
              <w:rPr>
                <w:rFonts w:hAnsi="宋体"/>
                <w:color w:val="000000"/>
                <w:sz w:val="18"/>
                <w:szCs w:val="18"/>
              </w:rPr>
            </w:pPr>
            <w:r>
              <w:rPr>
                <w:rFonts w:hAnsi="宋体"/>
                <w:color w:val="000000"/>
                <w:sz w:val="18"/>
                <w:szCs w:val="18"/>
              </w:rPr>
              <w:t xml:space="preserve">4 </w:t>
            </w:r>
            <w:r>
              <w:rPr>
                <w:rFonts w:hint="eastAsia" w:hAnsi="宋体"/>
                <w:color w:val="000000"/>
                <w:sz w:val="18"/>
                <w:szCs w:val="18"/>
              </w:rPr>
              <w:t>具有对数据库表进行添加、修改和删除数据的能力；</w:t>
            </w:r>
          </w:p>
          <w:p w14:paraId="541E446C">
            <w:pPr>
              <w:autoSpaceDE w:val="0"/>
              <w:autoSpaceDN w:val="0"/>
              <w:adjustRightInd w:val="0"/>
              <w:snapToGrid w:val="0"/>
              <w:spacing w:line="360" w:lineRule="auto"/>
              <w:jc w:val="left"/>
              <w:rPr>
                <w:rFonts w:hAnsi="宋体"/>
                <w:color w:val="000000"/>
                <w:sz w:val="18"/>
                <w:szCs w:val="18"/>
              </w:rPr>
            </w:pPr>
            <w:r>
              <w:rPr>
                <w:rFonts w:hAnsi="宋体"/>
                <w:color w:val="000000"/>
                <w:sz w:val="18"/>
                <w:szCs w:val="18"/>
              </w:rPr>
              <w:t xml:space="preserve">5 </w:t>
            </w:r>
            <w:r>
              <w:rPr>
                <w:rFonts w:hint="eastAsia" w:hAnsi="宋体"/>
                <w:color w:val="000000"/>
                <w:sz w:val="18"/>
                <w:szCs w:val="18"/>
              </w:rPr>
              <w:t>具有对数据进行查询、统计汇总的能力；</w:t>
            </w:r>
          </w:p>
          <w:p w14:paraId="5735F99A">
            <w:pPr>
              <w:autoSpaceDE w:val="0"/>
              <w:autoSpaceDN w:val="0"/>
              <w:adjustRightInd w:val="0"/>
              <w:snapToGrid w:val="0"/>
              <w:spacing w:line="360" w:lineRule="auto"/>
              <w:jc w:val="left"/>
              <w:rPr>
                <w:rFonts w:hAnsi="宋体"/>
                <w:color w:val="000000"/>
                <w:sz w:val="18"/>
                <w:szCs w:val="18"/>
              </w:rPr>
            </w:pPr>
            <w:r>
              <w:rPr>
                <w:rFonts w:hAnsi="宋体"/>
                <w:color w:val="000000"/>
                <w:sz w:val="18"/>
                <w:szCs w:val="18"/>
              </w:rPr>
              <w:t xml:space="preserve">6 </w:t>
            </w:r>
            <w:r>
              <w:rPr>
                <w:rFonts w:hint="eastAsia" w:hAnsi="宋体"/>
                <w:color w:val="000000"/>
                <w:sz w:val="18"/>
                <w:szCs w:val="18"/>
              </w:rPr>
              <w:t>具有对数据库进行完整性维护的能力；</w:t>
            </w:r>
          </w:p>
          <w:p w14:paraId="01408618">
            <w:pPr>
              <w:autoSpaceDE w:val="0"/>
              <w:autoSpaceDN w:val="0"/>
              <w:adjustRightInd w:val="0"/>
              <w:snapToGrid w:val="0"/>
              <w:spacing w:line="360" w:lineRule="auto"/>
              <w:jc w:val="left"/>
              <w:rPr>
                <w:rFonts w:hAnsi="宋体"/>
                <w:color w:val="000000"/>
                <w:sz w:val="18"/>
                <w:szCs w:val="18"/>
              </w:rPr>
            </w:pPr>
            <w:r>
              <w:rPr>
                <w:rFonts w:hint="eastAsia" w:hAnsi="宋体"/>
                <w:color w:val="000000"/>
                <w:sz w:val="18"/>
                <w:szCs w:val="18"/>
              </w:rPr>
              <w:t>态度目标</w:t>
            </w:r>
          </w:p>
          <w:p w14:paraId="7A70305C">
            <w:pPr>
              <w:autoSpaceDE w:val="0"/>
              <w:autoSpaceDN w:val="0"/>
              <w:adjustRightInd w:val="0"/>
              <w:snapToGrid w:val="0"/>
              <w:spacing w:line="360" w:lineRule="auto"/>
              <w:jc w:val="left"/>
              <w:rPr>
                <w:rFonts w:hAnsi="宋体"/>
                <w:color w:val="000000"/>
                <w:sz w:val="18"/>
                <w:szCs w:val="18"/>
              </w:rPr>
            </w:pPr>
            <w:r>
              <w:rPr>
                <w:rFonts w:hAnsi="宋体"/>
                <w:color w:val="000000"/>
                <w:sz w:val="18"/>
                <w:szCs w:val="18"/>
              </w:rPr>
              <w:t xml:space="preserve">1 </w:t>
            </w:r>
            <w:r>
              <w:rPr>
                <w:rFonts w:hint="eastAsia" w:hAnsi="宋体"/>
                <w:color w:val="000000"/>
                <w:sz w:val="18"/>
                <w:szCs w:val="18"/>
              </w:rPr>
              <w:t>具有良好的思想品德和诚实、敬业、负责等职业道德；</w:t>
            </w:r>
          </w:p>
          <w:p w14:paraId="7FAF653F">
            <w:pPr>
              <w:autoSpaceDE w:val="0"/>
              <w:autoSpaceDN w:val="0"/>
              <w:adjustRightInd w:val="0"/>
              <w:snapToGrid w:val="0"/>
              <w:spacing w:line="360" w:lineRule="auto"/>
              <w:jc w:val="left"/>
              <w:rPr>
                <w:rFonts w:hAnsi="宋体"/>
                <w:color w:val="000000"/>
                <w:sz w:val="18"/>
                <w:szCs w:val="18"/>
              </w:rPr>
            </w:pPr>
            <w:r>
              <w:rPr>
                <w:rFonts w:hAnsi="宋体"/>
                <w:color w:val="000000"/>
                <w:sz w:val="18"/>
                <w:szCs w:val="18"/>
              </w:rPr>
              <w:t xml:space="preserve">2 </w:t>
            </w:r>
            <w:r>
              <w:rPr>
                <w:rFonts w:hint="eastAsia" w:hAnsi="宋体"/>
                <w:color w:val="000000"/>
                <w:sz w:val="18"/>
                <w:szCs w:val="18"/>
              </w:rPr>
              <w:t>具有良好的文化修养；</w:t>
            </w:r>
          </w:p>
          <w:p w14:paraId="579B35EC">
            <w:pPr>
              <w:autoSpaceDE w:val="0"/>
              <w:autoSpaceDN w:val="0"/>
              <w:adjustRightInd w:val="0"/>
              <w:snapToGrid w:val="0"/>
              <w:spacing w:line="360" w:lineRule="auto"/>
              <w:jc w:val="left"/>
              <w:rPr>
                <w:rFonts w:hAnsi="宋体"/>
                <w:color w:val="000000"/>
                <w:sz w:val="18"/>
                <w:szCs w:val="18"/>
              </w:rPr>
            </w:pPr>
            <w:r>
              <w:rPr>
                <w:rFonts w:hAnsi="宋体"/>
                <w:color w:val="000000"/>
                <w:sz w:val="18"/>
                <w:szCs w:val="18"/>
              </w:rPr>
              <w:t xml:space="preserve">3 </w:t>
            </w:r>
            <w:r>
              <w:rPr>
                <w:rFonts w:hint="eastAsia" w:hAnsi="宋体"/>
                <w:color w:val="000000"/>
                <w:sz w:val="18"/>
                <w:szCs w:val="18"/>
              </w:rPr>
              <w:t>具有良好的团结协作精神、团队意识、组织协调能力；</w:t>
            </w:r>
          </w:p>
          <w:p w14:paraId="0D54BEE3">
            <w:pPr>
              <w:autoSpaceDE w:val="0"/>
              <w:autoSpaceDN w:val="0"/>
              <w:adjustRightInd w:val="0"/>
              <w:snapToGrid w:val="0"/>
              <w:spacing w:line="360" w:lineRule="auto"/>
              <w:jc w:val="left"/>
              <w:rPr>
                <w:sz w:val="18"/>
                <w:szCs w:val="18"/>
              </w:rPr>
            </w:pPr>
            <w:r>
              <w:rPr>
                <w:rFonts w:hAnsi="宋体"/>
                <w:color w:val="000000"/>
                <w:sz w:val="18"/>
                <w:szCs w:val="18"/>
              </w:rPr>
              <w:t xml:space="preserve">4 </w:t>
            </w:r>
            <w:r>
              <w:rPr>
                <w:rFonts w:hint="eastAsia" w:hAnsi="宋体"/>
                <w:color w:val="000000"/>
                <w:sz w:val="18"/>
                <w:szCs w:val="18"/>
              </w:rPr>
              <w:t>具有开拓创新精神；。</w:t>
            </w:r>
          </w:p>
        </w:tc>
        <w:tc>
          <w:tcPr>
            <w:tcW w:w="2283" w:type="dxa"/>
            <w:tcBorders>
              <w:left w:val="single" w:color="auto" w:sz="4" w:space="0"/>
              <w:right w:val="single" w:color="auto" w:sz="4" w:space="0"/>
            </w:tcBorders>
            <w:noWrap/>
            <w:vAlign w:val="center"/>
          </w:tcPr>
          <w:p w14:paraId="6DF214C5">
            <w:pPr>
              <w:widowControl/>
              <w:adjustRightInd w:val="0"/>
              <w:snapToGrid w:val="0"/>
              <w:rPr>
                <w:color w:val="000000"/>
                <w:sz w:val="18"/>
                <w:szCs w:val="18"/>
              </w:rPr>
            </w:pPr>
            <w:r>
              <w:rPr>
                <w:rFonts w:hint="eastAsia"/>
                <w:color w:val="000000"/>
                <w:sz w:val="18"/>
                <w:szCs w:val="18"/>
              </w:rPr>
              <w:t>数据库概述</w:t>
            </w:r>
          </w:p>
          <w:p w14:paraId="0D1B8170">
            <w:pPr>
              <w:widowControl/>
              <w:adjustRightInd w:val="0"/>
              <w:snapToGrid w:val="0"/>
              <w:rPr>
                <w:color w:val="000000"/>
                <w:sz w:val="18"/>
                <w:szCs w:val="18"/>
              </w:rPr>
            </w:pPr>
            <w:r>
              <w:rPr>
                <w:rFonts w:hint="eastAsia"/>
                <w:color w:val="000000"/>
                <w:sz w:val="18"/>
                <w:szCs w:val="18"/>
              </w:rPr>
              <w:t>概念模型设计</w:t>
            </w:r>
          </w:p>
          <w:p w14:paraId="26F49B37">
            <w:pPr>
              <w:widowControl/>
              <w:adjustRightInd w:val="0"/>
              <w:snapToGrid w:val="0"/>
              <w:rPr>
                <w:color w:val="000000"/>
                <w:sz w:val="18"/>
                <w:szCs w:val="18"/>
              </w:rPr>
            </w:pPr>
            <w:r>
              <w:rPr>
                <w:rFonts w:hint="eastAsia"/>
                <w:color w:val="000000"/>
                <w:sz w:val="18"/>
                <w:szCs w:val="18"/>
              </w:rPr>
              <w:t>逻辑模型设计</w:t>
            </w:r>
          </w:p>
          <w:p w14:paraId="3595FEC7">
            <w:pPr>
              <w:widowControl/>
              <w:adjustRightInd w:val="0"/>
              <w:snapToGrid w:val="0"/>
              <w:rPr>
                <w:color w:val="000000"/>
                <w:sz w:val="18"/>
                <w:szCs w:val="18"/>
              </w:rPr>
            </w:pPr>
            <w:r>
              <w:rPr>
                <w:rFonts w:hint="eastAsia"/>
                <w:color w:val="000000"/>
                <w:sz w:val="18"/>
                <w:szCs w:val="18"/>
              </w:rPr>
              <w:t>物理模型实现</w:t>
            </w:r>
          </w:p>
          <w:p w14:paraId="711B93C7">
            <w:pPr>
              <w:widowControl/>
              <w:adjustRightInd w:val="0"/>
              <w:snapToGrid w:val="0"/>
              <w:rPr>
                <w:color w:val="000000"/>
                <w:sz w:val="18"/>
                <w:szCs w:val="18"/>
              </w:rPr>
            </w:pPr>
            <w:r>
              <w:rPr>
                <w:rFonts w:hint="eastAsia"/>
                <w:color w:val="000000"/>
                <w:sz w:val="18"/>
                <w:szCs w:val="18"/>
              </w:rPr>
              <w:t>向数据表中添加数据</w:t>
            </w:r>
          </w:p>
          <w:p w14:paraId="455DAC97">
            <w:pPr>
              <w:widowControl/>
              <w:adjustRightInd w:val="0"/>
              <w:snapToGrid w:val="0"/>
              <w:rPr>
                <w:color w:val="000000"/>
                <w:sz w:val="18"/>
                <w:szCs w:val="18"/>
              </w:rPr>
            </w:pPr>
            <w:r>
              <w:rPr>
                <w:rFonts w:hint="eastAsia"/>
                <w:color w:val="000000"/>
                <w:sz w:val="18"/>
                <w:szCs w:val="18"/>
              </w:rPr>
              <w:t>查询、修改、删除数据表中的数据</w:t>
            </w:r>
          </w:p>
          <w:p w14:paraId="3B6F8BFE">
            <w:pPr>
              <w:widowControl/>
              <w:adjustRightInd w:val="0"/>
              <w:snapToGrid w:val="0"/>
              <w:rPr>
                <w:color w:val="000000"/>
                <w:sz w:val="18"/>
                <w:szCs w:val="18"/>
              </w:rPr>
            </w:pPr>
            <w:r>
              <w:rPr>
                <w:rFonts w:hint="eastAsia"/>
                <w:color w:val="000000"/>
                <w:sz w:val="18"/>
                <w:szCs w:val="18"/>
              </w:rPr>
              <w:t>数据约束</w:t>
            </w:r>
          </w:p>
          <w:p w14:paraId="3ACBB59D">
            <w:pPr>
              <w:widowControl/>
              <w:adjustRightInd w:val="0"/>
              <w:snapToGrid w:val="0"/>
              <w:rPr>
                <w:color w:val="000000"/>
                <w:sz w:val="18"/>
                <w:szCs w:val="18"/>
              </w:rPr>
            </w:pPr>
            <w:r>
              <w:rPr>
                <w:rFonts w:hint="eastAsia"/>
                <w:color w:val="000000"/>
                <w:sz w:val="18"/>
                <w:szCs w:val="18"/>
              </w:rPr>
              <w:t>数据库系统对象的管理</w:t>
            </w:r>
          </w:p>
          <w:p w14:paraId="5931CCE4">
            <w:pPr>
              <w:widowControl/>
              <w:adjustRightInd w:val="0"/>
              <w:snapToGrid w:val="0"/>
              <w:rPr>
                <w:color w:val="000000"/>
                <w:sz w:val="18"/>
                <w:szCs w:val="18"/>
              </w:rPr>
            </w:pPr>
            <w:r>
              <w:rPr>
                <w:rFonts w:hint="eastAsia"/>
                <w:color w:val="000000"/>
                <w:sz w:val="18"/>
                <w:szCs w:val="18"/>
              </w:rPr>
              <w:t>数据库系统的日常维护</w:t>
            </w:r>
          </w:p>
          <w:p w14:paraId="37928EDE">
            <w:pPr>
              <w:widowControl/>
              <w:adjustRightInd w:val="0"/>
              <w:snapToGrid w:val="0"/>
              <w:rPr>
                <w:rFonts w:hAnsi="宋体"/>
                <w:color w:val="000000"/>
                <w:sz w:val="18"/>
                <w:szCs w:val="18"/>
              </w:rPr>
            </w:pPr>
            <w:r>
              <w:rPr>
                <w:rFonts w:hint="eastAsia"/>
                <w:color w:val="000000"/>
                <w:sz w:val="18"/>
                <w:szCs w:val="18"/>
              </w:rPr>
              <w:t>使用数据库编程</w:t>
            </w:r>
          </w:p>
        </w:tc>
        <w:tc>
          <w:tcPr>
            <w:tcW w:w="2954" w:type="dxa"/>
            <w:noWrap/>
            <w:vAlign w:val="center"/>
          </w:tcPr>
          <w:p w14:paraId="22B6D59C">
            <w:pPr>
              <w:widowControl/>
              <w:jc w:val="left"/>
              <w:rPr>
                <w:sz w:val="18"/>
                <w:szCs w:val="18"/>
              </w:rPr>
            </w:pPr>
            <w:r>
              <w:rPr>
                <w:rFonts w:hint="eastAsia"/>
                <w:kern w:val="0"/>
                <w:sz w:val="18"/>
                <w:szCs w:val="18"/>
              </w:rPr>
              <w:t>教学内容采用案例教学，实际项目任务分解的方式行进，扩散思维、创造性思维</w:t>
            </w:r>
          </w:p>
        </w:tc>
      </w:tr>
      <w:tr w14:paraId="40F66F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381FE747">
            <w:pPr>
              <w:widowControl/>
              <w:adjustRightInd w:val="0"/>
              <w:snapToGrid w:val="0"/>
              <w:jc w:val="center"/>
              <w:rPr>
                <w:color w:val="000000"/>
                <w:sz w:val="18"/>
                <w:szCs w:val="18"/>
              </w:rPr>
            </w:pPr>
            <w:r>
              <w:rPr>
                <w:rFonts w:hint="eastAsia"/>
                <w:color w:val="000000"/>
                <w:sz w:val="18"/>
                <w:szCs w:val="18"/>
              </w:rPr>
              <w:t>5</w:t>
            </w:r>
          </w:p>
        </w:tc>
        <w:tc>
          <w:tcPr>
            <w:tcW w:w="1289" w:type="dxa"/>
            <w:noWrap/>
            <w:vAlign w:val="center"/>
          </w:tcPr>
          <w:p w14:paraId="26CA67F4">
            <w:pPr>
              <w:widowControl/>
              <w:adjustRightInd w:val="0"/>
              <w:snapToGrid w:val="0"/>
              <w:jc w:val="center"/>
              <w:rPr>
                <w:rFonts w:hAnsi="宋体"/>
                <w:color w:val="000000"/>
                <w:sz w:val="18"/>
                <w:szCs w:val="18"/>
              </w:rPr>
            </w:pPr>
            <w:r>
              <w:rPr>
                <w:rFonts w:hint="eastAsia" w:hAnsi="宋体"/>
                <w:color w:val="000000"/>
                <w:sz w:val="18"/>
                <w:szCs w:val="18"/>
              </w:rPr>
              <w:t>通信网络与综合布线</w:t>
            </w:r>
          </w:p>
        </w:tc>
        <w:tc>
          <w:tcPr>
            <w:tcW w:w="2371" w:type="dxa"/>
            <w:tcBorders>
              <w:right w:val="single" w:color="auto" w:sz="4" w:space="0"/>
            </w:tcBorders>
            <w:noWrap/>
            <w:vAlign w:val="center"/>
          </w:tcPr>
          <w:p w14:paraId="7F2629EF">
            <w:pPr>
              <w:widowControl/>
              <w:adjustRightInd w:val="0"/>
              <w:snapToGrid w:val="0"/>
              <w:jc w:val="left"/>
              <w:rPr>
                <w:sz w:val="18"/>
                <w:szCs w:val="18"/>
              </w:rPr>
            </w:pPr>
            <w:r>
              <w:rPr>
                <w:rFonts w:hint="eastAsia"/>
                <w:color w:val="000000"/>
                <w:sz w:val="18"/>
                <w:szCs w:val="18"/>
              </w:rPr>
              <w:t>学生对布线部件模块、面板、插座、双绞线、配线架、机柜及</w:t>
            </w:r>
            <w:r>
              <w:rPr>
                <w:color w:val="000000"/>
                <w:sz w:val="18"/>
                <w:szCs w:val="18"/>
              </w:rPr>
              <w:t>PVC</w:t>
            </w:r>
            <w:r>
              <w:rPr>
                <w:rFonts w:hint="eastAsia"/>
                <w:color w:val="000000"/>
                <w:sz w:val="18"/>
                <w:szCs w:val="18"/>
              </w:rPr>
              <w:t>管槽等的连接标准，对工作区、水平、垂直、管理、设备间和建筑群布线标准，对</w:t>
            </w:r>
            <w:r>
              <w:rPr>
                <w:color w:val="000000"/>
                <w:sz w:val="18"/>
                <w:szCs w:val="18"/>
              </w:rPr>
              <w:t>RJ45</w:t>
            </w:r>
            <w:r>
              <w:rPr>
                <w:rFonts w:hint="eastAsia"/>
                <w:color w:val="000000"/>
                <w:sz w:val="18"/>
                <w:szCs w:val="18"/>
              </w:rPr>
              <w:t>水晶头的端接标准</w:t>
            </w:r>
            <w:r>
              <w:rPr>
                <w:color w:val="000000"/>
                <w:sz w:val="18"/>
                <w:szCs w:val="18"/>
              </w:rPr>
              <w:t>T568B</w:t>
            </w:r>
            <w:r>
              <w:rPr>
                <w:rFonts w:hint="eastAsia"/>
                <w:color w:val="000000"/>
                <w:sz w:val="18"/>
                <w:szCs w:val="18"/>
              </w:rPr>
              <w:t>、直通线制作标准、交叉线制作标准、交换机和配线架连接标准等熟练掌握，并能实际进行网络布线和连接。学生深化其已有知识和技术，以便能参与技术和产品的创新和开发。</w:t>
            </w:r>
          </w:p>
        </w:tc>
        <w:tc>
          <w:tcPr>
            <w:tcW w:w="2283" w:type="dxa"/>
            <w:tcBorders>
              <w:left w:val="single" w:color="auto" w:sz="4" w:space="0"/>
              <w:right w:val="single" w:color="auto" w:sz="4" w:space="0"/>
            </w:tcBorders>
            <w:noWrap/>
            <w:vAlign w:val="center"/>
          </w:tcPr>
          <w:p w14:paraId="1EFFCF6D">
            <w:pPr>
              <w:widowControl/>
              <w:adjustRightInd w:val="0"/>
              <w:snapToGrid w:val="0"/>
              <w:jc w:val="left"/>
              <w:rPr>
                <w:color w:val="000000"/>
                <w:sz w:val="18"/>
                <w:szCs w:val="18"/>
              </w:rPr>
            </w:pPr>
            <w:r>
              <w:rPr>
                <w:rFonts w:hint="eastAsia"/>
                <w:color w:val="000000"/>
                <w:sz w:val="18"/>
                <w:szCs w:val="18"/>
              </w:rPr>
              <w:t>网络综合布线识读</w:t>
            </w:r>
          </w:p>
          <w:p w14:paraId="26CD6DA7">
            <w:pPr>
              <w:widowControl/>
              <w:adjustRightInd w:val="0"/>
              <w:snapToGrid w:val="0"/>
              <w:jc w:val="left"/>
              <w:rPr>
                <w:color w:val="000000"/>
                <w:sz w:val="18"/>
                <w:szCs w:val="18"/>
              </w:rPr>
            </w:pPr>
            <w:r>
              <w:rPr>
                <w:rFonts w:hint="eastAsia"/>
                <w:color w:val="000000"/>
                <w:sz w:val="18"/>
                <w:szCs w:val="18"/>
              </w:rPr>
              <w:t>工作区子系统布线及物理连接</w:t>
            </w:r>
          </w:p>
          <w:p w14:paraId="06AA27A1">
            <w:pPr>
              <w:widowControl/>
              <w:adjustRightInd w:val="0"/>
              <w:snapToGrid w:val="0"/>
              <w:jc w:val="left"/>
              <w:rPr>
                <w:color w:val="000000"/>
                <w:sz w:val="18"/>
                <w:szCs w:val="18"/>
              </w:rPr>
            </w:pPr>
            <w:r>
              <w:rPr>
                <w:rFonts w:hint="eastAsia"/>
                <w:color w:val="000000"/>
                <w:sz w:val="18"/>
                <w:szCs w:val="18"/>
              </w:rPr>
              <w:t>水平子系统布线及物理连接</w:t>
            </w:r>
          </w:p>
          <w:p w14:paraId="6ED1DEFE">
            <w:pPr>
              <w:widowControl/>
              <w:adjustRightInd w:val="0"/>
              <w:snapToGrid w:val="0"/>
              <w:jc w:val="left"/>
              <w:rPr>
                <w:color w:val="000000"/>
                <w:sz w:val="18"/>
                <w:szCs w:val="18"/>
              </w:rPr>
            </w:pPr>
            <w:r>
              <w:rPr>
                <w:rFonts w:hint="eastAsia"/>
                <w:color w:val="000000"/>
                <w:sz w:val="18"/>
                <w:szCs w:val="18"/>
              </w:rPr>
              <w:t>垂直子系统布线及物理连接</w:t>
            </w:r>
          </w:p>
          <w:p w14:paraId="1AC10678">
            <w:pPr>
              <w:widowControl/>
              <w:adjustRightInd w:val="0"/>
              <w:snapToGrid w:val="0"/>
              <w:jc w:val="left"/>
              <w:rPr>
                <w:color w:val="000000"/>
                <w:sz w:val="18"/>
                <w:szCs w:val="18"/>
              </w:rPr>
            </w:pPr>
            <w:r>
              <w:rPr>
                <w:rFonts w:hint="eastAsia"/>
                <w:color w:val="000000"/>
                <w:sz w:val="18"/>
                <w:szCs w:val="18"/>
              </w:rPr>
              <w:t>管理间子系统布线及物理连接</w:t>
            </w:r>
          </w:p>
          <w:p w14:paraId="3938E48E">
            <w:pPr>
              <w:widowControl/>
              <w:adjustRightInd w:val="0"/>
              <w:snapToGrid w:val="0"/>
              <w:jc w:val="left"/>
              <w:rPr>
                <w:color w:val="000000"/>
                <w:sz w:val="18"/>
                <w:szCs w:val="18"/>
              </w:rPr>
            </w:pPr>
            <w:r>
              <w:rPr>
                <w:rFonts w:hint="eastAsia"/>
                <w:color w:val="000000"/>
                <w:sz w:val="18"/>
                <w:szCs w:val="18"/>
              </w:rPr>
              <w:t>设备间子系统布线及物理连接</w:t>
            </w:r>
          </w:p>
          <w:p w14:paraId="14EF282A">
            <w:pPr>
              <w:widowControl/>
              <w:adjustRightInd w:val="0"/>
              <w:snapToGrid w:val="0"/>
              <w:jc w:val="left"/>
              <w:rPr>
                <w:color w:val="000000"/>
                <w:sz w:val="18"/>
                <w:szCs w:val="18"/>
              </w:rPr>
            </w:pPr>
            <w:r>
              <w:rPr>
                <w:rFonts w:hint="eastAsia"/>
                <w:color w:val="000000"/>
                <w:sz w:val="18"/>
                <w:szCs w:val="18"/>
              </w:rPr>
              <w:t>建筑群子系统布线及物理连接</w:t>
            </w:r>
          </w:p>
          <w:p w14:paraId="294E9C93">
            <w:pPr>
              <w:widowControl/>
              <w:adjustRightInd w:val="0"/>
              <w:snapToGrid w:val="0"/>
              <w:jc w:val="left"/>
              <w:rPr>
                <w:color w:val="000000"/>
                <w:sz w:val="18"/>
                <w:szCs w:val="18"/>
              </w:rPr>
            </w:pPr>
            <w:r>
              <w:rPr>
                <w:rFonts w:hint="eastAsia"/>
                <w:color w:val="000000"/>
                <w:sz w:val="18"/>
                <w:szCs w:val="18"/>
              </w:rPr>
              <w:t>网络布线测试及施工管理</w:t>
            </w:r>
          </w:p>
          <w:p w14:paraId="4900177F">
            <w:pPr>
              <w:widowControl/>
              <w:adjustRightInd w:val="0"/>
              <w:snapToGrid w:val="0"/>
              <w:jc w:val="left"/>
              <w:rPr>
                <w:rFonts w:hAnsi="宋体"/>
                <w:color w:val="000000"/>
                <w:sz w:val="18"/>
                <w:szCs w:val="18"/>
              </w:rPr>
            </w:pPr>
            <w:r>
              <w:rPr>
                <w:rFonts w:hint="eastAsia"/>
                <w:color w:val="000000"/>
                <w:sz w:val="18"/>
                <w:szCs w:val="18"/>
              </w:rPr>
              <w:t>网络布线系统的规划与设计</w:t>
            </w:r>
          </w:p>
        </w:tc>
        <w:tc>
          <w:tcPr>
            <w:tcW w:w="2954" w:type="dxa"/>
            <w:noWrap/>
            <w:vAlign w:val="center"/>
          </w:tcPr>
          <w:p w14:paraId="0040B134">
            <w:pPr>
              <w:widowControl/>
              <w:adjustRightInd w:val="0"/>
              <w:snapToGrid w:val="0"/>
              <w:jc w:val="left"/>
              <w:rPr>
                <w:sz w:val="18"/>
                <w:szCs w:val="18"/>
              </w:rPr>
            </w:pPr>
            <w:r>
              <w:rPr>
                <w:rFonts w:hint="eastAsia"/>
                <w:sz w:val="18"/>
                <w:szCs w:val="18"/>
              </w:rPr>
              <w:t>教学内容采用案例教学，实际项目任务分解的方式行进，扩散思维、创造性思维</w:t>
            </w:r>
          </w:p>
        </w:tc>
      </w:tr>
      <w:tr w14:paraId="156111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03147EBC">
            <w:pPr>
              <w:widowControl/>
              <w:adjustRightInd w:val="0"/>
              <w:snapToGrid w:val="0"/>
              <w:jc w:val="center"/>
              <w:rPr>
                <w:color w:val="000000"/>
                <w:sz w:val="18"/>
                <w:szCs w:val="18"/>
              </w:rPr>
            </w:pPr>
            <w:r>
              <w:rPr>
                <w:rFonts w:hint="eastAsia"/>
                <w:color w:val="000000"/>
                <w:sz w:val="18"/>
                <w:szCs w:val="18"/>
              </w:rPr>
              <w:t>6</w:t>
            </w:r>
          </w:p>
        </w:tc>
        <w:tc>
          <w:tcPr>
            <w:tcW w:w="1289" w:type="dxa"/>
            <w:noWrap/>
            <w:vAlign w:val="center"/>
          </w:tcPr>
          <w:p w14:paraId="54DA7B58">
            <w:pPr>
              <w:widowControl/>
              <w:adjustRightInd w:val="0"/>
              <w:snapToGrid w:val="0"/>
              <w:jc w:val="center"/>
              <w:rPr>
                <w:rFonts w:hAnsi="宋体"/>
                <w:color w:val="000000"/>
                <w:sz w:val="18"/>
                <w:szCs w:val="18"/>
              </w:rPr>
            </w:pPr>
            <w:r>
              <w:rPr>
                <w:rFonts w:hint="eastAsia" w:hAnsi="宋体"/>
                <w:color w:val="000000"/>
                <w:sz w:val="18"/>
                <w:szCs w:val="18"/>
              </w:rPr>
              <w:t>无线传感网络</w:t>
            </w:r>
          </w:p>
        </w:tc>
        <w:tc>
          <w:tcPr>
            <w:tcW w:w="2371" w:type="dxa"/>
            <w:tcBorders>
              <w:right w:val="single" w:color="auto" w:sz="4" w:space="0"/>
            </w:tcBorders>
            <w:noWrap/>
            <w:vAlign w:val="center"/>
          </w:tcPr>
          <w:p w14:paraId="7EBEDAF3">
            <w:pPr>
              <w:widowControl/>
              <w:adjustRightInd w:val="0"/>
              <w:snapToGrid w:val="0"/>
              <w:rPr>
                <w:color w:val="000000"/>
                <w:sz w:val="18"/>
                <w:szCs w:val="18"/>
              </w:rPr>
            </w:pPr>
            <w:r>
              <w:rPr>
                <w:rFonts w:hint="eastAsia"/>
                <w:color w:val="000000"/>
                <w:sz w:val="18"/>
                <w:szCs w:val="18"/>
              </w:rPr>
              <w:t>（</w:t>
            </w:r>
            <w:r>
              <w:rPr>
                <w:color w:val="000000"/>
                <w:sz w:val="18"/>
                <w:szCs w:val="18"/>
              </w:rPr>
              <w:t>1</w:t>
            </w:r>
            <w:r>
              <w:rPr>
                <w:rFonts w:hint="eastAsia"/>
                <w:color w:val="000000"/>
                <w:sz w:val="18"/>
                <w:szCs w:val="18"/>
              </w:rPr>
              <w:t>）能力目标</w:t>
            </w:r>
          </w:p>
          <w:p w14:paraId="78FB15FE">
            <w:pPr>
              <w:widowControl/>
              <w:adjustRightInd w:val="0"/>
              <w:snapToGrid w:val="0"/>
              <w:rPr>
                <w:color w:val="000000"/>
                <w:sz w:val="18"/>
                <w:szCs w:val="18"/>
              </w:rPr>
            </w:pPr>
            <w:r>
              <w:rPr>
                <w:rFonts w:hint="eastAsia"/>
                <w:color w:val="000000"/>
                <w:sz w:val="18"/>
                <w:szCs w:val="18"/>
              </w:rPr>
              <w:t>具备无线传感网络需求分析技能。</w:t>
            </w:r>
          </w:p>
          <w:p w14:paraId="5AB48DA3">
            <w:pPr>
              <w:widowControl/>
              <w:adjustRightInd w:val="0"/>
              <w:snapToGrid w:val="0"/>
              <w:rPr>
                <w:color w:val="000000"/>
                <w:sz w:val="18"/>
                <w:szCs w:val="18"/>
              </w:rPr>
            </w:pPr>
            <w:r>
              <w:rPr>
                <w:rFonts w:hint="eastAsia"/>
                <w:color w:val="000000"/>
                <w:sz w:val="18"/>
                <w:szCs w:val="18"/>
              </w:rPr>
              <w:t>具备</w:t>
            </w:r>
            <w:r>
              <w:rPr>
                <w:color w:val="000000"/>
                <w:sz w:val="18"/>
                <w:szCs w:val="18"/>
              </w:rPr>
              <w:t>CC2530</w:t>
            </w:r>
            <w:r>
              <w:rPr>
                <w:rFonts w:hint="eastAsia"/>
                <w:color w:val="000000"/>
                <w:sz w:val="18"/>
                <w:szCs w:val="18"/>
              </w:rPr>
              <w:t>系统软件设计技能。</w:t>
            </w:r>
          </w:p>
          <w:p w14:paraId="09C7E773">
            <w:pPr>
              <w:widowControl/>
              <w:adjustRightInd w:val="0"/>
              <w:snapToGrid w:val="0"/>
              <w:rPr>
                <w:color w:val="000000"/>
                <w:sz w:val="18"/>
                <w:szCs w:val="18"/>
              </w:rPr>
            </w:pPr>
            <w:r>
              <w:rPr>
                <w:rFonts w:hint="eastAsia"/>
                <w:color w:val="000000"/>
                <w:sz w:val="18"/>
                <w:szCs w:val="18"/>
              </w:rPr>
              <w:t>具备传感器的识别、使用及程序设计功能。</w:t>
            </w:r>
          </w:p>
          <w:p w14:paraId="5B9E7210">
            <w:pPr>
              <w:widowControl/>
              <w:adjustRightInd w:val="0"/>
              <w:snapToGrid w:val="0"/>
              <w:rPr>
                <w:color w:val="000000"/>
                <w:sz w:val="18"/>
                <w:szCs w:val="18"/>
              </w:rPr>
            </w:pPr>
            <w:r>
              <w:rPr>
                <w:rFonts w:hint="eastAsia"/>
                <w:color w:val="000000"/>
                <w:sz w:val="18"/>
                <w:szCs w:val="18"/>
              </w:rPr>
              <w:t>具备</w:t>
            </w:r>
            <w:r>
              <w:rPr>
                <w:color w:val="000000"/>
                <w:sz w:val="18"/>
                <w:szCs w:val="18"/>
              </w:rPr>
              <w:t>Zigbee</w:t>
            </w:r>
            <w:r>
              <w:rPr>
                <w:rFonts w:hint="eastAsia"/>
                <w:color w:val="000000"/>
                <w:sz w:val="18"/>
                <w:szCs w:val="18"/>
              </w:rPr>
              <w:t>协议栈应用程序开发技能。</w:t>
            </w:r>
          </w:p>
          <w:p w14:paraId="4D0B568A">
            <w:pPr>
              <w:widowControl/>
              <w:adjustRightInd w:val="0"/>
              <w:snapToGrid w:val="0"/>
              <w:rPr>
                <w:color w:val="000000"/>
                <w:sz w:val="18"/>
                <w:szCs w:val="18"/>
              </w:rPr>
            </w:pPr>
            <w:r>
              <w:rPr>
                <w:rFonts w:hint="eastAsia"/>
                <w:color w:val="000000"/>
                <w:sz w:val="18"/>
                <w:szCs w:val="18"/>
              </w:rPr>
              <w:t>具备简单网络通信协议的开发技能。</w:t>
            </w:r>
          </w:p>
          <w:p w14:paraId="47947CBB">
            <w:pPr>
              <w:widowControl/>
              <w:adjustRightInd w:val="0"/>
              <w:snapToGrid w:val="0"/>
              <w:rPr>
                <w:color w:val="000000"/>
                <w:sz w:val="18"/>
                <w:szCs w:val="18"/>
              </w:rPr>
            </w:pPr>
            <w:r>
              <w:rPr>
                <w:rFonts w:hint="eastAsia"/>
                <w:color w:val="000000"/>
                <w:sz w:val="18"/>
                <w:szCs w:val="18"/>
              </w:rPr>
              <w:t>具备</w:t>
            </w:r>
            <w:r>
              <w:rPr>
                <w:color w:val="000000"/>
                <w:sz w:val="18"/>
                <w:szCs w:val="18"/>
              </w:rPr>
              <w:t>CC2530</w:t>
            </w:r>
            <w:r>
              <w:rPr>
                <w:rFonts w:hint="eastAsia"/>
                <w:color w:val="000000"/>
                <w:sz w:val="18"/>
                <w:szCs w:val="18"/>
              </w:rPr>
              <w:t>系统硬件设计技能。</w:t>
            </w:r>
          </w:p>
          <w:p w14:paraId="445B5E9E">
            <w:pPr>
              <w:widowControl/>
              <w:adjustRightInd w:val="0"/>
              <w:snapToGrid w:val="0"/>
              <w:rPr>
                <w:color w:val="000000"/>
                <w:sz w:val="18"/>
                <w:szCs w:val="18"/>
              </w:rPr>
            </w:pPr>
            <w:r>
              <w:rPr>
                <w:rFonts w:hint="eastAsia"/>
                <w:color w:val="000000"/>
                <w:sz w:val="18"/>
                <w:szCs w:val="18"/>
              </w:rPr>
              <w:t>具备完整项目整体设计、规划及实现技能。</w:t>
            </w:r>
          </w:p>
          <w:p w14:paraId="7D2FAB09">
            <w:pPr>
              <w:widowControl/>
              <w:adjustRightInd w:val="0"/>
              <w:snapToGrid w:val="0"/>
              <w:rPr>
                <w:color w:val="000000"/>
                <w:sz w:val="18"/>
                <w:szCs w:val="18"/>
              </w:rPr>
            </w:pPr>
            <w:r>
              <w:rPr>
                <w:rFonts w:hint="eastAsia"/>
                <w:color w:val="000000"/>
                <w:sz w:val="18"/>
                <w:szCs w:val="18"/>
              </w:rPr>
              <w:t>（</w:t>
            </w:r>
            <w:r>
              <w:rPr>
                <w:color w:val="000000"/>
                <w:sz w:val="18"/>
                <w:szCs w:val="18"/>
              </w:rPr>
              <w:t>2</w:t>
            </w:r>
            <w:r>
              <w:rPr>
                <w:rFonts w:hint="eastAsia"/>
                <w:color w:val="000000"/>
                <w:sz w:val="18"/>
                <w:szCs w:val="18"/>
              </w:rPr>
              <w:t>）知识目标</w:t>
            </w:r>
          </w:p>
          <w:p w14:paraId="4848A6ED">
            <w:pPr>
              <w:widowControl/>
              <w:adjustRightInd w:val="0"/>
              <w:snapToGrid w:val="0"/>
              <w:rPr>
                <w:color w:val="000000"/>
                <w:sz w:val="18"/>
                <w:szCs w:val="18"/>
              </w:rPr>
            </w:pPr>
            <w:r>
              <w:rPr>
                <w:rFonts w:hint="eastAsia"/>
                <w:color w:val="000000"/>
                <w:sz w:val="18"/>
                <w:szCs w:val="18"/>
              </w:rPr>
              <w:t>使学生掌握无线传感网络的基本概念、传感器的使用及</w:t>
            </w:r>
            <w:r>
              <w:rPr>
                <w:color w:val="000000"/>
                <w:sz w:val="18"/>
                <w:szCs w:val="18"/>
              </w:rPr>
              <w:t>Zigbee</w:t>
            </w:r>
            <w:r>
              <w:rPr>
                <w:rFonts w:hint="eastAsia"/>
                <w:color w:val="000000"/>
                <w:sz w:val="18"/>
                <w:szCs w:val="18"/>
              </w:rPr>
              <w:t>的基础知识，培养学生系统分析、软硬件设计能力，系统调试能力，系统组装测试能力，系统运行维护能力。通过任务引领型的项目活动，使学生在认知和实际操作上，对无线传感网络设计有一个整体认识，并掌握嵌入式系统设计的基本技术和程序设计技能。</w:t>
            </w:r>
          </w:p>
          <w:p w14:paraId="1D2001B8">
            <w:pPr>
              <w:widowControl/>
              <w:adjustRightInd w:val="0"/>
              <w:snapToGrid w:val="0"/>
              <w:rPr>
                <w:color w:val="000000"/>
                <w:sz w:val="18"/>
                <w:szCs w:val="18"/>
              </w:rPr>
            </w:pPr>
            <w:r>
              <w:rPr>
                <w:rFonts w:hint="eastAsia"/>
                <w:color w:val="000000"/>
                <w:sz w:val="18"/>
                <w:szCs w:val="18"/>
              </w:rPr>
              <w:t>（</w:t>
            </w:r>
            <w:r>
              <w:rPr>
                <w:color w:val="000000"/>
                <w:sz w:val="18"/>
                <w:szCs w:val="18"/>
              </w:rPr>
              <w:t>3</w:t>
            </w:r>
            <w:r>
              <w:rPr>
                <w:rFonts w:hint="eastAsia"/>
                <w:color w:val="000000"/>
                <w:sz w:val="18"/>
                <w:szCs w:val="18"/>
              </w:rPr>
              <w:t>）素质目标</w:t>
            </w:r>
          </w:p>
          <w:p w14:paraId="52A090BD">
            <w:pPr>
              <w:widowControl/>
              <w:adjustRightInd w:val="0"/>
              <w:snapToGrid w:val="0"/>
              <w:rPr>
                <w:sz w:val="18"/>
                <w:szCs w:val="18"/>
              </w:rPr>
            </w:pPr>
            <w:r>
              <w:rPr>
                <w:rFonts w:hint="eastAsia"/>
                <w:color w:val="000000"/>
                <w:sz w:val="18"/>
                <w:szCs w:val="18"/>
              </w:rPr>
              <w:t>学生应树立爱国主义、集体主义和为人民服务的思想道德，具备高职人才所需人文和文化知识，培养协作和创新精神，具备良好的职业道德，树立社会主义法制观念，明确公民的权利和义务，具有健全的体魄和良好的心理素质。</w:t>
            </w:r>
          </w:p>
        </w:tc>
        <w:tc>
          <w:tcPr>
            <w:tcW w:w="2283" w:type="dxa"/>
            <w:tcBorders>
              <w:left w:val="single" w:color="auto" w:sz="4" w:space="0"/>
              <w:right w:val="single" w:color="auto" w:sz="4" w:space="0"/>
            </w:tcBorders>
            <w:noWrap/>
            <w:vAlign w:val="center"/>
          </w:tcPr>
          <w:p w14:paraId="3A2E8C9F">
            <w:pPr>
              <w:widowControl/>
              <w:adjustRightInd w:val="0"/>
              <w:snapToGrid w:val="0"/>
              <w:rPr>
                <w:color w:val="000000"/>
                <w:sz w:val="18"/>
                <w:szCs w:val="18"/>
              </w:rPr>
            </w:pPr>
            <w:r>
              <w:rPr>
                <w:rFonts w:hint="eastAsia"/>
                <w:color w:val="000000"/>
                <w:sz w:val="18"/>
                <w:szCs w:val="18"/>
              </w:rPr>
              <w:t>无线传感网络知识讲座</w:t>
            </w:r>
          </w:p>
          <w:p w14:paraId="38F91E8E">
            <w:pPr>
              <w:widowControl/>
              <w:adjustRightInd w:val="0"/>
              <w:snapToGrid w:val="0"/>
              <w:rPr>
                <w:color w:val="000000"/>
                <w:sz w:val="18"/>
                <w:szCs w:val="18"/>
              </w:rPr>
            </w:pPr>
            <w:r>
              <w:rPr>
                <w:rFonts w:hint="eastAsia"/>
                <w:color w:val="000000"/>
                <w:sz w:val="18"/>
                <w:szCs w:val="18"/>
              </w:rPr>
              <w:t>无线灯光控制系统</w:t>
            </w:r>
          </w:p>
          <w:p w14:paraId="02DDE729">
            <w:pPr>
              <w:widowControl/>
              <w:adjustRightInd w:val="0"/>
              <w:snapToGrid w:val="0"/>
              <w:rPr>
                <w:color w:val="000000"/>
                <w:sz w:val="18"/>
                <w:szCs w:val="18"/>
              </w:rPr>
            </w:pPr>
            <w:r>
              <w:rPr>
                <w:rFonts w:hint="eastAsia"/>
                <w:color w:val="000000"/>
                <w:sz w:val="18"/>
                <w:szCs w:val="18"/>
              </w:rPr>
              <w:t>无线传感数据采集系统</w:t>
            </w:r>
          </w:p>
          <w:p w14:paraId="2849B84D">
            <w:pPr>
              <w:widowControl/>
              <w:adjustRightInd w:val="0"/>
              <w:snapToGrid w:val="0"/>
              <w:rPr>
                <w:rFonts w:hAnsi="宋体"/>
                <w:color w:val="000000"/>
                <w:sz w:val="18"/>
                <w:szCs w:val="18"/>
              </w:rPr>
            </w:pPr>
            <w:r>
              <w:rPr>
                <w:rFonts w:hint="eastAsia"/>
                <w:color w:val="000000"/>
                <w:sz w:val="18"/>
                <w:szCs w:val="18"/>
              </w:rPr>
              <w:t>无线智能家居项目开发</w:t>
            </w:r>
          </w:p>
        </w:tc>
        <w:tc>
          <w:tcPr>
            <w:tcW w:w="2954" w:type="dxa"/>
            <w:noWrap/>
            <w:vAlign w:val="center"/>
          </w:tcPr>
          <w:p w14:paraId="68C5B145">
            <w:pPr>
              <w:widowControl/>
              <w:adjustRightInd w:val="0"/>
              <w:snapToGrid w:val="0"/>
              <w:rPr>
                <w:sz w:val="18"/>
                <w:szCs w:val="18"/>
              </w:rPr>
            </w:pPr>
            <w:r>
              <w:rPr>
                <w:rFonts w:hint="eastAsia"/>
                <w:sz w:val="18"/>
                <w:szCs w:val="18"/>
              </w:rPr>
              <w:t>理实一体化的项目法教学，讲授法等</w:t>
            </w:r>
          </w:p>
        </w:tc>
      </w:tr>
    </w:tbl>
    <w:p w14:paraId="603F9F07">
      <w:pPr>
        <w:spacing w:line="460" w:lineRule="exact"/>
        <w:ind w:firstLine="480"/>
        <w:rPr>
          <w:sz w:val="24"/>
        </w:rPr>
      </w:pPr>
    </w:p>
    <w:p w14:paraId="21ADD938">
      <w:pPr>
        <w:spacing w:line="440" w:lineRule="exact"/>
        <w:ind w:firstLine="482"/>
        <w:rPr>
          <w:sz w:val="24"/>
        </w:rPr>
      </w:pPr>
      <w:r>
        <w:rPr>
          <w:sz w:val="24"/>
        </w:rPr>
        <w:br w:type="page"/>
      </w:r>
      <w:r>
        <w:rPr>
          <w:rFonts w:hint="eastAsia"/>
          <w:sz w:val="24"/>
        </w:rPr>
        <w:t>（</w:t>
      </w:r>
      <w:r>
        <w:rPr>
          <w:sz w:val="24"/>
        </w:rPr>
        <w:t>3</w:t>
      </w:r>
      <w:r>
        <w:rPr>
          <w:rFonts w:hint="eastAsia"/>
          <w:sz w:val="24"/>
        </w:rPr>
        <w:t>）专业拓展课程</w:t>
      </w:r>
    </w:p>
    <w:tbl>
      <w:tblPr>
        <w:tblStyle w:val="10"/>
        <w:tblW w:w="94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31"/>
        <w:gridCol w:w="1447"/>
        <w:gridCol w:w="2382"/>
        <w:gridCol w:w="2382"/>
        <w:gridCol w:w="2480"/>
      </w:tblGrid>
      <w:tr w14:paraId="29B1F4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731" w:type="dxa"/>
            <w:noWrap/>
            <w:vAlign w:val="center"/>
          </w:tcPr>
          <w:p w14:paraId="6C3495E2">
            <w:pPr>
              <w:widowControl/>
              <w:jc w:val="center"/>
              <w:rPr>
                <w:b/>
                <w:sz w:val="18"/>
                <w:szCs w:val="18"/>
              </w:rPr>
            </w:pPr>
            <w:r>
              <w:rPr>
                <w:rFonts w:hint="eastAsia"/>
                <w:b/>
                <w:sz w:val="18"/>
                <w:szCs w:val="18"/>
              </w:rPr>
              <w:t>序号</w:t>
            </w:r>
          </w:p>
        </w:tc>
        <w:tc>
          <w:tcPr>
            <w:tcW w:w="1447" w:type="dxa"/>
            <w:noWrap/>
            <w:vAlign w:val="center"/>
          </w:tcPr>
          <w:p w14:paraId="2C66D7E6">
            <w:pPr>
              <w:widowControl/>
              <w:jc w:val="center"/>
              <w:rPr>
                <w:b/>
                <w:sz w:val="18"/>
                <w:szCs w:val="18"/>
              </w:rPr>
            </w:pPr>
            <w:r>
              <w:rPr>
                <w:rFonts w:hint="eastAsia"/>
                <w:b/>
                <w:sz w:val="18"/>
                <w:szCs w:val="18"/>
              </w:rPr>
              <w:t>课程名称</w:t>
            </w:r>
          </w:p>
        </w:tc>
        <w:tc>
          <w:tcPr>
            <w:tcW w:w="2382" w:type="dxa"/>
            <w:tcBorders>
              <w:right w:val="single" w:color="auto" w:sz="4" w:space="0"/>
            </w:tcBorders>
            <w:noWrap/>
            <w:vAlign w:val="center"/>
          </w:tcPr>
          <w:p w14:paraId="55286537">
            <w:pPr>
              <w:widowControl/>
              <w:jc w:val="center"/>
              <w:rPr>
                <w:b/>
                <w:sz w:val="18"/>
                <w:szCs w:val="18"/>
              </w:rPr>
            </w:pPr>
            <w:r>
              <w:rPr>
                <w:rFonts w:hint="eastAsia"/>
                <w:b/>
                <w:sz w:val="18"/>
                <w:szCs w:val="18"/>
              </w:rPr>
              <w:t>课程目标</w:t>
            </w:r>
          </w:p>
        </w:tc>
        <w:tc>
          <w:tcPr>
            <w:tcW w:w="2382" w:type="dxa"/>
            <w:tcBorders>
              <w:left w:val="single" w:color="auto" w:sz="4" w:space="0"/>
              <w:right w:val="single" w:color="auto" w:sz="4" w:space="0"/>
            </w:tcBorders>
            <w:noWrap/>
            <w:vAlign w:val="center"/>
          </w:tcPr>
          <w:p w14:paraId="45C01B13">
            <w:pPr>
              <w:widowControl/>
              <w:jc w:val="center"/>
              <w:rPr>
                <w:b/>
                <w:sz w:val="18"/>
                <w:szCs w:val="18"/>
              </w:rPr>
            </w:pPr>
            <w:r>
              <w:rPr>
                <w:rFonts w:hint="eastAsia"/>
                <w:b/>
                <w:sz w:val="18"/>
                <w:szCs w:val="18"/>
              </w:rPr>
              <w:t>主要教学内容与要求</w:t>
            </w:r>
          </w:p>
        </w:tc>
        <w:tc>
          <w:tcPr>
            <w:tcW w:w="2480" w:type="dxa"/>
            <w:noWrap/>
            <w:vAlign w:val="center"/>
          </w:tcPr>
          <w:p w14:paraId="1B663254">
            <w:pPr>
              <w:widowControl/>
              <w:jc w:val="center"/>
              <w:rPr>
                <w:b/>
                <w:sz w:val="18"/>
                <w:szCs w:val="18"/>
              </w:rPr>
            </w:pPr>
            <w:r>
              <w:rPr>
                <w:rFonts w:hint="eastAsia"/>
                <w:b/>
                <w:sz w:val="18"/>
                <w:szCs w:val="18"/>
              </w:rPr>
              <w:t>教学方法与手段</w:t>
            </w:r>
          </w:p>
        </w:tc>
      </w:tr>
      <w:tr w14:paraId="37F866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31" w:type="dxa"/>
            <w:noWrap/>
            <w:vAlign w:val="center"/>
          </w:tcPr>
          <w:p w14:paraId="74536CF1">
            <w:pPr>
              <w:widowControl/>
              <w:adjustRightInd w:val="0"/>
              <w:snapToGrid w:val="0"/>
              <w:jc w:val="center"/>
              <w:rPr>
                <w:sz w:val="18"/>
                <w:szCs w:val="18"/>
              </w:rPr>
            </w:pPr>
            <w:r>
              <w:rPr>
                <w:color w:val="000000"/>
                <w:sz w:val="18"/>
                <w:szCs w:val="18"/>
              </w:rPr>
              <w:t>1</w:t>
            </w:r>
          </w:p>
        </w:tc>
        <w:tc>
          <w:tcPr>
            <w:tcW w:w="1447" w:type="dxa"/>
            <w:noWrap/>
            <w:vAlign w:val="center"/>
          </w:tcPr>
          <w:p w14:paraId="09683BA4">
            <w:pPr>
              <w:widowControl/>
              <w:adjustRightInd w:val="0"/>
              <w:snapToGrid w:val="0"/>
              <w:jc w:val="center"/>
              <w:rPr>
                <w:sz w:val="18"/>
                <w:szCs w:val="18"/>
              </w:rPr>
            </w:pPr>
            <w:r>
              <w:rPr>
                <w:rFonts w:hint="eastAsia" w:hAnsi="宋体"/>
                <w:color w:val="000000"/>
                <w:sz w:val="18"/>
                <w:szCs w:val="18"/>
              </w:rPr>
              <w:t>音视频编辑与制作</w:t>
            </w:r>
          </w:p>
        </w:tc>
        <w:tc>
          <w:tcPr>
            <w:tcW w:w="2382" w:type="dxa"/>
            <w:tcBorders>
              <w:right w:val="single" w:color="auto" w:sz="4" w:space="0"/>
            </w:tcBorders>
            <w:noWrap/>
            <w:vAlign w:val="center"/>
          </w:tcPr>
          <w:p w14:paraId="7AF20B77">
            <w:pPr>
              <w:widowControl/>
              <w:adjustRightInd w:val="0"/>
              <w:snapToGrid w:val="0"/>
              <w:rPr>
                <w:color w:val="000000"/>
                <w:sz w:val="18"/>
                <w:szCs w:val="18"/>
              </w:rPr>
            </w:pPr>
            <w:r>
              <w:rPr>
                <w:rFonts w:hint="eastAsia"/>
                <w:color w:val="000000"/>
                <w:sz w:val="18"/>
                <w:szCs w:val="18"/>
              </w:rPr>
              <w:t>知识目标</w:t>
            </w:r>
          </w:p>
          <w:p w14:paraId="607991B8">
            <w:pPr>
              <w:widowControl/>
              <w:adjustRightInd w:val="0"/>
              <w:snapToGrid w:val="0"/>
              <w:rPr>
                <w:color w:val="000000"/>
                <w:sz w:val="18"/>
                <w:szCs w:val="18"/>
              </w:rPr>
            </w:pPr>
            <w:r>
              <w:rPr>
                <w:rFonts w:hint="eastAsia"/>
                <w:color w:val="000000"/>
                <w:sz w:val="18"/>
                <w:szCs w:val="18"/>
              </w:rPr>
              <w:t>能归纳摄影基础知识和摄影技巧；</w:t>
            </w:r>
          </w:p>
          <w:p w14:paraId="554014BB">
            <w:pPr>
              <w:widowControl/>
              <w:adjustRightInd w:val="0"/>
              <w:snapToGrid w:val="0"/>
              <w:rPr>
                <w:color w:val="000000"/>
                <w:sz w:val="18"/>
                <w:szCs w:val="18"/>
              </w:rPr>
            </w:pPr>
            <w:r>
              <w:rPr>
                <w:rFonts w:hint="eastAsia"/>
                <w:color w:val="000000"/>
                <w:sz w:val="18"/>
                <w:szCs w:val="18"/>
              </w:rPr>
              <w:t>能总结摄像基本方法和技巧；</w:t>
            </w:r>
          </w:p>
          <w:p w14:paraId="4348BE11">
            <w:pPr>
              <w:widowControl/>
              <w:adjustRightInd w:val="0"/>
              <w:snapToGrid w:val="0"/>
              <w:rPr>
                <w:color w:val="000000"/>
                <w:sz w:val="18"/>
                <w:szCs w:val="18"/>
              </w:rPr>
            </w:pPr>
            <w:r>
              <w:rPr>
                <w:rFonts w:hint="eastAsia"/>
                <w:color w:val="000000"/>
                <w:sz w:val="18"/>
                <w:szCs w:val="18"/>
              </w:rPr>
              <w:t>能归纳</w:t>
            </w:r>
            <w:r>
              <w:rPr>
                <w:color w:val="000000"/>
                <w:sz w:val="18"/>
                <w:szCs w:val="18"/>
              </w:rPr>
              <w:t>Premiere</w:t>
            </w:r>
            <w:r>
              <w:rPr>
                <w:rFonts w:hint="eastAsia"/>
                <w:color w:val="000000"/>
                <w:sz w:val="18"/>
                <w:szCs w:val="18"/>
              </w:rPr>
              <w:t>软件界面的操作方法。</w:t>
            </w:r>
          </w:p>
          <w:p w14:paraId="306CB957">
            <w:pPr>
              <w:widowControl/>
              <w:adjustRightInd w:val="0"/>
              <w:snapToGrid w:val="0"/>
              <w:rPr>
                <w:color w:val="000000"/>
                <w:sz w:val="18"/>
                <w:szCs w:val="18"/>
              </w:rPr>
            </w:pPr>
            <w:r>
              <w:rPr>
                <w:rFonts w:hint="eastAsia"/>
                <w:color w:val="000000"/>
                <w:sz w:val="18"/>
                <w:szCs w:val="18"/>
              </w:rPr>
              <w:t>技能目标</w:t>
            </w:r>
          </w:p>
          <w:p w14:paraId="30993DB3">
            <w:pPr>
              <w:widowControl/>
              <w:adjustRightInd w:val="0"/>
              <w:snapToGrid w:val="0"/>
              <w:rPr>
                <w:color w:val="000000"/>
                <w:sz w:val="18"/>
                <w:szCs w:val="18"/>
              </w:rPr>
            </w:pPr>
            <w:r>
              <w:rPr>
                <w:rFonts w:hint="eastAsia"/>
                <w:color w:val="000000"/>
                <w:sz w:val="18"/>
                <w:szCs w:val="18"/>
              </w:rPr>
              <w:t>能灵活运用</w:t>
            </w:r>
            <w:r>
              <w:rPr>
                <w:color w:val="000000"/>
                <w:sz w:val="18"/>
                <w:szCs w:val="18"/>
              </w:rPr>
              <w:t>Premiere</w:t>
            </w:r>
            <w:r>
              <w:rPr>
                <w:rFonts w:hint="eastAsia"/>
                <w:color w:val="000000"/>
                <w:sz w:val="18"/>
                <w:szCs w:val="18"/>
              </w:rPr>
              <w:t>软件制作相应的音视频作品；</w:t>
            </w:r>
          </w:p>
          <w:p w14:paraId="5E998703">
            <w:pPr>
              <w:widowControl/>
              <w:adjustRightInd w:val="0"/>
              <w:snapToGrid w:val="0"/>
              <w:rPr>
                <w:color w:val="000000"/>
                <w:sz w:val="18"/>
                <w:szCs w:val="18"/>
              </w:rPr>
            </w:pPr>
            <w:r>
              <w:rPr>
                <w:rFonts w:hint="eastAsia"/>
                <w:color w:val="000000"/>
                <w:sz w:val="18"/>
                <w:szCs w:val="18"/>
              </w:rPr>
              <w:t>能按用户要求拍摄视频并编辑制作；</w:t>
            </w:r>
          </w:p>
          <w:p w14:paraId="704288DA">
            <w:pPr>
              <w:widowControl/>
              <w:adjustRightInd w:val="0"/>
              <w:snapToGrid w:val="0"/>
              <w:rPr>
                <w:color w:val="000000"/>
                <w:sz w:val="18"/>
                <w:szCs w:val="18"/>
              </w:rPr>
            </w:pPr>
            <w:r>
              <w:rPr>
                <w:rFonts w:hint="eastAsia"/>
                <w:color w:val="000000"/>
                <w:sz w:val="18"/>
                <w:szCs w:val="18"/>
              </w:rPr>
              <w:t>能制作广告、专题片等音视频作品。</w:t>
            </w:r>
          </w:p>
          <w:p w14:paraId="579AD60D">
            <w:pPr>
              <w:widowControl/>
              <w:adjustRightInd w:val="0"/>
              <w:snapToGrid w:val="0"/>
              <w:rPr>
                <w:color w:val="000000"/>
                <w:sz w:val="18"/>
                <w:szCs w:val="18"/>
              </w:rPr>
            </w:pPr>
            <w:r>
              <w:rPr>
                <w:rFonts w:hint="eastAsia"/>
                <w:color w:val="000000"/>
                <w:sz w:val="18"/>
                <w:szCs w:val="18"/>
              </w:rPr>
              <w:t>素质目标</w:t>
            </w:r>
          </w:p>
          <w:p w14:paraId="6B2D7EF8">
            <w:pPr>
              <w:widowControl/>
              <w:adjustRightInd w:val="0"/>
              <w:snapToGrid w:val="0"/>
              <w:rPr>
                <w:color w:val="000000"/>
                <w:sz w:val="18"/>
                <w:szCs w:val="18"/>
              </w:rPr>
            </w:pPr>
            <w:r>
              <w:rPr>
                <w:rFonts w:hint="eastAsia"/>
                <w:color w:val="000000"/>
                <w:sz w:val="18"/>
                <w:szCs w:val="18"/>
              </w:rPr>
              <w:t>培养学生的创造力和想象力，养成探究、解决问题的能力；</w:t>
            </w:r>
          </w:p>
          <w:p w14:paraId="32EA1019">
            <w:pPr>
              <w:widowControl/>
              <w:adjustRightInd w:val="0"/>
              <w:snapToGrid w:val="0"/>
              <w:rPr>
                <w:color w:val="000000"/>
                <w:sz w:val="18"/>
                <w:szCs w:val="18"/>
              </w:rPr>
            </w:pPr>
            <w:r>
              <w:rPr>
                <w:rFonts w:hint="eastAsia"/>
                <w:color w:val="000000"/>
                <w:sz w:val="18"/>
                <w:szCs w:val="18"/>
              </w:rPr>
              <w:t>培养团结合作的团队精神；</w:t>
            </w:r>
          </w:p>
          <w:p w14:paraId="4CF4862E">
            <w:pPr>
              <w:jc w:val="left"/>
              <w:rPr>
                <w:sz w:val="18"/>
                <w:szCs w:val="18"/>
              </w:rPr>
            </w:pPr>
            <w:r>
              <w:rPr>
                <w:rFonts w:hint="eastAsia"/>
                <w:color w:val="000000"/>
                <w:sz w:val="18"/>
                <w:szCs w:val="18"/>
              </w:rPr>
              <w:t>培养良好的职业道德和一丝不苟的工作态度。</w:t>
            </w:r>
          </w:p>
        </w:tc>
        <w:tc>
          <w:tcPr>
            <w:tcW w:w="2382" w:type="dxa"/>
            <w:tcBorders>
              <w:left w:val="single" w:color="auto" w:sz="4" w:space="0"/>
              <w:right w:val="single" w:color="auto" w:sz="4" w:space="0"/>
            </w:tcBorders>
            <w:noWrap/>
            <w:vAlign w:val="center"/>
          </w:tcPr>
          <w:p w14:paraId="5AB0DDE9">
            <w:pPr>
              <w:widowControl/>
              <w:adjustRightInd w:val="0"/>
              <w:snapToGrid w:val="0"/>
              <w:rPr>
                <w:color w:val="000000"/>
                <w:sz w:val="18"/>
                <w:szCs w:val="18"/>
              </w:rPr>
            </w:pPr>
            <w:r>
              <w:rPr>
                <w:rFonts w:hint="eastAsia"/>
                <w:color w:val="000000"/>
                <w:sz w:val="18"/>
                <w:szCs w:val="18"/>
              </w:rPr>
              <w:t>摄影基础</w:t>
            </w:r>
          </w:p>
          <w:p w14:paraId="00EA4399">
            <w:pPr>
              <w:widowControl/>
              <w:adjustRightInd w:val="0"/>
              <w:snapToGrid w:val="0"/>
              <w:rPr>
                <w:color w:val="000000"/>
                <w:sz w:val="18"/>
                <w:szCs w:val="18"/>
              </w:rPr>
            </w:pPr>
            <w:r>
              <w:rPr>
                <w:color w:val="000000"/>
                <w:sz w:val="18"/>
                <w:szCs w:val="18"/>
              </w:rPr>
              <w:t>Premiere Pro CS5</w:t>
            </w:r>
            <w:r>
              <w:rPr>
                <w:rFonts w:hint="eastAsia"/>
                <w:color w:val="000000"/>
                <w:sz w:val="18"/>
                <w:szCs w:val="18"/>
              </w:rPr>
              <w:t>基础</w:t>
            </w:r>
          </w:p>
          <w:p w14:paraId="228F3156">
            <w:pPr>
              <w:widowControl/>
              <w:adjustRightInd w:val="0"/>
              <w:snapToGrid w:val="0"/>
              <w:rPr>
                <w:color w:val="000000"/>
                <w:sz w:val="18"/>
                <w:szCs w:val="18"/>
              </w:rPr>
            </w:pPr>
            <w:r>
              <w:rPr>
                <w:color w:val="000000"/>
                <w:sz w:val="18"/>
                <w:szCs w:val="18"/>
              </w:rPr>
              <w:t>Premiere Pro CS5</w:t>
            </w:r>
            <w:r>
              <w:rPr>
                <w:rFonts w:hint="eastAsia"/>
                <w:color w:val="000000"/>
                <w:sz w:val="18"/>
                <w:szCs w:val="18"/>
              </w:rPr>
              <w:t>影视剪辑技术</w:t>
            </w:r>
          </w:p>
          <w:p w14:paraId="52FB9703">
            <w:pPr>
              <w:widowControl/>
              <w:adjustRightInd w:val="0"/>
              <w:snapToGrid w:val="0"/>
              <w:rPr>
                <w:color w:val="000000"/>
                <w:sz w:val="18"/>
                <w:szCs w:val="18"/>
              </w:rPr>
            </w:pPr>
            <w:r>
              <w:rPr>
                <w:rFonts w:hint="eastAsia"/>
                <w:color w:val="000000"/>
                <w:sz w:val="18"/>
                <w:szCs w:val="18"/>
              </w:rPr>
              <w:t>视频转场效果和视频特效应用</w:t>
            </w:r>
          </w:p>
          <w:p w14:paraId="22D78835">
            <w:pPr>
              <w:widowControl/>
              <w:adjustRightInd w:val="0"/>
              <w:snapToGrid w:val="0"/>
              <w:rPr>
                <w:color w:val="000000"/>
                <w:sz w:val="18"/>
                <w:szCs w:val="18"/>
              </w:rPr>
            </w:pPr>
            <w:r>
              <w:rPr>
                <w:rFonts w:hint="eastAsia"/>
                <w:color w:val="000000"/>
                <w:sz w:val="18"/>
                <w:szCs w:val="18"/>
              </w:rPr>
              <w:t>调色、抠像、透明与叠加技术</w:t>
            </w:r>
          </w:p>
          <w:p w14:paraId="0D174F34">
            <w:pPr>
              <w:widowControl/>
              <w:adjustRightInd w:val="0"/>
              <w:snapToGrid w:val="0"/>
              <w:rPr>
                <w:color w:val="000000"/>
                <w:sz w:val="18"/>
                <w:szCs w:val="18"/>
              </w:rPr>
            </w:pPr>
            <w:r>
              <w:rPr>
                <w:rFonts w:hint="eastAsia"/>
                <w:color w:val="000000"/>
                <w:sz w:val="18"/>
                <w:szCs w:val="18"/>
              </w:rPr>
              <w:t>字幕特技与运动设置</w:t>
            </w:r>
          </w:p>
          <w:p w14:paraId="00B04528">
            <w:pPr>
              <w:widowControl/>
              <w:adjustRightInd w:val="0"/>
              <w:snapToGrid w:val="0"/>
              <w:rPr>
                <w:color w:val="000000"/>
                <w:sz w:val="18"/>
                <w:szCs w:val="18"/>
              </w:rPr>
            </w:pPr>
            <w:r>
              <w:rPr>
                <w:rFonts w:hint="eastAsia"/>
                <w:color w:val="000000"/>
                <w:sz w:val="18"/>
                <w:szCs w:val="18"/>
              </w:rPr>
              <w:t>加入音频效果</w:t>
            </w:r>
          </w:p>
          <w:p w14:paraId="28EFB805">
            <w:pPr>
              <w:widowControl/>
              <w:adjustRightInd w:val="0"/>
              <w:snapToGrid w:val="0"/>
              <w:rPr>
                <w:color w:val="000000"/>
                <w:sz w:val="18"/>
                <w:szCs w:val="18"/>
              </w:rPr>
            </w:pPr>
            <w:r>
              <w:rPr>
                <w:rFonts w:hint="eastAsia"/>
                <w:color w:val="000000"/>
                <w:sz w:val="18"/>
                <w:szCs w:val="18"/>
              </w:rPr>
              <w:t>专题音视频编辑与制作</w:t>
            </w:r>
          </w:p>
          <w:p w14:paraId="109605D5">
            <w:pPr>
              <w:rPr>
                <w:sz w:val="18"/>
                <w:szCs w:val="18"/>
              </w:rPr>
            </w:pPr>
          </w:p>
        </w:tc>
        <w:tc>
          <w:tcPr>
            <w:tcW w:w="2480" w:type="dxa"/>
            <w:noWrap/>
            <w:vAlign w:val="center"/>
          </w:tcPr>
          <w:p w14:paraId="1178CBC9">
            <w:pPr>
              <w:jc w:val="left"/>
              <w:rPr>
                <w:sz w:val="18"/>
                <w:szCs w:val="18"/>
              </w:rPr>
            </w:pPr>
            <w:r>
              <w:rPr>
                <w:rFonts w:hint="eastAsia"/>
                <w:kern w:val="0"/>
                <w:sz w:val="18"/>
                <w:szCs w:val="18"/>
              </w:rPr>
              <w:t>教学内容采用案例教学，实际项目任务分解的方式行进，扩散思维、创造性思维</w:t>
            </w:r>
          </w:p>
        </w:tc>
      </w:tr>
      <w:tr w14:paraId="7969D0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31" w:type="dxa"/>
            <w:noWrap/>
            <w:vAlign w:val="center"/>
          </w:tcPr>
          <w:p w14:paraId="3E9E7F38">
            <w:pPr>
              <w:widowControl/>
              <w:adjustRightInd w:val="0"/>
              <w:snapToGrid w:val="0"/>
              <w:jc w:val="center"/>
              <w:rPr>
                <w:sz w:val="18"/>
                <w:szCs w:val="18"/>
              </w:rPr>
            </w:pPr>
            <w:r>
              <w:rPr>
                <w:color w:val="000000"/>
                <w:sz w:val="18"/>
                <w:szCs w:val="18"/>
              </w:rPr>
              <w:t>2</w:t>
            </w:r>
          </w:p>
        </w:tc>
        <w:tc>
          <w:tcPr>
            <w:tcW w:w="1447" w:type="dxa"/>
            <w:noWrap/>
            <w:vAlign w:val="center"/>
          </w:tcPr>
          <w:p w14:paraId="2903002A">
            <w:pPr>
              <w:widowControl/>
              <w:adjustRightInd w:val="0"/>
              <w:snapToGrid w:val="0"/>
              <w:rPr>
                <w:sz w:val="18"/>
                <w:szCs w:val="18"/>
              </w:rPr>
            </w:pPr>
            <w:r>
              <w:rPr>
                <w:rFonts w:hint="eastAsia" w:hAnsi="宋体"/>
                <w:color w:val="000000"/>
                <w:sz w:val="18"/>
                <w:szCs w:val="18"/>
              </w:rPr>
              <w:t>网页设计与制作</w:t>
            </w:r>
          </w:p>
        </w:tc>
        <w:tc>
          <w:tcPr>
            <w:tcW w:w="2382" w:type="dxa"/>
            <w:tcBorders>
              <w:right w:val="single" w:color="auto" w:sz="4" w:space="0"/>
            </w:tcBorders>
            <w:noWrap/>
            <w:vAlign w:val="center"/>
          </w:tcPr>
          <w:p w14:paraId="45737081">
            <w:pPr>
              <w:jc w:val="left"/>
              <w:rPr>
                <w:sz w:val="18"/>
                <w:szCs w:val="18"/>
              </w:rPr>
            </w:pPr>
            <w:r>
              <w:rPr>
                <w:rFonts w:hint="eastAsia"/>
                <w:sz w:val="18"/>
                <w:szCs w:val="18"/>
              </w:rPr>
              <w:t>知识目标：</w:t>
            </w:r>
          </w:p>
          <w:p w14:paraId="536955FD">
            <w:pPr>
              <w:rPr>
                <w:bCs/>
                <w:sz w:val="18"/>
                <w:szCs w:val="18"/>
              </w:rPr>
            </w:pPr>
            <w:r>
              <w:rPr>
                <w:rFonts w:hint="eastAsia"/>
                <w:bCs/>
                <w:sz w:val="18"/>
                <w:szCs w:val="18"/>
              </w:rPr>
              <w:t>（</w:t>
            </w:r>
            <w:r>
              <w:rPr>
                <w:bCs/>
                <w:sz w:val="18"/>
                <w:szCs w:val="18"/>
              </w:rPr>
              <w:t>1</w:t>
            </w:r>
            <w:r>
              <w:rPr>
                <w:rFonts w:hint="eastAsia"/>
                <w:bCs/>
                <w:sz w:val="18"/>
                <w:szCs w:val="18"/>
              </w:rPr>
              <w:t>）掌握网站风格的确定、网页色彩搭配原则。</w:t>
            </w:r>
          </w:p>
          <w:p w14:paraId="4D0F1D8A">
            <w:pPr>
              <w:rPr>
                <w:bCs/>
                <w:sz w:val="18"/>
                <w:szCs w:val="18"/>
              </w:rPr>
            </w:pPr>
            <w:r>
              <w:rPr>
                <w:rFonts w:hint="eastAsia"/>
                <w:bCs/>
                <w:sz w:val="18"/>
                <w:szCs w:val="18"/>
              </w:rPr>
              <w:t>（</w:t>
            </w:r>
            <w:r>
              <w:rPr>
                <w:bCs/>
                <w:sz w:val="18"/>
                <w:szCs w:val="18"/>
              </w:rPr>
              <w:t>2</w:t>
            </w:r>
            <w:r>
              <w:rPr>
                <w:rFonts w:hint="eastAsia"/>
                <w:bCs/>
                <w:sz w:val="18"/>
                <w:szCs w:val="18"/>
              </w:rPr>
              <w:t>）掌握</w:t>
            </w:r>
            <w:r>
              <w:rPr>
                <w:bCs/>
                <w:sz w:val="18"/>
                <w:szCs w:val="18"/>
              </w:rPr>
              <w:t>Dreamweaver</w:t>
            </w:r>
            <w:r>
              <w:rPr>
                <w:rFonts w:hint="eastAsia"/>
                <w:bCs/>
                <w:sz w:val="18"/>
                <w:szCs w:val="18"/>
              </w:rPr>
              <w:t>软件中比较基础的功能，包括站点规划和创建、文本的输入、图像插入、图文结合页面的创建、建立连接等。</w:t>
            </w:r>
          </w:p>
          <w:p w14:paraId="2E1C3C4E">
            <w:pPr>
              <w:rPr>
                <w:bCs/>
                <w:sz w:val="18"/>
                <w:szCs w:val="18"/>
              </w:rPr>
            </w:pPr>
            <w:r>
              <w:rPr>
                <w:rFonts w:hint="eastAsia"/>
                <w:bCs/>
                <w:sz w:val="18"/>
                <w:szCs w:val="18"/>
              </w:rPr>
              <w:t>（</w:t>
            </w:r>
            <w:r>
              <w:rPr>
                <w:bCs/>
                <w:sz w:val="18"/>
                <w:szCs w:val="18"/>
              </w:rPr>
              <w:t>3</w:t>
            </w:r>
            <w:r>
              <w:rPr>
                <w:rFonts w:hint="eastAsia"/>
                <w:bCs/>
                <w:sz w:val="18"/>
                <w:szCs w:val="18"/>
              </w:rPr>
              <w:t>）掌握网页</w:t>
            </w:r>
            <w:r>
              <w:rPr>
                <w:bCs/>
                <w:sz w:val="18"/>
                <w:szCs w:val="18"/>
              </w:rPr>
              <w:t>HTML</w:t>
            </w:r>
            <w:r>
              <w:rPr>
                <w:rFonts w:hint="eastAsia"/>
                <w:bCs/>
                <w:sz w:val="18"/>
                <w:szCs w:val="18"/>
              </w:rPr>
              <w:t>基础架构。</w:t>
            </w:r>
          </w:p>
          <w:p w14:paraId="5422466B">
            <w:pPr>
              <w:rPr>
                <w:bCs/>
                <w:sz w:val="18"/>
                <w:szCs w:val="18"/>
              </w:rPr>
            </w:pPr>
            <w:r>
              <w:rPr>
                <w:rFonts w:hint="eastAsia"/>
                <w:bCs/>
                <w:sz w:val="18"/>
                <w:szCs w:val="18"/>
              </w:rPr>
              <w:t>（</w:t>
            </w:r>
            <w:r>
              <w:rPr>
                <w:bCs/>
                <w:sz w:val="18"/>
                <w:szCs w:val="18"/>
              </w:rPr>
              <w:t>4</w:t>
            </w:r>
            <w:r>
              <w:rPr>
                <w:rFonts w:hint="eastAsia"/>
                <w:bCs/>
                <w:sz w:val="18"/>
                <w:szCs w:val="18"/>
              </w:rPr>
              <w:t>）掌握</w:t>
            </w:r>
            <w:r>
              <w:rPr>
                <w:bCs/>
                <w:sz w:val="18"/>
                <w:szCs w:val="18"/>
              </w:rPr>
              <w:t>CSS</w:t>
            </w:r>
            <w:r>
              <w:rPr>
                <w:rFonts w:hint="eastAsia"/>
                <w:bCs/>
                <w:sz w:val="18"/>
                <w:szCs w:val="18"/>
              </w:rPr>
              <w:t>样式表现、行为、表单、多媒体动画等应用技术。</w:t>
            </w:r>
          </w:p>
          <w:p w14:paraId="1FFD5D69">
            <w:pPr>
              <w:rPr>
                <w:bCs/>
                <w:sz w:val="18"/>
                <w:szCs w:val="18"/>
              </w:rPr>
            </w:pPr>
            <w:r>
              <w:rPr>
                <w:rFonts w:hint="eastAsia"/>
                <w:bCs/>
                <w:sz w:val="18"/>
                <w:szCs w:val="18"/>
              </w:rPr>
              <w:t>（</w:t>
            </w:r>
            <w:r>
              <w:rPr>
                <w:bCs/>
                <w:sz w:val="18"/>
                <w:szCs w:val="18"/>
              </w:rPr>
              <w:t>5</w:t>
            </w:r>
            <w:r>
              <w:rPr>
                <w:rFonts w:hint="eastAsia"/>
                <w:bCs/>
                <w:sz w:val="18"/>
                <w:szCs w:val="18"/>
              </w:rPr>
              <w:t>）掌握</w:t>
            </w:r>
            <w:r>
              <w:rPr>
                <w:bCs/>
                <w:sz w:val="18"/>
                <w:szCs w:val="18"/>
              </w:rPr>
              <w:t>javascript</w:t>
            </w:r>
            <w:r>
              <w:rPr>
                <w:rFonts w:hint="eastAsia"/>
                <w:bCs/>
                <w:sz w:val="18"/>
                <w:szCs w:val="18"/>
              </w:rPr>
              <w:t>即实现网页的动态交互效果的行为准则。</w:t>
            </w:r>
          </w:p>
          <w:p w14:paraId="253C5919">
            <w:pPr>
              <w:jc w:val="left"/>
              <w:rPr>
                <w:sz w:val="18"/>
                <w:szCs w:val="18"/>
              </w:rPr>
            </w:pPr>
            <w:r>
              <w:rPr>
                <w:rFonts w:hint="eastAsia"/>
                <w:sz w:val="18"/>
                <w:szCs w:val="18"/>
              </w:rPr>
              <w:t>能力目标：</w:t>
            </w:r>
          </w:p>
          <w:p w14:paraId="2CFB905B">
            <w:pPr>
              <w:jc w:val="left"/>
              <w:rPr>
                <w:sz w:val="18"/>
                <w:szCs w:val="18"/>
              </w:rPr>
            </w:pPr>
            <w:r>
              <w:rPr>
                <w:rFonts w:hint="eastAsia"/>
                <w:bCs/>
                <w:sz w:val="18"/>
                <w:szCs w:val="18"/>
              </w:rPr>
              <w:t>（</w:t>
            </w:r>
            <w:r>
              <w:rPr>
                <w:bCs/>
                <w:sz w:val="18"/>
                <w:szCs w:val="18"/>
              </w:rPr>
              <w:t>1</w:t>
            </w:r>
            <w:r>
              <w:rPr>
                <w:rFonts w:hint="eastAsia"/>
                <w:bCs/>
                <w:sz w:val="18"/>
                <w:szCs w:val="18"/>
              </w:rPr>
              <w:t>）能收集、处理、准备和加工信息；</w:t>
            </w:r>
          </w:p>
          <w:p w14:paraId="7C52FFBA">
            <w:pPr>
              <w:rPr>
                <w:bCs/>
                <w:sz w:val="18"/>
                <w:szCs w:val="18"/>
              </w:rPr>
            </w:pPr>
            <w:r>
              <w:rPr>
                <w:rFonts w:hint="eastAsia"/>
                <w:bCs/>
                <w:sz w:val="18"/>
                <w:szCs w:val="18"/>
              </w:rPr>
              <w:t>（</w:t>
            </w:r>
            <w:r>
              <w:rPr>
                <w:bCs/>
                <w:sz w:val="18"/>
                <w:szCs w:val="18"/>
              </w:rPr>
              <w:t>2</w:t>
            </w:r>
            <w:r>
              <w:rPr>
                <w:rFonts w:hint="eastAsia"/>
                <w:bCs/>
                <w:sz w:val="18"/>
                <w:szCs w:val="18"/>
              </w:rPr>
              <w:t>）能设计网页及网页中的图形、动画；</w:t>
            </w:r>
          </w:p>
          <w:p w14:paraId="3879DEBB">
            <w:pPr>
              <w:rPr>
                <w:bCs/>
                <w:sz w:val="18"/>
                <w:szCs w:val="18"/>
              </w:rPr>
            </w:pPr>
            <w:r>
              <w:rPr>
                <w:rFonts w:hint="eastAsia"/>
                <w:bCs/>
                <w:sz w:val="18"/>
                <w:szCs w:val="18"/>
              </w:rPr>
              <w:t>（</w:t>
            </w:r>
            <w:r>
              <w:rPr>
                <w:bCs/>
                <w:sz w:val="18"/>
                <w:szCs w:val="18"/>
              </w:rPr>
              <w:t>3</w:t>
            </w:r>
            <w:r>
              <w:rPr>
                <w:rFonts w:hint="eastAsia"/>
                <w:bCs/>
                <w:sz w:val="18"/>
                <w:szCs w:val="18"/>
              </w:rPr>
              <w:t>）能独立设计一个内容完整、图文并茂、技术运用得当的网站；</w:t>
            </w:r>
          </w:p>
          <w:p w14:paraId="5966CB46">
            <w:pPr>
              <w:rPr>
                <w:bCs/>
                <w:sz w:val="18"/>
                <w:szCs w:val="18"/>
              </w:rPr>
            </w:pPr>
            <w:r>
              <w:rPr>
                <w:rFonts w:hint="eastAsia"/>
                <w:bCs/>
                <w:sz w:val="18"/>
                <w:szCs w:val="18"/>
              </w:rPr>
              <w:t>（</w:t>
            </w:r>
            <w:r>
              <w:rPr>
                <w:bCs/>
                <w:sz w:val="18"/>
                <w:szCs w:val="18"/>
              </w:rPr>
              <w:t>4</w:t>
            </w:r>
            <w:r>
              <w:rPr>
                <w:rFonts w:hint="eastAsia"/>
                <w:bCs/>
                <w:sz w:val="18"/>
                <w:szCs w:val="18"/>
              </w:rPr>
              <w:t>）能初步开发一个网站，并进行维护和管理；</w:t>
            </w:r>
          </w:p>
          <w:p w14:paraId="0EE5978B">
            <w:pPr>
              <w:jc w:val="left"/>
              <w:rPr>
                <w:sz w:val="18"/>
                <w:szCs w:val="18"/>
              </w:rPr>
            </w:pPr>
            <w:r>
              <w:rPr>
                <w:rFonts w:hint="eastAsia"/>
                <w:sz w:val="18"/>
                <w:szCs w:val="18"/>
              </w:rPr>
              <w:t>素质目标：</w:t>
            </w:r>
          </w:p>
          <w:p w14:paraId="69E6C575">
            <w:pPr>
              <w:rPr>
                <w:bCs/>
                <w:sz w:val="18"/>
                <w:szCs w:val="18"/>
              </w:rPr>
            </w:pPr>
            <w:r>
              <w:rPr>
                <w:rFonts w:hint="eastAsia"/>
                <w:bCs/>
                <w:sz w:val="18"/>
                <w:szCs w:val="18"/>
              </w:rPr>
              <w:t>（</w:t>
            </w:r>
            <w:r>
              <w:rPr>
                <w:bCs/>
                <w:sz w:val="18"/>
                <w:szCs w:val="18"/>
              </w:rPr>
              <w:t>1</w:t>
            </w:r>
            <w:r>
              <w:rPr>
                <w:rFonts w:hint="eastAsia"/>
                <w:bCs/>
                <w:sz w:val="18"/>
                <w:szCs w:val="18"/>
              </w:rPr>
              <w:t>）培养学生按时守信的诚实作风；</w:t>
            </w:r>
          </w:p>
          <w:p w14:paraId="6CE1797B">
            <w:pPr>
              <w:rPr>
                <w:bCs/>
                <w:sz w:val="18"/>
                <w:szCs w:val="18"/>
              </w:rPr>
            </w:pPr>
            <w:r>
              <w:rPr>
                <w:rFonts w:hint="eastAsia"/>
                <w:bCs/>
                <w:sz w:val="18"/>
                <w:szCs w:val="18"/>
              </w:rPr>
              <w:t>（</w:t>
            </w:r>
            <w:r>
              <w:rPr>
                <w:bCs/>
                <w:sz w:val="18"/>
                <w:szCs w:val="18"/>
              </w:rPr>
              <w:t>2</w:t>
            </w:r>
            <w:r>
              <w:rPr>
                <w:rFonts w:hint="eastAsia"/>
                <w:bCs/>
                <w:sz w:val="18"/>
                <w:szCs w:val="18"/>
              </w:rPr>
              <w:t>）培养学生乐观向上的敬业精神；</w:t>
            </w:r>
          </w:p>
          <w:p w14:paraId="03A3122B">
            <w:pPr>
              <w:rPr>
                <w:bCs/>
                <w:sz w:val="18"/>
                <w:szCs w:val="18"/>
              </w:rPr>
            </w:pPr>
            <w:r>
              <w:rPr>
                <w:rFonts w:hint="eastAsia"/>
                <w:bCs/>
                <w:sz w:val="18"/>
                <w:szCs w:val="18"/>
              </w:rPr>
              <w:t>（</w:t>
            </w:r>
            <w:r>
              <w:rPr>
                <w:bCs/>
                <w:sz w:val="18"/>
                <w:szCs w:val="18"/>
              </w:rPr>
              <w:t>3</w:t>
            </w:r>
            <w:r>
              <w:rPr>
                <w:rFonts w:hint="eastAsia"/>
                <w:bCs/>
                <w:sz w:val="18"/>
                <w:szCs w:val="18"/>
              </w:rPr>
              <w:t>）培养学生沟通协作的团队意识；</w:t>
            </w:r>
          </w:p>
          <w:p w14:paraId="26A733E8">
            <w:pPr>
              <w:rPr>
                <w:bCs/>
                <w:sz w:val="18"/>
                <w:szCs w:val="18"/>
              </w:rPr>
            </w:pPr>
            <w:r>
              <w:rPr>
                <w:rFonts w:hint="eastAsia"/>
                <w:bCs/>
                <w:sz w:val="18"/>
                <w:szCs w:val="18"/>
              </w:rPr>
              <w:t>（</w:t>
            </w:r>
            <w:r>
              <w:rPr>
                <w:bCs/>
                <w:sz w:val="18"/>
                <w:szCs w:val="18"/>
              </w:rPr>
              <w:t>4</w:t>
            </w:r>
            <w:r>
              <w:rPr>
                <w:rFonts w:hint="eastAsia"/>
                <w:bCs/>
                <w:sz w:val="18"/>
                <w:szCs w:val="18"/>
              </w:rPr>
              <w:t>）培养学生知识获取和应用的自主学习能力；</w:t>
            </w:r>
          </w:p>
          <w:p w14:paraId="53004C3B">
            <w:pPr>
              <w:rPr>
                <w:bCs/>
                <w:sz w:val="18"/>
                <w:szCs w:val="18"/>
              </w:rPr>
            </w:pPr>
            <w:r>
              <w:rPr>
                <w:rFonts w:hint="eastAsia"/>
                <w:bCs/>
                <w:sz w:val="18"/>
                <w:szCs w:val="18"/>
              </w:rPr>
              <w:t>（</w:t>
            </w:r>
            <w:r>
              <w:rPr>
                <w:bCs/>
                <w:sz w:val="18"/>
                <w:szCs w:val="18"/>
              </w:rPr>
              <w:t>5</w:t>
            </w:r>
            <w:r>
              <w:rPr>
                <w:rFonts w:hint="eastAsia"/>
                <w:bCs/>
                <w:sz w:val="18"/>
                <w:szCs w:val="18"/>
              </w:rPr>
              <w:t>）培养学生探索实践的创新能力。</w:t>
            </w:r>
          </w:p>
          <w:p w14:paraId="1F1DC1E8">
            <w:pPr>
              <w:rPr>
                <w:bCs/>
                <w:sz w:val="18"/>
                <w:szCs w:val="18"/>
              </w:rPr>
            </w:pPr>
            <w:r>
              <w:rPr>
                <w:rFonts w:hint="eastAsia"/>
                <w:bCs/>
                <w:sz w:val="18"/>
                <w:szCs w:val="18"/>
              </w:rPr>
              <w:t>（</w:t>
            </w:r>
            <w:r>
              <w:rPr>
                <w:bCs/>
                <w:sz w:val="18"/>
                <w:szCs w:val="18"/>
              </w:rPr>
              <w:t>6</w:t>
            </w:r>
            <w:r>
              <w:rPr>
                <w:rFonts w:hint="eastAsia"/>
                <w:bCs/>
                <w:sz w:val="18"/>
                <w:szCs w:val="18"/>
              </w:rPr>
              <w:t>）具有一定的科学思维方式和判断分析问题的能力</w:t>
            </w:r>
            <w:r>
              <w:rPr>
                <w:bCs/>
                <w:sz w:val="18"/>
                <w:szCs w:val="18"/>
              </w:rPr>
              <w:t>;</w:t>
            </w:r>
          </w:p>
          <w:p w14:paraId="365C4A1F">
            <w:pPr>
              <w:widowControl/>
              <w:adjustRightInd w:val="0"/>
              <w:snapToGrid w:val="0"/>
              <w:rPr>
                <w:sz w:val="18"/>
                <w:szCs w:val="18"/>
              </w:rPr>
            </w:pPr>
            <w:r>
              <w:rPr>
                <w:rFonts w:hint="eastAsia"/>
                <w:bCs/>
                <w:sz w:val="18"/>
                <w:szCs w:val="18"/>
              </w:rPr>
              <w:t>（</w:t>
            </w:r>
            <w:r>
              <w:rPr>
                <w:bCs/>
                <w:sz w:val="18"/>
                <w:szCs w:val="18"/>
              </w:rPr>
              <w:t>7</w:t>
            </w:r>
            <w:r>
              <w:rPr>
                <w:rFonts w:hint="eastAsia"/>
                <w:bCs/>
                <w:sz w:val="18"/>
                <w:szCs w:val="18"/>
              </w:rPr>
              <w:t>）具有较强的网页设计创意思维，艺术设计素质。</w:t>
            </w:r>
          </w:p>
        </w:tc>
        <w:tc>
          <w:tcPr>
            <w:tcW w:w="2382" w:type="dxa"/>
            <w:tcBorders>
              <w:left w:val="single" w:color="auto" w:sz="4" w:space="0"/>
              <w:right w:val="single" w:color="auto" w:sz="4" w:space="0"/>
            </w:tcBorders>
            <w:noWrap/>
            <w:vAlign w:val="center"/>
          </w:tcPr>
          <w:p w14:paraId="0368485A">
            <w:pPr>
              <w:jc w:val="left"/>
              <w:rPr>
                <w:sz w:val="18"/>
                <w:szCs w:val="18"/>
              </w:rPr>
            </w:pPr>
            <w:r>
              <w:rPr>
                <w:rFonts w:hint="eastAsia"/>
                <w:sz w:val="18"/>
                <w:szCs w:val="18"/>
              </w:rPr>
              <w:t>简单网站的设计与制作</w:t>
            </w:r>
          </w:p>
          <w:p w14:paraId="252AB44C">
            <w:pPr>
              <w:jc w:val="left"/>
              <w:rPr>
                <w:sz w:val="18"/>
                <w:szCs w:val="18"/>
              </w:rPr>
            </w:pPr>
            <w:r>
              <w:rPr>
                <w:rFonts w:hint="eastAsia"/>
                <w:sz w:val="18"/>
                <w:szCs w:val="18"/>
              </w:rPr>
              <w:t>使用布局技术网站的设计与制作</w:t>
            </w:r>
          </w:p>
          <w:p w14:paraId="74336175">
            <w:pPr>
              <w:widowControl/>
              <w:adjustRightInd w:val="0"/>
              <w:snapToGrid w:val="0"/>
              <w:rPr>
                <w:sz w:val="18"/>
                <w:szCs w:val="18"/>
              </w:rPr>
            </w:pPr>
            <w:r>
              <w:rPr>
                <w:rFonts w:hint="eastAsia"/>
                <w:sz w:val="18"/>
                <w:szCs w:val="18"/>
              </w:rPr>
              <w:t>综合网站的设计与制作</w:t>
            </w:r>
          </w:p>
        </w:tc>
        <w:tc>
          <w:tcPr>
            <w:tcW w:w="2480" w:type="dxa"/>
            <w:noWrap/>
            <w:vAlign w:val="center"/>
          </w:tcPr>
          <w:p w14:paraId="3D233792">
            <w:pPr>
              <w:widowControl/>
              <w:adjustRightInd w:val="0"/>
              <w:snapToGrid w:val="0"/>
              <w:rPr>
                <w:sz w:val="18"/>
                <w:szCs w:val="18"/>
              </w:rPr>
            </w:pPr>
            <w:r>
              <w:rPr>
                <w:rFonts w:hint="eastAsia"/>
                <w:sz w:val="18"/>
                <w:szCs w:val="18"/>
              </w:rPr>
              <w:t>理实一体化的项目法教学，讲授法等</w:t>
            </w:r>
          </w:p>
        </w:tc>
      </w:tr>
      <w:tr w14:paraId="3C0291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31" w:type="dxa"/>
            <w:noWrap/>
            <w:vAlign w:val="center"/>
          </w:tcPr>
          <w:p w14:paraId="644633F3">
            <w:pPr>
              <w:widowControl/>
              <w:adjustRightInd w:val="0"/>
              <w:snapToGrid w:val="0"/>
              <w:jc w:val="center"/>
              <w:rPr>
                <w:sz w:val="18"/>
                <w:szCs w:val="18"/>
              </w:rPr>
            </w:pPr>
            <w:r>
              <w:rPr>
                <w:color w:val="000000"/>
                <w:sz w:val="18"/>
                <w:szCs w:val="18"/>
              </w:rPr>
              <w:t>3</w:t>
            </w:r>
          </w:p>
        </w:tc>
        <w:tc>
          <w:tcPr>
            <w:tcW w:w="1447" w:type="dxa"/>
            <w:noWrap/>
            <w:vAlign w:val="center"/>
          </w:tcPr>
          <w:p w14:paraId="5A09CCA4">
            <w:pPr>
              <w:widowControl/>
              <w:adjustRightInd w:val="0"/>
              <w:snapToGrid w:val="0"/>
              <w:jc w:val="center"/>
              <w:rPr>
                <w:sz w:val="18"/>
                <w:szCs w:val="18"/>
              </w:rPr>
            </w:pPr>
            <w:r>
              <w:rPr>
                <w:rFonts w:hint="eastAsia" w:hAnsi="宋体"/>
                <w:color w:val="000000"/>
                <w:sz w:val="18"/>
                <w:szCs w:val="18"/>
              </w:rPr>
              <w:t>图像处理与平面设计</w:t>
            </w:r>
          </w:p>
        </w:tc>
        <w:tc>
          <w:tcPr>
            <w:tcW w:w="2382" w:type="dxa"/>
            <w:tcBorders>
              <w:right w:val="single" w:color="auto" w:sz="4" w:space="0"/>
            </w:tcBorders>
            <w:noWrap/>
            <w:vAlign w:val="center"/>
          </w:tcPr>
          <w:p w14:paraId="1E549E10">
            <w:pPr>
              <w:widowControl/>
              <w:adjustRightInd w:val="0"/>
              <w:snapToGrid w:val="0"/>
              <w:jc w:val="left"/>
              <w:rPr>
                <w:color w:val="000000"/>
                <w:sz w:val="18"/>
                <w:szCs w:val="18"/>
              </w:rPr>
            </w:pPr>
            <w:r>
              <w:rPr>
                <w:rFonts w:hint="eastAsia"/>
                <w:color w:val="000000"/>
                <w:sz w:val="18"/>
                <w:szCs w:val="18"/>
              </w:rPr>
              <w:t>能力目标：</w:t>
            </w:r>
          </w:p>
          <w:p w14:paraId="525F430D">
            <w:pPr>
              <w:widowControl/>
              <w:shd w:val="clear" w:color="auto" w:fill="FFFFFF"/>
              <w:adjustRightInd w:val="0"/>
              <w:snapToGrid w:val="0"/>
              <w:jc w:val="left"/>
              <w:rPr>
                <w:color w:val="000000"/>
                <w:sz w:val="18"/>
                <w:szCs w:val="18"/>
              </w:rPr>
            </w:pPr>
            <w:r>
              <w:rPr>
                <w:color w:val="000000"/>
                <w:sz w:val="18"/>
                <w:szCs w:val="18"/>
              </w:rPr>
              <w:t>1</w:t>
            </w:r>
            <w:r>
              <w:rPr>
                <w:rFonts w:hint="eastAsia"/>
                <w:color w:val="000000"/>
                <w:sz w:val="18"/>
                <w:szCs w:val="18"/>
              </w:rPr>
              <w:t>、具备平面素材的搜集能力</w:t>
            </w:r>
          </w:p>
          <w:p w14:paraId="2733BA0E">
            <w:pPr>
              <w:widowControl/>
              <w:shd w:val="clear" w:color="auto" w:fill="FFFFFF"/>
              <w:adjustRightInd w:val="0"/>
              <w:snapToGrid w:val="0"/>
              <w:jc w:val="left"/>
              <w:rPr>
                <w:color w:val="000000"/>
                <w:sz w:val="18"/>
                <w:szCs w:val="18"/>
              </w:rPr>
            </w:pPr>
            <w:r>
              <w:rPr>
                <w:color w:val="000000"/>
                <w:sz w:val="18"/>
                <w:szCs w:val="18"/>
              </w:rPr>
              <w:t>2</w:t>
            </w:r>
            <w:r>
              <w:rPr>
                <w:rFonts w:hint="eastAsia"/>
                <w:color w:val="000000"/>
                <w:sz w:val="18"/>
                <w:szCs w:val="18"/>
              </w:rPr>
              <w:t>、具备平面素材的编辑能力</w:t>
            </w:r>
          </w:p>
          <w:p w14:paraId="12311C8C">
            <w:pPr>
              <w:widowControl/>
              <w:shd w:val="clear" w:color="auto" w:fill="FFFFFF"/>
              <w:adjustRightInd w:val="0"/>
              <w:snapToGrid w:val="0"/>
              <w:jc w:val="left"/>
              <w:rPr>
                <w:color w:val="000000"/>
                <w:sz w:val="18"/>
                <w:szCs w:val="18"/>
              </w:rPr>
            </w:pPr>
            <w:r>
              <w:rPr>
                <w:color w:val="000000"/>
                <w:sz w:val="18"/>
                <w:szCs w:val="18"/>
              </w:rPr>
              <w:t>3</w:t>
            </w:r>
            <w:r>
              <w:rPr>
                <w:rFonts w:hint="eastAsia"/>
                <w:color w:val="000000"/>
                <w:sz w:val="18"/>
                <w:szCs w:val="18"/>
              </w:rPr>
              <w:t>、具备平面产品的设计与制作能力</w:t>
            </w:r>
          </w:p>
          <w:p w14:paraId="1D9E0D0F">
            <w:pPr>
              <w:widowControl/>
              <w:shd w:val="clear" w:color="auto" w:fill="FFFFFF"/>
              <w:adjustRightInd w:val="0"/>
              <w:snapToGrid w:val="0"/>
              <w:jc w:val="left"/>
              <w:rPr>
                <w:color w:val="000000"/>
                <w:sz w:val="18"/>
                <w:szCs w:val="18"/>
              </w:rPr>
            </w:pPr>
            <w:r>
              <w:rPr>
                <w:color w:val="000000"/>
                <w:sz w:val="18"/>
                <w:szCs w:val="18"/>
              </w:rPr>
              <w:t>4</w:t>
            </w:r>
            <w:r>
              <w:rPr>
                <w:rFonts w:hint="eastAsia"/>
                <w:color w:val="000000"/>
                <w:sz w:val="18"/>
                <w:szCs w:val="18"/>
              </w:rPr>
              <w:t>、具备平面产品的评价能力</w:t>
            </w:r>
          </w:p>
          <w:p w14:paraId="28F393B9">
            <w:pPr>
              <w:widowControl/>
              <w:adjustRightInd w:val="0"/>
              <w:snapToGrid w:val="0"/>
              <w:jc w:val="left"/>
              <w:rPr>
                <w:color w:val="000000"/>
                <w:sz w:val="18"/>
                <w:szCs w:val="18"/>
              </w:rPr>
            </w:pPr>
            <w:r>
              <w:rPr>
                <w:rFonts w:hint="eastAsia"/>
                <w:color w:val="000000"/>
                <w:sz w:val="18"/>
                <w:szCs w:val="18"/>
              </w:rPr>
              <w:t>知识目标：</w:t>
            </w:r>
          </w:p>
          <w:p w14:paraId="37A3F397">
            <w:pPr>
              <w:adjustRightInd w:val="0"/>
              <w:snapToGrid w:val="0"/>
              <w:rPr>
                <w:color w:val="000000"/>
                <w:sz w:val="18"/>
                <w:szCs w:val="18"/>
              </w:rPr>
            </w:pPr>
            <w:r>
              <w:rPr>
                <w:color w:val="000000"/>
                <w:sz w:val="18"/>
                <w:szCs w:val="18"/>
              </w:rPr>
              <w:t>1</w:t>
            </w:r>
            <w:r>
              <w:rPr>
                <w:rFonts w:hint="eastAsia"/>
                <w:color w:val="000000"/>
                <w:sz w:val="18"/>
                <w:szCs w:val="18"/>
              </w:rPr>
              <w:t>、掌握</w:t>
            </w:r>
            <w:r>
              <w:rPr>
                <w:color w:val="000000"/>
                <w:sz w:val="18"/>
                <w:szCs w:val="18"/>
              </w:rPr>
              <w:t>photoshop</w:t>
            </w:r>
            <w:r>
              <w:rPr>
                <w:rFonts w:hint="eastAsia"/>
                <w:color w:val="000000"/>
                <w:sz w:val="18"/>
                <w:szCs w:val="18"/>
              </w:rPr>
              <w:t>的基本操作、基本概念</w:t>
            </w:r>
            <w:r>
              <w:rPr>
                <w:color w:val="000000"/>
                <w:sz w:val="18"/>
                <w:szCs w:val="18"/>
              </w:rPr>
              <w:t>;</w:t>
            </w:r>
          </w:p>
          <w:p w14:paraId="3AC28193">
            <w:pPr>
              <w:adjustRightInd w:val="0"/>
              <w:snapToGrid w:val="0"/>
              <w:rPr>
                <w:color w:val="000000"/>
                <w:sz w:val="18"/>
                <w:szCs w:val="18"/>
              </w:rPr>
            </w:pPr>
            <w:r>
              <w:rPr>
                <w:color w:val="000000"/>
                <w:sz w:val="18"/>
                <w:szCs w:val="18"/>
              </w:rPr>
              <w:t>2</w:t>
            </w:r>
            <w:r>
              <w:rPr>
                <w:rFonts w:hint="eastAsia"/>
                <w:color w:val="000000"/>
                <w:sz w:val="18"/>
                <w:szCs w:val="18"/>
              </w:rPr>
              <w:t>、掌握绘图和编辑工具的使用及图像的编辑和修改；</w:t>
            </w:r>
          </w:p>
          <w:p w14:paraId="669C87B9">
            <w:pPr>
              <w:adjustRightInd w:val="0"/>
              <w:snapToGrid w:val="0"/>
              <w:rPr>
                <w:color w:val="000000"/>
                <w:sz w:val="18"/>
                <w:szCs w:val="18"/>
              </w:rPr>
            </w:pPr>
            <w:r>
              <w:rPr>
                <w:color w:val="000000"/>
                <w:sz w:val="18"/>
                <w:szCs w:val="18"/>
              </w:rPr>
              <w:t>3</w:t>
            </w:r>
            <w:r>
              <w:rPr>
                <w:rFonts w:hint="eastAsia"/>
                <w:color w:val="000000"/>
                <w:sz w:val="18"/>
                <w:szCs w:val="18"/>
              </w:rPr>
              <w:t>、掌握历史面板的使用和图层的基础知识及应用</w:t>
            </w:r>
            <w:r>
              <w:rPr>
                <w:color w:val="000000"/>
                <w:sz w:val="18"/>
                <w:szCs w:val="18"/>
              </w:rPr>
              <w:t>;</w:t>
            </w:r>
          </w:p>
          <w:p w14:paraId="222FBF8D">
            <w:pPr>
              <w:adjustRightInd w:val="0"/>
              <w:snapToGrid w:val="0"/>
              <w:rPr>
                <w:color w:val="000000"/>
                <w:sz w:val="18"/>
                <w:szCs w:val="18"/>
              </w:rPr>
            </w:pPr>
            <w:r>
              <w:rPr>
                <w:color w:val="000000"/>
                <w:sz w:val="18"/>
                <w:szCs w:val="18"/>
              </w:rPr>
              <w:t>4</w:t>
            </w:r>
            <w:r>
              <w:rPr>
                <w:rFonts w:hint="eastAsia"/>
                <w:color w:val="000000"/>
                <w:sz w:val="18"/>
                <w:szCs w:val="18"/>
              </w:rPr>
              <w:t>、掌握在图像中文字的使用及编辑操作</w:t>
            </w:r>
            <w:r>
              <w:rPr>
                <w:color w:val="000000"/>
                <w:sz w:val="18"/>
                <w:szCs w:val="18"/>
              </w:rPr>
              <w:t>;</w:t>
            </w:r>
          </w:p>
          <w:p w14:paraId="69BC39B8">
            <w:pPr>
              <w:adjustRightInd w:val="0"/>
              <w:snapToGrid w:val="0"/>
              <w:rPr>
                <w:color w:val="000000"/>
                <w:sz w:val="18"/>
                <w:szCs w:val="18"/>
              </w:rPr>
            </w:pPr>
            <w:r>
              <w:rPr>
                <w:color w:val="000000"/>
                <w:sz w:val="18"/>
                <w:szCs w:val="18"/>
              </w:rPr>
              <w:t>5</w:t>
            </w:r>
            <w:r>
              <w:rPr>
                <w:rFonts w:hint="eastAsia"/>
                <w:color w:val="000000"/>
                <w:sz w:val="18"/>
                <w:szCs w:val="18"/>
              </w:rPr>
              <w:t>、掌握通道、蒙版、路径、动作面板的基础知识及应用；</w:t>
            </w:r>
          </w:p>
          <w:p w14:paraId="462C1162">
            <w:pPr>
              <w:adjustRightInd w:val="0"/>
              <w:snapToGrid w:val="0"/>
              <w:rPr>
                <w:color w:val="000000"/>
                <w:sz w:val="18"/>
                <w:szCs w:val="18"/>
              </w:rPr>
            </w:pPr>
            <w:r>
              <w:rPr>
                <w:color w:val="000000"/>
                <w:sz w:val="18"/>
                <w:szCs w:val="18"/>
              </w:rPr>
              <w:t>6</w:t>
            </w:r>
            <w:r>
              <w:rPr>
                <w:rFonts w:hint="eastAsia"/>
                <w:color w:val="000000"/>
                <w:sz w:val="18"/>
                <w:szCs w:val="18"/>
              </w:rPr>
              <w:t>、掌握图像的抽出、液化及图案的制作；</w:t>
            </w:r>
          </w:p>
          <w:p w14:paraId="7DF095F6">
            <w:pPr>
              <w:adjustRightInd w:val="0"/>
              <w:snapToGrid w:val="0"/>
              <w:rPr>
                <w:color w:val="000000"/>
                <w:sz w:val="18"/>
                <w:szCs w:val="18"/>
              </w:rPr>
            </w:pPr>
            <w:r>
              <w:rPr>
                <w:color w:val="000000"/>
                <w:sz w:val="18"/>
                <w:szCs w:val="18"/>
              </w:rPr>
              <w:t>7</w:t>
            </w:r>
            <w:r>
              <w:rPr>
                <w:rFonts w:hint="eastAsia"/>
                <w:color w:val="000000"/>
                <w:sz w:val="18"/>
                <w:szCs w:val="18"/>
              </w:rPr>
              <w:t>、掌握滤镜的使用、图像印前的基本处理知识。</w:t>
            </w:r>
            <w:r>
              <w:rPr>
                <w:color w:val="000000"/>
                <w:sz w:val="18"/>
                <w:szCs w:val="18"/>
              </w:rPr>
              <w:t xml:space="preserve"> </w:t>
            </w:r>
          </w:p>
          <w:p w14:paraId="40791D80">
            <w:pPr>
              <w:widowControl/>
              <w:adjustRightInd w:val="0"/>
              <w:snapToGrid w:val="0"/>
              <w:jc w:val="left"/>
              <w:rPr>
                <w:color w:val="000000"/>
                <w:sz w:val="18"/>
                <w:szCs w:val="18"/>
              </w:rPr>
            </w:pPr>
            <w:r>
              <w:rPr>
                <w:rFonts w:hint="eastAsia"/>
                <w:color w:val="000000"/>
                <w:sz w:val="18"/>
                <w:szCs w:val="18"/>
              </w:rPr>
              <w:t>素质目标：</w:t>
            </w:r>
          </w:p>
          <w:p w14:paraId="6A8E0173">
            <w:pPr>
              <w:adjustRightInd w:val="0"/>
              <w:snapToGrid w:val="0"/>
              <w:rPr>
                <w:color w:val="000000"/>
                <w:sz w:val="18"/>
                <w:szCs w:val="18"/>
              </w:rPr>
            </w:pPr>
            <w:r>
              <w:rPr>
                <w:color w:val="000000"/>
                <w:sz w:val="18"/>
                <w:szCs w:val="18"/>
              </w:rPr>
              <w:t>1</w:t>
            </w:r>
            <w:r>
              <w:rPr>
                <w:rFonts w:hint="eastAsia"/>
                <w:color w:val="000000"/>
                <w:sz w:val="18"/>
                <w:szCs w:val="18"/>
              </w:rPr>
              <w:t>、具有良好的社会责任感、工作责任心，能主动参与到工作中</w:t>
            </w:r>
          </w:p>
          <w:p w14:paraId="27AB5267">
            <w:pPr>
              <w:adjustRightInd w:val="0"/>
              <w:snapToGrid w:val="0"/>
              <w:rPr>
                <w:color w:val="000000"/>
                <w:sz w:val="18"/>
                <w:szCs w:val="18"/>
              </w:rPr>
            </w:pPr>
            <w:r>
              <w:rPr>
                <w:color w:val="000000"/>
                <w:sz w:val="18"/>
                <w:szCs w:val="18"/>
              </w:rPr>
              <w:t>2</w:t>
            </w:r>
            <w:r>
              <w:rPr>
                <w:rFonts w:hint="eastAsia"/>
                <w:color w:val="000000"/>
                <w:sz w:val="18"/>
                <w:szCs w:val="18"/>
              </w:rPr>
              <w:t>、具有团队协作精神，能主动与人合作、与人交流和协商</w:t>
            </w:r>
            <w:r>
              <w:rPr>
                <w:color w:val="000000"/>
                <w:sz w:val="18"/>
                <w:szCs w:val="18"/>
              </w:rPr>
              <w:t xml:space="preserve"> </w:t>
            </w:r>
          </w:p>
          <w:p w14:paraId="14A7A761">
            <w:pPr>
              <w:adjustRightInd w:val="0"/>
              <w:snapToGrid w:val="0"/>
              <w:rPr>
                <w:color w:val="000000"/>
                <w:sz w:val="18"/>
                <w:szCs w:val="18"/>
              </w:rPr>
            </w:pPr>
            <w:r>
              <w:rPr>
                <w:color w:val="000000"/>
                <w:sz w:val="18"/>
                <w:szCs w:val="18"/>
              </w:rPr>
              <w:t>3</w:t>
            </w:r>
            <w:r>
              <w:rPr>
                <w:rFonts w:hint="eastAsia"/>
                <w:color w:val="000000"/>
                <w:sz w:val="18"/>
                <w:szCs w:val="18"/>
              </w:rPr>
              <w:t>、具有一定的科学思维方式和判断分析分析问题的能力</w:t>
            </w:r>
            <w:r>
              <w:rPr>
                <w:color w:val="000000"/>
                <w:sz w:val="18"/>
                <w:szCs w:val="18"/>
              </w:rPr>
              <w:t> </w:t>
            </w:r>
          </w:p>
          <w:p w14:paraId="34CBB834">
            <w:pPr>
              <w:adjustRightInd w:val="0"/>
              <w:snapToGrid w:val="0"/>
              <w:rPr>
                <w:color w:val="000000"/>
                <w:sz w:val="18"/>
                <w:szCs w:val="18"/>
              </w:rPr>
            </w:pPr>
            <w:r>
              <w:rPr>
                <w:color w:val="000000"/>
                <w:sz w:val="18"/>
                <w:szCs w:val="18"/>
              </w:rPr>
              <w:t>4</w:t>
            </w:r>
            <w:r>
              <w:rPr>
                <w:rFonts w:hint="eastAsia"/>
                <w:color w:val="000000"/>
                <w:sz w:val="18"/>
                <w:szCs w:val="18"/>
              </w:rPr>
              <w:t>、具有较强的图像处理创意思维、艺术设计素质</w:t>
            </w:r>
          </w:p>
          <w:p w14:paraId="07F36E2B">
            <w:pPr>
              <w:widowControl/>
              <w:adjustRightInd w:val="0"/>
              <w:snapToGrid w:val="0"/>
              <w:jc w:val="left"/>
              <w:rPr>
                <w:color w:val="000000"/>
                <w:sz w:val="18"/>
                <w:szCs w:val="18"/>
              </w:rPr>
            </w:pPr>
            <w:r>
              <w:rPr>
                <w:rFonts w:hint="eastAsia"/>
                <w:color w:val="000000"/>
                <w:sz w:val="18"/>
                <w:szCs w:val="18"/>
              </w:rPr>
              <w:t>证书目标：</w:t>
            </w:r>
          </w:p>
          <w:p w14:paraId="5B7DD36D">
            <w:pPr>
              <w:adjustRightInd w:val="0"/>
              <w:snapToGrid w:val="0"/>
              <w:rPr>
                <w:sz w:val="18"/>
                <w:szCs w:val="18"/>
              </w:rPr>
            </w:pPr>
            <w:r>
              <w:rPr>
                <w:rFonts w:hint="eastAsia"/>
                <w:color w:val="000000"/>
                <w:sz w:val="18"/>
                <w:szCs w:val="18"/>
              </w:rPr>
              <w:t>平面设计师、全国高新技术考试</w:t>
            </w:r>
            <w:r>
              <w:rPr>
                <w:color w:val="000000"/>
                <w:sz w:val="18"/>
                <w:szCs w:val="18"/>
              </w:rPr>
              <w:t>photoshop</w:t>
            </w:r>
            <w:r>
              <w:rPr>
                <w:rFonts w:hint="eastAsia"/>
                <w:color w:val="000000"/>
                <w:sz w:val="18"/>
                <w:szCs w:val="18"/>
              </w:rPr>
              <w:t>图像处理（中级或高级）。</w:t>
            </w:r>
          </w:p>
        </w:tc>
        <w:tc>
          <w:tcPr>
            <w:tcW w:w="2382" w:type="dxa"/>
            <w:tcBorders>
              <w:left w:val="single" w:color="auto" w:sz="4" w:space="0"/>
              <w:right w:val="single" w:color="auto" w:sz="4" w:space="0"/>
            </w:tcBorders>
            <w:noWrap/>
            <w:vAlign w:val="center"/>
          </w:tcPr>
          <w:p w14:paraId="75099C7F">
            <w:pPr>
              <w:jc w:val="left"/>
              <w:rPr>
                <w:sz w:val="18"/>
                <w:szCs w:val="18"/>
              </w:rPr>
            </w:pPr>
            <w:r>
              <w:rPr>
                <w:rFonts w:hint="eastAsia"/>
                <w:sz w:val="18"/>
                <w:szCs w:val="18"/>
              </w:rPr>
              <w:t>图层与选区工具</w:t>
            </w:r>
          </w:p>
          <w:p w14:paraId="3D5F8C8F">
            <w:pPr>
              <w:jc w:val="left"/>
              <w:rPr>
                <w:sz w:val="18"/>
                <w:szCs w:val="18"/>
              </w:rPr>
            </w:pPr>
            <w:r>
              <w:rPr>
                <w:rFonts w:hint="eastAsia"/>
                <w:sz w:val="18"/>
                <w:szCs w:val="18"/>
              </w:rPr>
              <w:t>形状与路径</w:t>
            </w:r>
          </w:p>
          <w:p w14:paraId="15C029B4">
            <w:pPr>
              <w:jc w:val="left"/>
              <w:rPr>
                <w:sz w:val="18"/>
                <w:szCs w:val="18"/>
              </w:rPr>
            </w:pPr>
            <w:r>
              <w:rPr>
                <w:rFonts w:hint="eastAsia"/>
                <w:sz w:val="18"/>
                <w:szCs w:val="18"/>
              </w:rPr>
              <w:t>图层样式与文字工具</w:t>
            </w:r>
          </w:p>
          <w:p w14:paraId="31452850">
            <w:pPr>
              <w:jc w:val="left"/>
              <w:rPr>
                <w:sz w:val="18"/>
                <w:szCs w:val="18"/>
              </w:rPr>
            </w:pPr>
            <w:r>
              <w:rPr>
                <w:rFonts w:hint="eastAsia"/>
                <w:sz w:val="18"/>
                <w:szCs w:val="18"/>
              </w:rPr>
              <w:t>色彩调节与通道</w:t>
            </w:r>
          </w:p>
          <w:p w14:paraId="18AB59EF">
            <w:pPr>
              <w:jc w:val="left"/>
              <w:rPr>
                <w:sz w:val="18"/>
                <w:szCs w:val="18"/>
              </w:rPr>
            </w:pPr>
            <w:r>
              <w:rPr>
                <w:rFonts w:hint="eastAsia"/>
                <w:sz w:val="18"/>
                <w:szCs w:val="18"/>
              </w:rPr>
              <w:t>图层混合模式与蒙版</w:t>
            </w:r>
          </w:p>
          <w:p w14:paraId="12DE0DD9">
            <w:pPr>
              <w:jc w:val="left"/>
              <w:rPr>
                <w:sz w:val="18"/>
                <w:szCs w:val="18"/>
              </w:rPr>
            </w:pPr>
            <w:r>
              <w:rPr>
                <w:rFonts w:hint="eastAsia"/>
                <w:sz w:val="18"/>
                <w:szCs w:val="18"/>
              </w:rPr>
              <w:t>滤镜</w:t>
            </w:r>
          </w:p>
          <w:p w14:paraId="1963681A">
            <w:pPr>
              <w:jc w:val="left"/>
              <w:rPr>
                <w:sz w:val="18"/>
                <w:szCs w:val="18"/>
              </w:rPr>
            </w:pPr>
          </w:p>
          <w:p w14:paraId="153CAEEF">
            <w:pPr>
              <w:jc w:val="left"/>
              <w:rPr>
                <w:sz w:val="18"/>
                <w:szCs w:val="18"/>
              </w:rPr>
            </w:pPr>
            <w:r>
              <w:rPr>
                <w:sz w:val="18"/>
                <w:szCs w:val="18"/>
              </w:rPr>
              <w:t xml:space="preserve"> </w:t>
            </w:r>
          </w:p>
          <w:p w14:paraId="6B8BB98E">
            <w:pPr>
              <w:jc w:val="left"/>
              <w:rPr>
                <w:sz w:val="18"/>
                <w:szCs w:val="18"/>
              </w:rPr>
            </w:pPr>
            <w:r>
              <w:rPr>
                <w:sz w:val="18"/>
                <w:szCs w:val="18"/>
              </w:rPr>
              <w:t xml:space="preserve"> </w:t>
            </w:r>
          </w:p>
          <w:p w14:paraId="19A3086B">
            <w:pPr>
              <w:rPr>
                <w:sz w:val="18"/>
                <w:szCs w:val="18"/>
              </w:rPr>
            </w:pPr>
          </w:p>
          <w:p w14:paraId="34E5012F">
            <w:pPr>
              <w:rPr>
                <w:sz w:val="18"/>
                <w:szCs w:val="18"/>
              </w:rPr>
            </w:pPr>
          </w:p>
        </w:tc>
        <w:tc>
          <w:tcPr>
            <w:tcW w:w="2480" w:type="dxa"/>
            <w:noWrap/>
            <w:vAlign w:val="center"/>
          </w:tcPr>
          <w:p w14:paraId="7E84D01E">
            <w:pPr>
              <w:widowControl/>
              <w:jc w:val="left"/>
              <w:rPr>
                <w:sz w:val="18"/>
                <w:szCs w:val="18"/>
              </w:rPr>
            </w:pPr>
            <w:r>
              <w:rPr>
                <w:rFonts w:hint="eastAsia"/>
                <w:sz w:val="18"/>
                <w:szCs w:val="18"/>
              </w:rPr>
              <w:t>采用采用课堂讲授、典型案例分析</w:t>
            </w:r>
          </w:p>
        </w:tc>
      </w:tr>
      <w:tr w14:paraId="2F41BA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31" w:type="dxa"/>
            <w:noWrap/>
            <w:vAlign w:val="center"/>
          </w:tcPr>
          <w:p w14:paraId="687C0C36">
            <w:pPr>
              <w:widowControl/>
              <w:adjustRightInd w:val="0"/>
              <w:snapToGrid w:val="0"/>
              <w:jc w:val="center"/>
              <w:rPr>
                <w:sz w:val="18"/>
                <w:szCs w:val="18"/>
              </w:rPr>
            </w:pPr>
            <w:r>
              <w:rPr>
                <w:rFonts w:hint="eastAsia"/>
                <w:color w:val="000000"/>
                <w:sz w:val="18"/>
                <w:szCs w:val="18"/>
              </w:rPr>
              <w:t>4</w:t>
            </w:r>
          </w:p>
        </w:tc>
        <w:tc>
          <w:tcPr>
            <w:tcW w:w="1447" w:type="dxa"/>
            <w:noWrap/>
            <w:vAlign w:val="center"/>
          </w:tcPr>
          <w:p w14:paraId="08D25592">
            <w:pPr>
              <w:widowControl/>
              <w:adjustRightInd w:val="0"/>
              <w:snapToGrid w:val="0"/>
              <w:jc w:val="center"/>
              <w:rPr>
                <w:sz w:val="18"/>
                <w:szCs w:val="18"/>
              </w:rPr>
            </w:pPr>
            <w:r>
              <w:rPr>
                <w:rFonts w:hint="eastAsia" w:hAnsi="宋体"/>
                <w:color w:val="000000"/>
                <w:sz w:val="18"/>
                <w:szCs w:val="18"/>
              </w:rPr>
              <w:t>电子工艺与实训</w:t>
            </w:r>
          </w:p>
        </w:tc>
        <w:tc>
          <w:tcPr>
            <w:tcW w:w="2382" w:type="dxa"/>
            <w:tcBorders>
              <w:right w:val="single" w:color="auto" w:sz="4" w:space="0"/>
            </w:tcBorders>
            <w:noWrap/>
            <w:vAlign w:val="center"/>
          </w:tcPr>
          <w:p w14:paraId="28CD69B0">
            <w:pPr>
              <w:autoSpaceDE w:val="0"/>
              <w:autoSpaceDN w:val="0"/>
              <w:adjustRightInd w:val="0"/>
              <w:snapToGrid w:val="0"/>
              <w:spacing w:line="360" w:lineRule="auto"/>
              <w:jc w:val="left"/>
              <w:rPr>
                <w:rFonts w:hAnsi="宋体"/>
                <w:color w:val="000000"/>
                <w:sz w:val="18"/>
                <w:szCs w:val="18"/>
              </w:rPr>
            </w:pPr>
            <w:r>
              <w:rPr>
                <w:rFonts w:hint="eastAsia" w:hAnsi="宋体"/>
                <w:color w:val="000000"/>
                <w:sz w:val="18"/>
                <w:szCs w:val="18"/>
              </w:rPr>
              <w:t>知识目标：</w:t>
            </w:r>
            <w:r>
              <w:rPr>
                <w:rFonts w:hAnsi="宋体"/>
                <w:color w:val="000000"/>
                <w:sz w:val="18"/>
                <w:szCs w:val="18"/>
              </w:rPr>
              <w:t>.</w:t>
            </w:r>
            <w:r>
              <w:rPr>
                <w:rFonts w:hint="eastAsia" w:hAnsi="宋体"/>
                <w:color w:val="000000"/>
                <w:sz w:val="18"/>
                <w:szCs w:val="18"/>
              </w:rPr>
              <w:t>掌握常用电子元器件识别与检测；了解常用电子元器件的工作原理、特性及主要参数；掌握常装配技术与工艺，掌握常用工具的识别与使用的基本方法；掌握焊接技术与工艺；掌握技能训练的基本方法。掌握综合实训的方法。</w:t>
            </w:r>
          </w:p>
          <w:p w14:paraId="651E8A66">
            <w:pPr>
              <w:autoSpaceDE w:val="0"/>
              <w:autoSpaceDN w:val="0"/>
              <w:adjustRightInd w:val="0"/>
              <w:snapToGrid w:val="0"/>
              <w:spacing w:line="360" w:lineRule="auto"/>
              <w:jc w:val="left"/>
              <w:rPr>
                <w:rFonts w:hAnsi="宋体"/>
                <w:color w:val="000000"/>
                <w:sz w:val="18"/>
                <w:szCs w:val="18"/>
              </w:rPr>
            </w:pPr>
            <w:r>
              <w:rPr>
                <w:rFonts w:hint="eastAsia" w:hAnsi="宋体"/>
                <w:color w:val="000000"/>
                <w:sz w:val="18"/>
                <w:szCs w:val="18"/>
              </w:rPr>
              <w:t>能力目标：会使用万用表的对元器件、电路相关参数的测量；</w:t>
            </w:r>
          </w:p>
          <w:p w14:paraId="27A6C01A">
            <w:pPr>
              <w:autoSpaceDE w:val="0"/>
              <w:autoSpaceDN w:val="0"/>
              <w:adjustRightInd w:val="0"/>
              <w:snapToGrid w:val="0"/>
              <w:spacing w:line="360" w:lineRule="auto"/>
              <w:jc w:val="left"/>
              <w:rPr>
                <w:rFonts w:hAnsi="宋体"/>
                <w:color w:val="000000"/>
                <w:sz w:val="18"/>
                <w:szCs w:val="18"/>
              </w:rPr>
            </w:pPr>
            <w:r>
              <w:rPr>
                <w:rFonts w:hint="eastAsia" w:hAnsi="宋体"/>
                <w:color w:val="000000"/>
                <w:sz w:val="18"/>
                <w:szCs w:val="18"/>
              </w:rPr>
              <w:t>会正确使用常用电子仪器；会正确使用实验台；会对电路设计与制作测试。</w:t>
            </w:r>
          </w:p>
          <w:p w14:paraId="65BDACEE">
            <w:pPr>
              <w:autoSpaceDE w:val="0"/>
              <w:autoSpaceDN w:val="0"/>
              <w:adjustRightInd w:val="0"/>
              <w:snapToGrid w:val="0"/>
              <w:spacing w:line="360" w:lineRule="auto"/>
              <w:jc w:val="left"/>
              <w:rPr>
                <w:sz w:val="18"/>
                <w:szCs w:val="18"/>
              </w:rPr>
            </w:pPr>
            <w:r>
              <w:rPr>
                <w:rFonts w:hint="eastAsia" w:hAnsi="宋体"/>
                <w:color w:val="000000"/>
                <w:sz w:val="18"/>
                <w:szCs w:val="18"/>
              </w:rPr>
              <w:t>素质目标：养成规范的操作习惯；具有获取信息的能力；具有团队协作能力；具有良好语言表达能力；具有较强的沟通交流能力；具有社会责任感；具备较强的决策能力；具有良好的分析判断能力；具有较强的学习和创新能力。</w:t>
            </w:r>
          </w:p>
        </w:tc>
        <w:tc>
          <w:tcPr>
            <w:tcW w:w="2382" w:type="dxa"/>
            <w:tcBorders>
              <w:left w:val="single" w:color="auto" w:sz="4" w:space="0"/>
              <w:right w:val="single" w:color="auto" w:sz="4" w:space="0"/>
            </w:tcBorders>
            <w:noWrap/>
            <w:vAlign w:val="center"/>
          </w:tcPr>
          <w:p w14:paraId="1531BBEF">
            <w:pPr>
              <w:autoSpaceDE w:val="0"/>
              <w:autoSpaceDN w:val="0"/>
              <w:adjustRightInd w:val="0"/>
              <w:snapToGrid w:val="0"/>
              <w:spacing w:line="360" w:lineRule="auto"/>
              <w:jc w:val="left"/>
              <w:rPr>
                <w:rFonts w:hAnsi="宋体"/>
                <w:color w:val="000000"/>
                <w:sz w:val="18"/>
                <w:szCs w:val="18"/>
              </w:rPr>
            </w:pPr>
            <w:r>
              <w:rPr>
                <w:rFonts w:hint="eastAsia" w:hAnsi="宋体"/>
                <w:color w:val="000000"/>
                <w:sz w:val="18"/>
                <w:szCs w:val="18"/>
              </w:rPr>
              <w:t>项目</w:t>
            </w:r>
            <w:r>
              <w:rPr>
                <w:rFonts w:hAnsi="宋体"/>
                <w:color w:val="000000"/>
                <w:sz w:val="18"/>
                <w:szCs w:val="18"/>
              </w:rPr>
              <w:t>1</w:t>
            </w:r>
            <w:r>
              <w:rPr>
                <w:rFonts w:hint="eastAsia" w:hAnsi="宋体"/>
                <w:color w:val="000000"/>
                <w:sz w:val="18"/>
                <w:szCs w:val="18"/>
              </w:rPr>
              <w:t>：电子变音门铃电路制作</w:t>
            </w:r>
          </w:p>
          <w:p w14:paraId="20E8E2F0">
            <w:pPr>
              <w:autoSpaceDE w:val="0"/>
              <w:autoSpaceDN w:val="0"/>
              <w:adjustRightInd w:val="0"/>
              <w:snapToGrid w:val="0"/>
              <w:spacing w:line="360" w:lineRule="auto"/>
              <w:jc w:val="left"/>
              <w:rPr>
                <w:rFonts w:hAnsi="宋体"/>
                <w:color w:val="000000"/>
                <w:sz w:val="18"/>
                <w:szCs w:val="18"/>
              </w:rPr>
            </w:pPr>
            <w:r>
              <w:rPr>
                <w:rFonts w:hint="eastAsia" w:hAnsi="宋体"/>
                <w:color w:val="000000"/>
                <w:sz w:val="18"/>
                <w:szCs w:val="18"/>
              </w:rPr>
              <w:t>项目</w:t>
            </w:r>
            <w:r>
              <w:rPr>
                <w:rFonts w:hAnsi="宋体"/>
                <w:color w:val="000000"/>
                <w:sz w:val="18"/>
                <w:szCs w:val="18"/>
              </w:rPr>
              <w:t>2</w:t>
            </w:r>
            <w:r>
              <w:rPr>
                <w:rFonts w:hint="eastAsia" w:hAnsi="宋体"/>
                <w:color w:val="000000"/>
                <w:sz w:val="18"/>
                <w:szCs w:val="18"/>
              </w:rPr>
              <w:t>：电子闪光灯电路的制作</w:t>
            </w:r>
          </w:p>
          <w:p w14:paraId="0EE4CAD5">
            <w:pPr>
              <w:autoSpaceDE w:val="0"/>
              <w:autoSpaceDN w:val="0"/>
              <w:adjustRightInd w:val="0"/>
              <w:snapToGrid w:val="0"/>
              <w:spacing w:line="360" w:lineRule="auto"/>
              <w:jc w:val="left"/>
              <w:rPr>
                <w:rFonts w:hAnsi="宋体"/>
                <w:color w:val="000000"/>
                <w:sz w:val="18"/>
                <w:szCs w:val="18"/>
              </w:rPr>
            </w:pPr>
            <w:r>
              <w:rPr>
                <w:rFonts w:hint="eastAsia" w:hAnsi="宋体"/>
                <w:color w:val="000000"/>
                <w:sz w:val="18"/>
                <w:szCs w:val="18"/>
              </w:rPr>
              <w:t>项目</w:t>
            </w:r>
            <w:r>
              <w:rPr>
                <w:rFonts w:hAnsi="宋体"/>
                <w:color w:val="000000"/>
                <w:sz w:val="18"/>
                <w:szCs w:val="18"/>
              </w:rPr>
              <w:t>3</w:t>
            </w:r>
            <w:r>
              <w:rPr>
                <w:rFonts w:hint="eastAsia" w:hAnsi="宋体"/>
                <w:color w:val="000000"/>
                <w:sz w:val="18"/>
                <w:szCs w:val="18"/>
              </w:rPr>
              <w:t>：声光报警电路的制作</w:t>
            </w:r>
          </w:p>
          <w:p w14:paraId="69D0CE65">
            <w:pPr>
              <w:autoSpaceDE w:val="0"/>
              <w:autoSpaceDN w:val="0"/>
              <w:adjustRightInd w:val="0"/>
              <w:snapToGrid w:val="0"/>
              <w:spacing w:line="360" w:lineRule="auto"/>
              <w:jc w:val="left"/>
              <w:rPr>
                <w:rFonts w:hAnsi="宋体"/>
                <w:color w:val="000000"/>
                <w:sz w:val="18"/>
                <w:szCs w:val="18"/>
              </w:rPr>
            </w:pPr>
            <w:r>
              <w:rPr>
                <w:rFonts w:hint="eastAsia" w:hAnsi="宋体"/>
                <w:color w:val="000000"/>
                <w:sz w:val="18"/>
                <w:szCs w:val="18"/>
              </w:rPr>
              <w:t>项目</w:t>
            </w:r>
            <w:r>
              <w:rPr>
                <w:rFonts w:hAnsi="宋体"/>
                <w:color w:val="000000"/>
                <w:sz w:val="18"/>
                <w:szCs w:val="18"/>
              </w:rPr>
              <w:t>4</w:t>
            </w:r>
            <w:r>
              <w:rPr>
                <w:rFonts w:hint="eastAsia" w:hAnsi="宋体"/>
                <w:color w:val="000000"/>
                <w:sz w:val="18"/>
                <w:szCs w:val="18"/>
              </w:rPr>
              <w:t>：多路抢答器制作</w:t>
            </w:r>
          </w:p>
          <w:p w14:paraId="02ED303E">
            <w:pPr>
              <w:autoSpaceDE w:val="0"/>
              <w:autoSpaceDN w:val="0"/>
              <w:adjustRightInd w:val="0"/>
              <w:snapToGrid w:val="0"/>
              <w:spacing w:line="360" w:lineRule="auto"/>
              <w:rPr>
                <w:rFonts w:hAnsi="宋体"/>
                <w:color w:val="000000"/>
                <w:sz w:val="18"/>
                <w:szCs w:val="18"/>
              </w:rPr>
            </w:pPr>
            <w:r>
              <w:rPr>
                <w:rFonts w:hint="eastAsia" w:hAnsi="宋体"/>
                <w:color w:val="000000"/>
                <w:sz w:val="18"/>
                <w:szCs w:val="18"/>
              </w:rPr>
              <w:t>项目</w:t>
            </w:r>
            <w:r>
              <w:rPr>
                <w:rFonts w:hAnsi="宋体"/>
                <w:color w:val="000000"/>
                <w:sz w:val="18"/>
                <w:szCs w:val="18"/>
              </w:rPr>
              <w:t>5</w:t>
            </w:r>
            <w:r>
              <w:rPr>
                <w:rFonts w:hint="eastAsia" w:hAnsi="宋体"/>
                <w:color w:val="000000"/>
                <w:sz w:val="18"/>
                <w:szCs w:val="18"/>
              </w:rPr>
              <w:t>：</w:t>
            </w:r>
            <w:r>
              <w:rPr>
                <w:rFonts w:hAnsi="宋体"/>
                <w:color w:val="000000"/>
                <w:sz w:val="18"/>
                <w:szCs w:val="18"/>
              </w:rPr>
              <w:t> </w:t>
            </w:r>
            <w:r>
              <w:rPr>
                <w:rFonts w:hint="eastAsia" w:hAnsi="宋体"/>
                <w:color w:val="000000"/>
                <w:sz w:val="18"/>
                <w:szCs w:val="18"/>
              </w:rPr>
              <w:t>彩灯循环控制器的设计与制作测试</w:t>
            </w:r>
          </w:p>
          <w:p w14:paraId="406BAFD2">
            <w:pPr>
              <w:widowControl/>
              <w:autoSpaceDE w:val="0"/>
              <w:autoSpaceDN w:val="0"/>
              <w:adjustRightInd w:val="0"/>
              <w:snapToGrid w:val="0"/>
              <w:spacing w:line="360" w:lineRule="auto"/>
              <w:rPr>
                <w:sz w:val="18"/>
                <w:szCs w:val="18"/>
              </w:rPr>
            </w:pPr>
          </w:p>
        </w:tc>
        <w:tc>
          <w:tcPr>
            <w:tcW w:w="2480" w:type="dxa"/>
            <w:noWrap/>
            <w:vAlign w:val="center"/>
          </w:tcPr>
          <w:p w14:paraId="032F5F5A">
            <w:pPr>
              <w:widowControl/>
              <w:adjustRightInd w:val="0"/>
              <w:snapToGrid w:val="0"/>
              <w:jc w:val="left"/>
              <w:rPr>
                <w:sz w:val="18"/>
                <w:szCs w:val="18"/>
              </w:rPr>
            </w:pPr>
            <w:r>
              <w:rPr>
                <w:rFonts w:hint="eastAsia"/>
                <w:sz w:val="18"/>
                <w:szCs w:val="18"/>
              </w:rPr>
              <w:t>采用采用课堂讲授、典型案例分析</w:t>
            </w:r>
          </w:p>
        </w:tc>
      </w:tr>
      <w:tr w14:paraId="54F9C5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31" w:type="dxa"/>
            <w:noWrap/>
            <w:vAlign w:val="center"/>
          </w:tcPr>
          <w:p w14:paraId="21E7FFF3">
            <w:pPr>
              <w:widowControl/>
              <w:adjustRightInd w:val="0"/>
              <w:snapToGrid w:val="0"/>
              <w:jc w:val="center"/>
              <w:rPr>
                <w:sz w:val="18"/>
                <w:szCs w:val="18"/>
              </w:rPr>
            </w:pPr>
            <w:r>
              <w:rPr>
                <w:color w:val="000000"/>
                <w:sz w:val="18"/>
                <w:szCs w:val="18"/>
              </w:rPr>
              <w:t>5</w:t>
            </w:r>
          </w:p>
        </w:tc>
        <w:tc>
          <w:tcPr>
            <w:tcW w:w="1447" w:type="dxa"/>
            <w:noWrap/>
            <w:vAlign w:val="center"/>
          </w:tcPr>
          <w:p w14:paraId="7D39F1EC">
            <w:pPr>
              <w:widowControl/>
              <w:adjustRightInd w:val="0"/>
              <w:snapToGrid w:val="0"/>
              <w:jc w:val="center"/>
              <w:rPr>
                <w:sz w:val="18"/>
                <w:szCs w:val="18"/>
              </w:rPr>
            </w:pPr>
            <w:r>
              <w:rPr>
                <w:rFonts w:hAnsi="宋体"/>
                <w:color w:val="000000"/>
                <w:sz w:val="18"/>
                <w:szCs w:val="18"/>
              </w:rPr>
              <w:t>APP</w:t>
            </w:r>
            <w:r>
              <w:rPr>
                <w:rFonts w:hint="eastAsia" w:hAnsi="宋体"/>
                <w:color w:val="000000"/>
                <w:sz w:val="18"/>
                <w:szCs w:val="18"/>
              </w:rPr>
              <w:t>开发</w:t>
            </w:r>
          </w:p>
        </w:tc>
        <w:tc>
          <w:tcPr>
            <w:tcW w:w="2382" w:type="dxa"/>
            <w:tcBorders>
              <w:right w:val="single" w:color="auto" w:sz="4" w:space="0"/>
            </w:tcBorders>
            <w:noWrap/>
            <w:vAlign w:val="center"/>
          </w:tcPr>
          <w:p w14:paraId="0181ED9F">
            <w:pPr>
              <w:widowControl/>
              <w:adjustRightInd w:val="0"/>
              <w:snapToGrid w:val="0"/>
              <w:rPr>
                <w:color w:val="000000"/>
                <w:sz w:val="18"/>
                <w:szCs w:val="18"/>
              </w:rPr>
            </w:pPr>
            <w:r>
              <w:rPr>
                <w:rFonts w:hint="eastAsia"/>
                <w:color w:val="000000"/>
                <w:sz w:val="18"/>
                <w:szCs w:val="18"/>
              </w:rPr>
              <w:t>（</w:t>
            </w:r>
            <w:r>
              <w:rPr>
                <w:color w:val="000000"/>
                <w:sz w:val="18"/>
                <w:szCs w:val="18"/>
              </w:rPr>
              <w:t>1</w:t>
            </w:r>
            <w:r>
              <w:rPr>
                <w:rFonts w:hint="eastAsia"/>
                <w:color w:val="000000"/>
                <w:sz w:val="18"/>
                <w:szCs w:val="18"/>
              </w:rPr>
              <w:t>）知识与技能目标：了解</w:t>
            </w:r>
            <w:r>
              <w:rPr>
                <w:color w:val="000000"/>
                <w:sz w:val="18"/>
                <w:szCs w:val="18"/>
              </w:rPr>
              <w:t>App</w:t>
            </w:r>
            <w:r>
              <w:rPr>
                <w:rFonts w:hint="eastAsia"/>
                <w:color w:val="000000"/>
                <w:sz w:val="18"/>
                <w:szCs w:val="18"/>
              </w:rPr>
              <w:t>制作的流程，掌握</w:t>
            </w:r>
            <w:r>
              <w:rPr>
                <w:color w:val="000000"/>
                <w:sz w:val="18"/>
                <w:szCs w:val="18"/>
              </w:rPr>
              <w:t>App</w:t>
            </w:r>
            <w:r>
              <w:rPr>
                <w:rFonts w:hint="eastAsia"/>
                <w:color w:val="000000"/>
                <w:sz w:val="18"/>
                <w:szCs w:val="18"/>
              </w:rPr>
              <w:t>制作的知识和技能，有一定的欣赏与制作技巧，懂得从构图、色彩、形式上分析并了解</w:t>
            </w:r>
            <w:r>
              <w:rPr>
                <w:color w:val="000000"/>
                <w:sz w:val="18"/>
                <w:szCs w:val="18"/>
              </w:rPr>
              <w:t>App</w:t>
            </w:r>
            <w:r>
              <w:rPr>
                <w:rFonts w:hint="eastAsia"/>
                <w:color w:val="000000"/>
                <w:sz w:val="18"/>
                <w:szCs w:val="18"/>
              </w:rPr>
              <w:t>的特征，并动手制作有自己想法的</w:t>
            </w:r>
            <w:r>
              <w:rPr>
                <w:color w:val="000000"/>
                <w:sz w:val="18"/>
                <w:szCs w:val="18"/>
              </w:rPr>
              <w:t>App</w:t>
            </w:r>
            <w:r>
              <w:rPr>
                <w:rFonts w:hint="eastAsia"/>
                <w:color w:val="000000"/>
                <w:sz w:val="18"/>
                <w:szCs w:val="18"/>
              </w:rPr>
              <w:t>。</w:t>
            </w:r>
          </w:p>
          <w:p w14:paraId="4CFB5223">
            <w:pPr>
              <w:widowControl/>
              <w:adjustRightInd w:val="0"/>
              <w:snapToGrid w:val="0"/>
              <w:rPr>
                <w:sz w:val="18"/>
                <w:szCs w:val="18"/>
              </w:rPr>
            </w:pPr>
            <w:r>
              <w:rPr>
                <w:rFonts w:hint="eastAsia"/>
                <w:color w:val="000000"/>
                <w:sz w:val="18"/>
                <w:szCs w:val="18"/>
              </w:rPr>
              <w:t>（</w:t>
            </w:r>
            <w:r>
              <w:rPr>
                <w:color w:val="000000"/>
                <w:sz w:val="18"/>
                <w:szCs w:val="18"/>
              </w:rPr>
              <w:t>2</w:t>
            </w:r>
            <w:r>
              <w:rPr>
                <w:rFonts w:hint="eastAsia"/>
                <w:color w:val="000000"/>
                <w:sz w:val="18"/>
                <w:szCs w:val="18"/>
              </w:rPr>
              <w:t>）过程与方法目标：引导学生主动探究教学内容，培养学生主动观察分析手机</w:t>
            </w:r>
            <w:r>
              <w:rPr>
                <w:color w:val="000000"/>
                <w:sz w:val="18"/>
                <w:szCs w:val="18"/>
              </w:rPr>
              <w:t>App</w:t>
            </w:r>
            <w:r>
              <w:rPr>
                <w:rFonts w:hint="eastAsia"/>
                <w:color w:val="000000"/>
                <w:sz w:val="18"/>
                <w:szCs w:val="18"/>
              </w:rPr>
              <w:t>的能力，进而掌握合适的布局技巧和内容体现。</w:t>
            </w:r>
          </w:p>
        </w:tc>
        <w:tc>
          <w:tcPr>
            <w:tcW w:w="2382" w:type="dxa"/>
            <w:tcBorders>
              <w:left w:val="single" w:color="auto" w:sz="4" w:space="0"/>
              <w:right w:val="single" w:color="auto" w:sz="4" w:space="0"/>
            </w:tcBorders>
            <w:noWrap/>
            <w:vAlign w:val="center"/>
          </w:tcPr>
          <w:p w14:paraId="5B8C2378">
            <w:pPr>
              <w:widowControl/>
              <w:adjustRightInd w:val="0"/>
              <w:snapToGrid w:val="0"/>
              <w:rPr>
                <w:color w:val="000000"/>
                <w:sz w:val="18"/>
                <w:szCs w:val="18"/>
              </w:rPr>
            </w:pPr>
            <w:r>
              <w:rPr>
                <w:color w:val="000000"/>
                <w:sz w:val="18"/>
                <w:szCs w:val="18"/>
              </w:rPr>
              <w:t>Android</w:t>
            </w:r>
            <w:r>
              <w:rPr>
                <w:rFonts w:hint="eastAsia"/>
                <w:color w:val="000000"/>
                <w:sz w:val="18"/>
                <w:szCs w:val="18"/>
              </w:rPr>
              <w:t>与</w:t>
            </w:r>
            <w:r>
              <w:rPr>
                <w:color w:val="000000"/>
                <w:sz w:val="18"/>
                <w:szCs w:val="18"/>
              </w:rPr>
              <w:t>App Inventor</w:t>
            </w:r>
            <w:r>
              <w:rPr>
                <w:rFonts w:hint="eastAsia"/>
                <w:color w:val="000000"/>
                <w:sz w:val="18"/>
                <w:szCs w:val="18"/>
              </w:rPr>
              <w:t>简介</w:t>
            </w:r>
          </w:p>
          <w:p w14:paraId="1D88B55F">
            <w:pPr>
              <w:widowControl/>
              <w:adjustRightInd w:val="0"/>
              <w:snapToGrid w:val="0"/>
              <w:rPr>
                <w:color w:val="000000"/>
                <w:sz w:val="18"/>
                <w:szCs w:val="18"/>
              </w:rPr>
            </w:pPr>
            <w:r>
              <w:rPr>
                <w:rFonts w:hint="eastAsia"/>
                <w:color w:val="000000"/>
                <w:sz w:val="18"/>
                <w:szCs w:val="18"/>
              </w:rPr>
              <w:t>安安诞生记</w:t>
            </w:r>
          </w:p>
          <w:p w14:paraId="2437185C">
            <w:pPr>
              <w:widowControl/>
              <w:adjustRightInd w:val="0"/>
              <w:snapToGrid w:val="0"/>
              <w:rPr>
                <w:color w:val="000000"/>
                <w:sz w:val="18"/>
                <w:szCs w:val="18"/>
              </w:rPr>
            </w:pPr>
            <w:r>
              <w:rPr>
                <w:rFonts w:hint="eastAsia"/>
                <w:color w:val="000000"/>
                <w:sz w:val="18"/>
                <w:szCs w:val="18"/>
              </w:rPr>
              <w:t>安安猜价格</w:t>
            </w:r>
          </w:p>
          <w:p w14:paraId="2FDFF0EA">
            <w:pPr>
              <w:widowControl/>
              <w:adjustRightInd w:val="0"/>
              <w:snapToGrid w:val="0"/>
              <w:rPr>
                <w:color w:val="000000"/>
                <w:sz w:val="18"/>
                <w:szCs w:val="18"/>
              </w:rPr>
            </w:pPr>
            <w:r>
              <w:rPr>
                <w:rFonts w:hint="eastAsia"/>
                <w:color w:val="000000"/>
                <w:sz w:val="18"/>
                <w:szCs w:val="18"/>
              </w:rPr>
              <w:t>安安爱画画</w:t>
            </w:r>
          </w:p>
          <w:p w14:paraId="7782354A">
            <w:pPr>
              <w:widowControl/>
              <w:adjustRightInd w:val="0"/>
              <w:snapToGrid w:val="0"/>
              <w:rPr>
                <w:color w:val="000000"/>
                <w:sz w:val="18"/>
                <w:szCs w:val="18"/>
              </w:rPr>
            </w:pPr>
            <w:r>
              <w:rPr>
                <w:rFonts w:hint="eastAsia"/>
                <w:color w:val="000000"/>
                <w:sz w:val="18"/>
                <w:szCs w:val="18"/>
              </w:rPr>
              <w:t>安安抓蝴蝶</w:t>
            </w:r>
          </w:p>
          <w:p w14:paraId="2A0E18FE">
            <w:pPr>
              <w:widowControl/>
              <w:adjustRightInd w:val="0"/>
              <w:snapToGrid w:val="0"/>
              <w:rPr>
                <w:color w:val="000000"/>
                <w:sz w:val="18"/>
                <w:szCs w:val="18"/>
              </w:rPr>
            </w:pPr>
            <w:r>
              <w:rPr>
                <w:rFonts w:hint="eastAsia"/>
                <w:color w:val="000000"/>
                <w:sz w:val="18"/>
                <w:szCs w:val="18"/>
              </w:rPr>
              <w:t>安安历险记</w:t>
            </w:r>
          </w:p>
          <w:p w14:paraId="7D5A0926">
            <w:pPr>
              <w:widowControl/>
              <w:adjustRightInd w:val="0"/>
              <w:snapToGrid w:val="0"/>
              <w:rPr>
                <w:color w:val="000000"/>
                <w:sz w:val="18"/>
                <w:szCs w:val="18"/>
              </w:rPr>
            </w:pPr>
            <w:r>
              <w:rPr>
                <w:rFonts w:hint="eastAsia"/>
                <w:color w:val="000000"/>
                <w:sz w:val="18"/>
                <w:szCs w:val="18"/>
              </w:rPr>
              <w:t>安安的通讯小助手</w:t>
            </w:r>
          </w:p>
          <w:p w14:paraId="6B200029">
            <w:pPr>
              <w:widowControl/>
              <w:adjustRightInd w:val="0"/>
              <w:snapToGrid w:val="0"/>
              <w:rPr>
                <w:color w:val="000000"/>
                <w:sz w:val="18"/>
                <w:szCs w:val="18"/>
              </w:rPr>
            </w:pPr>
            <w:r>
              <w:rPr>
                <w:rFonts w:hint="eastAsia"/>
                <w:color w:val="000000"/>
                <w:sz w:val="18"/>
                <w:szCs w:val="18"/>
              </w:rPr>
              <w:t>安安爱弹琴</w:t>
            </w:r>
          </w:p>
          <w:p w14:paraId="5ECD20EF">
            <w:pPr>
              <w:widowControl/>
              <w:adjustRightInd w:val="0"/>
              <w:snapToGrid w:val="0"/>
              <w:rPr>
                <w:color w:val="000000"/>
                <w:sz w:val="18"/>
                <w:szCs w:val="18"/>
              </w:rPr>
            </w:pPr>
            <w:r>
              <w:rPr>
                <w:rFonts w:hint="eastAsia"/>
                <w:color w:val="000000"/>
                <w:sz w:val="18"/>
                <w:szCs w:val="18"/>
              </w:rPr>
              <w:t>安安爱成语</w:t>
            </w:r>
          </w:p>
          <w:p w14:paraId="0C7FEBAA">
            <w:pPr>
              <w:widowControl/>
              <w:adjustRightInd w:val="0"/>
              <w:snapToGrid w:val="0"/>
              <w:rPr>
                <w:color w:val="000000"/>
                <w:sz w:val="18"/>
                <w:szCs w:val="18"/>
              </w:rPr>
            </w:pPr>
            <w:r>
              <w:rPr>
                <w:rFonts w:hint="eastAsia"/>
                <w:color w:val="000000"/>
                <w:sz w:val="18"/>
                <w:szCs w:val="18"/>
              </w:rPr>
              <w:t>安安爱旅游</w:t>
            </w:r>
          </w:p>
          <w:p w14:paraId="2679F621">
            <w:pPr>
              <w:widowControl/>
              <w:adjustRightInd w:val="0"/>
              <w:snapToGrid w:val="0"/>
              <w:rPr>
                <w:sz w:val="18"/>
                <w:szCs w:val="18"/>
              </w:rPr>
            </w:pPr>
            <w:r>
              <w:rPr>
                <w:rFonts w:hint="eastAsia"/>
                <w:color w:val="000000"/>
                <w:sz w:val="18"/>
                <w:szCs w:val="18"/>
              </w:rPr>
              <w:t>安安的股市</w:t>
            </w:r>
          </w:p>
        </w:tc>
        <w:tc>
          <w:tcPr>
            <w:tcW w:w="2480" w:type="dxa"/>
            <w:noWrap/>
            <w:vAlign w:val="center"/>
          </w:tcPr>
          <w:p w14:paraId="0B04009C">
            <w:pPr>
              <w:widowControl/>
              <w:jc w:val="left"/>
              <w:rPr>
                <w:sz w:val="18"/>
                <w:szCs w:val="18"/>
              </w:rPr>
            </w:pPr>
            <w:r>
              <w:rPr>
                <w:rFonts w:hint="eastAsia"/>
                <w:sz w:val="18"/>
                <w:szCs w:val="18"/>
              </w:rPr>
              <w:t>理实一体化的项目法教学，讲授法等</w:t>
            </w:r>
          </w:p>
        </w:tc>
      </w:tr>
      <w:tr w14:paraId="605F60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31" w:type="dxa"/>
            <w:noWrap/>
            <w:vAlign w:val="center"/>
          </w:tcPr>
          <w:p w14:paraId="729F87B5">
            <w:pPr>
              <w:widowControl/>
              <w:adjustRightInd w:val="0"/>
              <w:snapToGrid w:val="0"/>
              <w:jc w:val="center"/>
              <w:rPr>
                <w:sz w:val="18"/>
                <w:szCs w:val="18"/>
              </w:rPr>
            </w:pPr>
            <w:r>
              <w:rPr>
                <w:color w:val="000000"/>
                <w:sz w:val="18"/>
                <w:szCs w:val="18"/>
              </w:rPr>
              <w:t>6</w:t>
            </w:r>
          </w:p>
        </w:tc>
        <w:tc>
          <w:tcPr>
            <w:tcW w:w="1447" w:type="dxa"/>
            <w:noWrap/>
            <w:vAlign w:val="center"/>
          </w:tcPr>
          <w:p w14:paraId="4CA19241">
            <w:pPr>
              <w:widowControl/>
              <w:adjustRightInd w:val="0"/>
              <w:snapToGrid w:val="0"/>
              <w:rPr>
                <w:sz w:val="18"/>
                <w:szCs w:val="18"/>
              </w:rPr>
            </w:pPr>
            <w:r>
              <w:rPr>
                <w:rFonts w:hAnsi="宋体"/>
                <w:color w:val="000000"/>
                <w:sz w:val="18"/>
                <w:szCs w:val="18"/>
              </w:rPr>
              <w:t>PHP</w:t>
            </w:r>
            <w:r>
              <w:rPr>
                <w:rFonts w:hint="eastAsia" w:hAnsi="宋体"/>
                <w:color w:val="000000"/>
                <w:sz w:val="18"/>
                <w:szCs w:val="18"/>
              </w:rPr>
              <w:t>程序设计基础</w:t>
            </w:r>
          </w:p>
        </w:tc>
        <w:tc>
          <w:tcPr>
            <w:tcW w:w="2382" w:type="dxa"/>
            <w:tcBorders>
              <w:right w:val="single" w:color="auto" w:sz="4" w:space="0"/>
            </w:tcBorders>
            <w:noWrap/>
            <w:vAlign w:val="center"/>
          </w:tcPr>
          <w:p w14:paraId="0F8E116E">
            <w:pPr>
              <w:widowControl/>
              <w:adjustRightInd w:val="0"/>
              <w:snapToGrid w:val="0"/>
              <w:jc w:val="left"/>
              <w:rPr>
                <w:color w:val="000000"/>
                <w:sz w:val="18"/>
                <w:szCs w:val="18"/>
              </w:rPr>
            </w:pPr>
            <w:r>
              <w:rPr>
                <w:rFonts w:hint="eastAsia"/>
                <w:color w:val="000000"/>
                <w:sz w:val="18"/>
                <w:szCs w:val="18"/>
              </w:rPr>
              <w:t>能力目标：</w:t>
            </w:r>
          </w:p>
          <w:p w14:paraId="492C1B05">
            <w:pPr>
              <w:widowControl/>
              <w:adjustRightInd w:val="0"/>
              <w:snapToGrid w:val="0"/>
              <w:jc w:val="left"/>
              <w:rPr>
                <w:color w:val="000000"/>
                <w:sz w:val="18"/>
                <w:szCs w:val="18"/>
              </w:rPr>
            </w:pPr>
            <w:r>
              <w:rPr>
                <w:color w:val="000000"/>
                <w:sz w:val="18"/>
                <w:szCs w:val="18"/>
              </w:rPr>
              <w:t>1</w:t>
            </w:r>
            <w:r>
              <w:rPr>
                <w:rFonts w:hint="eastAsia"/>
                <w:color w:val="000000"/>
                <w:sz w:val="18"/>
                <w:szCs w:val="18"/>
              </w:rPr>
              <w:t>．通过完成相关的项目，掌握</w:t>
            </w:r>
            <w:r>
              <w:rPr>
                <w:color w:val="000000"/>
                <w:sz w:val="18"/>
                <w:szCs w:val="18"/>
              </w:rPr>
              <w:t>PHP</w:t>
            </w:r>
            <w:r>
              <w:rPr>
                <w:rFonts w:hint="eastAsia"/>
                <w:color w:val="000000"/>
                <w:sz w:val="18"/>
                <w:szCs w:val="18"/>
              </w:rPr>
              <w:t>基本的语法结构。</w:t>
            </w:r>
          </w:p>
          <w:p w14:paraId="2CF6ABF7">
            <w:pPr>
              <w:widowControl/>
              <w:adjustRightInd w:val="0"/>
              <w:snapToGrid w:val="0"/>
              <w:jc w:val="left"/>
              <w:rPr>
                <w:color w:val="000000"/>
                <w:sz w:val="18"/>
                <w:szCs w:val="18"/>
              </w:rPr>
            </w:pPr>
            <w:r>
              <w:rPr>
                <w:color w:val="000000"/>
                <w:sz w:val="18"/>
                <w:szCs w:val="18"/>
              </w:rPr>
              <w:t>2</w:t>
            </w:r>
            <w:r>
              <w:rPr>
                <w:rFonts w:hint="eastAsia"/>
                <w:color w:val="000000"/>
                <w:sz w:val="18"/>
                <w:szCs w:val="18"/>
              </w:rPr>
              <w:t>．通过完成相关的项目，掌握</w:t>
            </w:r>
            <w:r>
              <w:rPr>
                <w:color w:val="000000"/>
                <w:sz w:val="18"/>
                <w:szCs w:val="18"/>
              </w:rPr>
              <w:t>PHP</w:t>
            </w:r>
            <w:r>
              <w:rPr>
                <w:rFonts w:hint="eastAsia"/>
                <w:color w:val="000000"/>
                <w:sz w:val="18"/>
                <w:szCs w:val="18"/>
              </w:rPr>
              <w:t>各种内置函数的使用方法和应用情境。</w:t>
            </w:r>
          </w:p>
          <w:p w14:paraId="30B90F25">
            <w:pPr>
              <w:widowControl/>
              <w:adjustRightInd w:val="0"/>
              <w:snapToGrid w:val="0"/>
              <w:jc w:val="left"/>
              <w:rPr>
                <w:color w:val="000000"/>
                <w:sz w:val="18"/>
                <w:szCs w:val="18"/>
              </w:rPr>
            </w:pPr>
            <w:r>
              <w:rPr>
                <w:color w:val="000000"/>
                <w:sz w:val="18"/>
                <w:szCs w:val="18"/>
              </w:rPr>
              <w:t>3</w:t>
            </w:r>
            <w:r>
              <w:rPr>
                <w:rFonts w:hint="eastAsia"/>
                <w:color w:val="000000"/>
                <w:sz w:val="18"/>
                <w:szCs w:val="18"/>
              </w:rPr>
              <w:t>．通过完成相关的项目，掌握</w:t>
            </w:r>
            <w:r>
              <w:rPr>
                <w:color w:val="000000"/>
                <w:sz w:val="18"/>
                <w:szCs w:val="18"/>
              </w:rPr>
              <w:t>PHP</w:t>
            </w:r>
            <w:r>
              <w:rPr>
                <w:rFonts w:hint="eastAsia"/>
                <w:color w:val="000000"/>
                <w:sz w:val="18"/>
                <w:szCs w:val="18"/>
              </w:rPr>
              <w:t>目录与文件操作的方法。</w:t>
            </w:r>
          </w:p>
          <w:p w14:paraId="2725783B">
            <w:pPr>
              <w:widowControl/>
              <w:adjustRightInd w:val="0"/>
              <w:snapToGrid w:val="0"/>
              <w:jc w:val="left"/>
              <w:rPr>
                <w:color w:val="000000"/>
                <w:sz w:val="18"/>
                <w:szCs w:val="18"/>
              </w:rPr>
            </w:pPr>
            <w:r>
              <w:rPr>
                <w:color w:val="000000"/>
                <w:sz w:val="18"/>
                <w:szCs w:val="18"/>
              </w:rPr>
              <w:t>4</w:t>
            </w:r>
            <w:r>
              <w:rPr>
                <w:rFonts w:hint="eastAsia"/>
                <w:color w:val="000000"/>
                <w:sz w:val="18"/>
                <w:szCs w:val="18"/>
              </w:rPr>
              <w:t>．通过完成相关的项目，寻找发现问题途径，学会解决问题的方法</w:t>
            </w:r>
          </w:p>
          <w:p w14:paraId="0D2CAD65">
            <w:pPr>
              <w:widowControl/>
              <w:adjustRightInd w:val="0"/>
              <w:snapToGrid w:val="0"/>
              <w:jc w:val="left"/>
              <w:rPr>
                <w:color w:val="000000"/>
                <w:sz w:val="18"/>
                <w:szCs w:val="18"/>
              </w:rPr>
            </w:pPr>
            <w:r>
              <w:rPr>
                <w:rFonts w:hint="eastAsia"/>
                <w:color w:val="000000"/>
                <w:sz w:val="18"/>
                <w:szCs w:val="18"/>
              </w:rPr>
              <w:t>知识目标：</w:t>
            </w:r>
          </w:p>
          <w:p w14:paraId="2DB877C5">
            <w:pPr>
              <w:widowControl/>
              <w:adjustRightInd w:val="0"/>
              <w:snapToGrid w:val="0"/>
              <w:jc w:val="left"/>
              <w:rPr>
                <w:color w:val="000000"/>
                <w:sz w:val="18"/>
                <w:szCs w:val="18"/>
              </w:rPr>
            </w:pPr>
            <w:r>
              <w:rPr>
                <w:color w:val="000000"/>
                <w:sz w:val="18"/>
                <w:szCs w:val="18"/>
              </w:rPr>
              <w:t>1</w:t>
            </w:r>
            <w:r>
              <w:rPr>
                <w:rFonts w:hint="eastAsia"/>
                <w:color w:val="000000"/>
                <w:sz w:val="18"/>
                <w:szCs w:val="18"/>
              </w:rPr>
              <w:t>．了解</w:t>
            </w:r>
            <w:r>
              <w:rPr>
                <w:color w:val="000000"/>
                <w:sz w:val="18"/>
                <w:szCs w:val="18"/>
              </w:rPr>
              <w:t>PHP</w:t>
            </w:r>
            <w:r>
              <w:rPr>
                <w:rFonts w:hint="eastAsia"/>
                <w:color w:val="000000"/>
                <w:sz w:val="18"/>
                <w:szCs w:val="18"/>
              </w:rPr>
              <w:t>的特征及功能，掌握</w:t>
            </w:r>
            <w:r>
              <w:rPr>
                <w:color w:val="000000"/>
                <w:sz w:val="18"/>
                <w:szCs w:val="18"/>
              </w:rPr>
              <w:t>PHP</w:t>
            </w:r>
            <w:r>
              <w:rPr>
                <w:rFonts w:hint="eastAsia"/>
                <w:color w:val="000000"/>
                <w:sz w:val="18"/>
                <w:szCs w:val="18"/>
              </w:rPr>
              <w:t>的基础知识和核心技术。</w:t>
            </w:r>
          </w:p>
          <w:p w14:paraId="7944078D">
            <w:pPr>
              <w:widowControl/>
              <w:adjustRightInd w:val="0"/>
              <w:snapToGrid w:val="0"/>
              <w:jc w:val="left"/>
              <w:rPr>
                <w:color w:val="000000"/>
                <w:sz w:val="18"/>
                <w:szCs w:val="18"/>
              </w:rPr>
            </w:pPr>
            <w:r>
              <w:rPr>
                <w:color w:val="000000"/>
                <w:sz w:val="18"/>
                <w:szCs w:val="18"/>
              </w:rPr>
              <w:t>2</w:t>
            </w:r>
            <w:r>
              <w:rPr>
                <w:rFonts w:hint="eastAsia"/>
                <w:color w:val="000000"/>
                <w:sz w:val="18"/>
                <w:szCs w:val="18"/>
              </w:rPr>
              <w:t>．掌握</w:t>
            </w:r>
            <w:r>
              <w:rPr>
                <w:color w:val="000000"/>
                <w:sz w:val="18"/>
                <w:szCs w:val="18"/>
              </w:rPr>
              <w:t>PHP</w:t>
            </w:r>
            <w:r>
              <w:rPr>
                <w:rFonts w:hint="eastAsia"/>
                <w:color w:val="000000"/>
                <w:sz w:val="18"/>
                <w:szCs w:val="18"/>
              </w:rPr>
              <w:t>的安装及配置，掌握</w:t>
            </w:r>
            <w:r>
              <w:rPr>
                <w:color w:val="000000"/>
                <w:sz w:val="18"/>
                <w:szCs w:val="18"/>
              </w:rPr>
              <w:t>PHP</w:t>
            </w:r>
            <w:r>
              <w:rPr>
                <w:rFonts w:hint="eastAsia"/>
                <w:color w:val="000000"/>
                <w:sz w:val="18"/>
                <w:szCs w:val="18"/>
              </w:rPr>
              <w:t>的调试方法，熟悉</w:t>
            </w:r>
            <w:r>
              <w:rPr>
                <w:color w:val="000000"/>
                <w:sz w:val="18"/>
                <w:szCs w:val="18"/>
              </w:rPr>
              <w:t>PHP</w:t>
            </w:r>
            <w:r>
              <w:rPr>
                <w:rFonts w:hint="eastAsia"/>
                <w:color w:val="000000"/>
                <w:sz w:val="18"/>
                <w:szCs w:val="18"/>
              </w:rPr>
              <w:t>在整站程序中的作用。</w:t>
            </w:r>
          </w:p>
          <w:p w14:paraId="7668967D">
            <w:pPr>
              <w:widowControl/>
              <w:adjustRightInd w:val="0"/>
              <w:snapToGrid w:val="0"/>
              <w:jc w:val="left"/>
              <w:rPr>
                <w:color w:val="000000"/>
                <w:sz w:val="18"/>
                <w:szCs w:val="18"/>
              </w:rPr>
            </w:pPr>
            <w:r>
              <w:rPr>
                <w:color w:val="000000"/>
                <w:sz w:val="18"/>
                <w:szCs w:val="18"/>
              </w:rPr>
              <w:t>3</w:t>
            </w:r>
            <w:r>
              <w:rPr>
                <w:rFonts w:hint="eastAsia"/>
                <w:color w:val="000000"/>
                <w:sz w:val="18"/>
                <w:szCs w:val="18"/>
              </w:rPr>
              <w:t>．掌握</w:t>
            </w:r>
            <w:r>
              <w:rPr>
                <w:color w:val="000000"/>
                <w:sz w:val="18"/>
                <w:szCs w:val="18"/>
              </w:rPr>
              <w:t>PHP</w:t>
            </w:r>
            <w:r>
              <w:rPr>
                <w:rFonts w:hint="eastAsia"/>
                <w:color w:val="000000"/>
                <w:sz w:val="18"/>
                <w:szCs w:val="18"/>
              </w:rPr>
              <w:t>进行</w:t>
            </w:r>
            <w:r>
              <w:rPr>
                <w:color w:val="000000"/>
                <w:sz w:val="18"/>
                <w:szCs w:val="18"/>
              </w:rPr>
              <w:t>WEB</w:t>
            </w:r>
            <w:r>
              <w:rPr>
                <w:rFonts w:hint="eastAsia"/>
                <w:color w:val="000000"/>
                <w:sz w:val="18"/>
                <w:szCs w:val="18"/>
              </w:rPr>
              <w:t>开发的全过程。</w:t>
            </w:r>
          </w:p>
          <w:p w14:paraId="1B972518">
            <w:pPr>
              <w:widowControl/>
              <w:adjustRightInd w:val="0"/>
              <w:snapToGrid w:val="0"/>
              <w:jc w:val="left"/>
              <w:rPr>
                <w:color w:val="000000"/>
                <w:sz w:val="18"/>
                <w:szCs w:val="18"/>
              </w:rPr>
            </w:pPr>
            <w:r>
              <w:rPr>
                <w:color w:val="000000"/>
                <w:sz w:val="18"/>
                <w:szCs w:val="18"/>
              </w:rPr>
              <w:t>4</w:t>
            </w:r>
            <w:r>
              <w:rPr>
                <w:rFonts w:hint="eastAsia"/>
                <w:color w:val="000000"/>
                <w:sz w:val="18"/>
                <w:szCs w:val="18"/>
              </w:rPr>
              <w:t>．通过大量地</w:t>
            </w:r>
            <w:r>
              <w:rPr>
                <w:color w:val="000000"/>
                <w:sz w:val="18"/>
                <w:szCs w:val="18"/>
              </w:rPr>
              <w:t>PHP</w:t>
            </w:r>
            <w:r>
              <w:rPr>
                <w:rFonts w:hint="eastAsia"/>
                <w:color w:val="000000"/>
                <w:sz w:val="18"/>
                <w:szCs w:val="18"/>
              </w:rPr>
              <w:t>开源实例中相关技术点的剖析讲解，使学生了解</w:t>
            </w:r>
            <w:r>
              <w:rPr>
                <w:color w:val="000000"/>
                <w:sz w:val="18"/>
                <w:szCs w:val="18"/>
              </w:rPr>
              <w:t>PHP</w:t>
            </w:r>
            <w:r>
              <w:rPr>
                <w:rFonts w:hint="eastAsia"/>
                <w:color w:val="000000"/>
                <w:sz w:val="18"/>
                <w:szCs w:val="18"/>
              </w:rPr>
              <w:t>各知识点在</w:t>
            </w:r>
            <w:r>
              <w:rPr>
                <w:color w:val="000000"/>
                <w:sz w:val="18"/>
                <w:szCs w:val="18"/>
              </w:rPr>
              <w:t>WEB</w:t>
            </w:r>
            <w:r>
              <w:rPr>
                <w:rFonts w:hint="eastAsia"/>
                <w:color w:val="000000"/>
                <w:sz w:val="18"/>
                <w:szCs w:val="18"/>
              </w:rPr>
              <w:t>开发中的作用，掌握</w:t>
            </w:r>
            <w:r>
              <w:rPr>
                <w:color w:val="000000"/>
                <w:sz w:val="18"/>
                <w:szCs w:val="18"/>
              </w:rPr>
              <w:t>PHP</w:t>
            </w:r>
            <w:r>
              <w:rPr>
                <w:rFonts w:hint="eastAsia"/>
                <w:color w:val="000000"/>
                <w:sz w:val="18"/>
                <w:szCs w:val="18"/>
              </w:rPr>
              <w:t>编程技巧。</w:t>
            </w:r>
          </w:p>
          <w:p w14:paraId="48E90A45">
            <w:pPr>
              <w:widowControl/>
              <w:adjustRightInd w:val="0"/>
              <w:snapToGrid w:val="0"/>
              <w:jc w:val="left"/>
              <w:rPr>
                <w:color w:val="000000"/>
                <w:sz w:val="18"/>
                <w:szCs w:val="18"/>
              </w:rPr>
            </w:pPr>
            <w:r>
              <w:rPr>
                <w:color w:val="000000"/>
                <w:sz w:val="18"/>
                <w:szCs w:val="18"/>
              </w:rPr>
              <w:t>5</w:t>
            </w:r>
            <w:r>
              <w:rPr>
                <w:rFonts w:hint="eastAsia"/>
                <w:color w:val="000000"/>
                <w:sz w:val="18"/>
                <w:szCs w:val="18"/>
              </w:rPr>
              <w:t>．对实际的网页效果和网站应用程序分析，熟悉整个网站的设计思路和架构。</w:t>
            </w:r>
          </w:p>
          <w:p w14:paraId="04AE7514">
            <w:pPr>
              <w:widowControl/>
              <w:adjustRightInd w:val="0"/>
              <w:snapToGrid w:val="0"/>
              <w:jc w:val="left"/>
              <w:rPr>
                <w:color w:val="000000"/>
                <w:sz w:val="18"/>
                <w:szCs w:val="18"/>
              </w:rPr>
            </w:pPr>
            <w:r>
              <w:rPr>
                <w:rFonts w:hint="eastAsia"/>
                <w:color w:val="000000"/>
                <w:sz w:val="18"/>
                <w:szCs w:val="18"/>
              </w:rPr>
              <w:t>素质目标：</w:t>
            </w:r>
          </w:p>
          <w:p w14:paraId="4AE70DA3">
            <w:pPr>
              <w:widowControl/>
              <w:adjustRightInd w:val="0"/>
              <w:snapToGrid w:val="0"/>
              <w:jc w:val="left"/>
              <w:rPr>
                <w:color w:val="000000"/>
                <w:sz w:val="18"/>
                <w:szCs w:val="18"/>
              </w:rPr>
            </w:pPr>
            <w:r>
              <w:rPr>
                <w:color w:val="000000"/>
                <w:sz w:val="18"/>
                <w:szCs w:val="18"/>
              </w:rPr>
              <w:t>1</w:t>
            </w:r>
            <w:r>
              <w:rPr>
                <w:rFonts w:hint="eastAsia"/>
                <w:color w:val="000000"/>
                <w:sz w:val="18"/>
                <w:szCs w:val="18"/>
              </w:rPr>
              <w:t>．培养学生利用</w:t>
            </w:r>
            <w:r>
              <w:rPr>
                <w:color w:val="000000"/>
                <w:sz w:val="18"/>
                <w:szCs w:val="18"/>
              </w:rPr>
              <w:t>PHP</w:t>
            </w:r>
            <w:r>
              <w:rPr>
                <w:rFonts w:hint="eastAsia"/>
                <w:color w:val="000000"/>
                <w:sz w:val="18"/>
                <w:szCs w:val="18"/>
              </w:rPr>
              <w:t>技术结合项目开发流程和规范进行中小型</w:t>
            </w:r>
            <w:r>
              <w:rPr>
                <w:color w:val="000000"/>
                <w:sz w:val="18"/>
                <w:szCs w:val="18"/>
              </w:rPr>
              <w:t>WEB</w:t>
            </w:r>
            <w:r>
              <w:rPr>
                <w:rFonts w:hint="eastAsia"/>
                <w:color w:val="000000"/>
                <w:sz w:val="18"/>
                <w:szCs w:val="18"/>
              </w:rPr>
              <w:t>应用程序开发的岗位意识；</w:t>
            </w:r>
          </w:p>
          <w:p w14:paraId="0496062D">
            <w:pPr>
              <w:widowControl/>
              <w:adjustRightInd w:val="0"/>
              <w:snapToGrid w:val="0"/>
              <w:jc w:val="left"/>
              <w:rPr>
                <w:color w:val="000000"/>
                <w:sz w:val="18"/>
                <w:szCs w:val="18"/>
              </w:rPr>
            </w:pPr>
            <w:r>
              <w:rPr>
                <w:color w:val="000000"/>
                <w:sz w:val="18"/>
                <w:szCs w:val="18"/>
              </w:rPr>
              <w:t>2</w:t>
            </w:r>
            <w:r>
              <w:rPr>
                <w:rFonts w:hint="eastAsia"/>
                <w:color w:val="000000"/>
                <w:sz w:val="18"/>
                <w:szCs w:val="18"/>
              </w:rPr>
              <w:t>．培养学生勤于了解行业发展动态，学习行业新技术的学习意识；</w:t>
            </w:r>
          </w:p>
          <w:p w14:paraId="6A847872">
            <w:pPr>
              <w:widowControl/>
              <w:adjustRightInd w:val="0"/>
              <w:snapToGrid w:val="0"/>
              <w:jc w:val="left"/>
              <w:rPr>
                <w:color w:val="000000"/>
                <w:sz w:val="18"/>
                <w:szCs w:val="18"/>
              </w:rPr>
            </w:pPr>
            <w:r>
              <w:rPr>
                <w:color w:val="000000"/>
                <w:sz w:val="18"/>
                <w:szCs w:val="18"/>
              </w:rPr>
              <w:t>3</w:t>
            </w:r>
            <w:r>
              <w:rPr>
                <w:rFonts w:hint="eastAsia"/>
                <w:color w:val="000000"/>
                <w:sz w:val="18"/>
                <w:szCs w:val="18"/>
              </w:rPr>
              <w:t>．培养学生能够利用自己所学知识帮助他人解决问题服务意识；</w:t>
            </w:r>
          </w:p>
          <w:p w14:paraId="7136DBF0">
            <w:pPr>
              <w:widowControl/>
              <w:adjustRightInd w:val="0"/>
              <w:snapToGrid w:val="0"/>
              <w:jc w:val="left"/>
              <w:rPr>
                <w:color w:val="000000"/>
                <w:sz w:val="18"/>
                <w:szCs w:val="18"/>
              </w:rPr>
            </w:pPr>
            <w:r>
              <w:rPr>
                <w:color w:val="000000"/>
                <w:sz w:val="18"/>
                <w:szCs w:val="18"/>
              </w:rPr>
              <w:t>4</w:t>
            </w:r>
            <w:r>
              <w:rPr>
                <w:rFonts w:hint="eastAsia"/>
                <w:color w:val="000000"/>
                <w:sz w:val="18"/>
                <w:szCs w:val="18"/>
              </w:rPr>
              <w:t>．培养学生要充分发扬团队精神，能与他人合作，并具有一定的管理协调能力和良好的交流沟通能力；</w:t>
            </w:r>
          </w:p>
          <w:p w14:paraId="06EE209B">
            <w:pPr>
              <w:widowControl/>
              <w:adjustRightInd w:val="0"/>
              <w:snapToGrid w:val="0"/>
              <w:jc w:val="left"/>
              <w:rPr>
                <w:color w:val="000000"/>
                <w:sz w:val="18"/>
                <w:szCs w:val="18"/>
              </w:rPr>
            </w:pPr>
            <w:r>
              <w:rPr>
                <w:color w:val="000000"/>
                <w:sz w:val="18"/>
                <w:szCs w:val="18"/>
              </w:rPr>
              <w:t>5</w:t>
            </w:r>
            <w:r>
              <w:rPr>
                <w:rFonts w:hint="eastAsia"/>
                <w:color w:val="000000"/>
                <w:sz w:val="18"/>
                <w:szCs w:val="18"/>
              </w:rPr>
              <w:t>．养成良好的编码习惯；</w:t>
            </w:r>
          </w:p>
          <w:p w14:paraId="549CD322">
            <w:pPr>
              <w:widowControl/>
              <w:adjustRightInd w:val="0"/>
              <w:snapToGrid w:val="0"/>
              <w:jc w:val="left"/>
              <w:rPr>
                <w:color w:val="000000"/>
                <w:sz w:val="18"/>
                <w:szCs w:val="18"/>
              </w:rPr>
            </w:pPr>
            <w:r>
              <w:rPr>
                <w:color w:val="000000"/>
                <w:sz w:val="18"/>
                <w:szCs w:val="18"/>
              </w:rPr>
              <w:t>6</w:t>
            </w:r>
            <w:r>
              <w:rPr>
                <w:rFonts w:hint="eastAsia"/>
                <w:color w:val="000000"/>
                <w:sz w:val="18"/>
                <w:szCs w:val="18"/>
              </w:rPr>
              <w:t>．养成良好的职业素养及拥有良好的职业道德。</w:t>
            </w:r>
          </w:p>
          <w:p w14:paraId="5B896E8E">
            <w:pPr>
              <w:widowControl/>
              <w:adjustRightInd w:val="0"/>
              <w:snapToGrid w:val="0"/>
              <w:jc w:val="left"/>
              <w:rPr>
                <w:color w:val="000000"/>
                <w:sz w:val="18"/>
                <w:szCs w:val="18"/>
              </w:rPr>
            </w:pPr>
            <w:r>
              <w:rPr>
                <w:rFonts w:hint="eastAsia"/>
                <w:color w:val="000000"/>
                <w:sz w:val="18"/>
                <w:szCs w:val="18"/>
              </w:rPr>
              <w:t>证书目标：</w:t>
            </w:r>
          </w:p>
          <w:p w14:paraId="521E5AAB">
            <w:pPr>
              <w:widowControl/>
              <w:adjustRightInd w:val="0"/>
              <w:snapToGrid w:val="0"/>
              <w:jc w:val="left"/>
              <w:rPr>
                <w:color w:val="000000"/>
                <w:sz w:val="18"/>
                <w:szCs w:val="18"/>
              </w:rPr>
            </w:pPr>
            <w:r>
              <w:rPr>
                <w:rFonts w:hint="eastAsia"/>
                <w:color w:val="000000"/>
                <w:sz w:val="18"/>
                <w:szCs w:val="18"/>
              </w:rPr>
              <w:t>通过课程的学习，可以参加以下职业技能证书考试：</w:t>
            </w:r>
          </w:p>
          <w:p w14:paraId="5E1D9203">
            <w:pPr>
              <w:widowControl/>
              <w:adjustRightInd w:val="0"/>
              <w:snapToGrid w:val="0"/>
              <w:jc w:val="left"/>
              <w:rPr>
                <w:color w:val="000000"/>
                <w:sz w:val="18"/>
                <w:szCs w:val="18"/>
              </w:rPr>
            </w:pPr>
            <w:r>
              <w:rPr>
                <w:color w:val="000000"/>
                <w:sz w:val="18"/>
                <w:szCs w:val="18"/>
              </w:rPr>
              <w:t>1</w:t>
            </w:r>
            <w:r>
              <w:rPr>
                <w:rFonts w:hint="eastAsia"/>
                <w:color w:val="000000"/>
                <w:sz w:val="18"/>
                <w:szCs w:val="18"/>
              </w:rPr>
              <w:t>．程序员</w:t>
            </w:r>
          </w:p>
          <w:p w14:paraId="35AAA6A2">
            <w:pPr>
              <w:widowControl/>
              <w:adjustRightInd w:val="0"/>
              <w:snapToGrid w:val="0"/>
              <w:jc w:val="left"/>
              <w:rPr>
                <w:color w:val="000000"/>
                <w:sz w:val="18"/>
                <w:szCs w:val="18"/>
              </w:rPr>
            </w:pPr>
            <w:r>
              <w:rPr>
                <w:color w:val="000000"/>
                <w:sz w:val="18"/>
                <w:szCs w:val="18"/>
              </w:rPr>
              <w:t>2</w:t>
            </w:r>
            <w:r>
              <w:rPr>
                <w:rFonts w:hint="eastAsia"/>
                <w:color w:val="000000"/>
                <w:sz w:val="18"/>
                <w:szCs w:val="18"/>
              </w:rPr>
              <w:t>．软件设计师</w:t>
            </w:r>
          </w:p>
          <w:p w14:paraId="0DD2DA7A">
            <w:pPr>
              <w:widowControl/>
              <w:adjustRightInd w:val="0"/>
              <w:snapToGrid w:val="0"/>
              <w:jc w:val="left"/>
              <w:rPr>
                <w:color w:val="000000"/>
                <w:sz w:val="18"/>
                <w:szCs w:val="18"/>
              </w:rPr>
            </w:pPr>
            <w:r>
              <w:rPr>
                <w:color w:val="000000"/>
                <w:sz w:val="18"/>
                <w:szCs w:val="18"/>
              </w:rPr>
              <w:t>3</w:t>
            </w:r>
            <w:r>
              <w:rPr>
                <w:rFonts w:hint="eastAsia"/>
                <w:color w:val="000000"/>
                <w:sz w:val="18"/>
                <w:szCs w:val="18"/>
              </w:rPr>
              <w:t>．信息系统项目管理师</w:t>
            </w:r>
          </w:p>
          <w:p w14:paraId="378D2907">
            <w:pPr>
              <w:widowControl/>
              <w:adjustRightInd w:val="0"/>
              <w:snapToGrid w:val="0"/>
              <w:jc w:val="left"/>
              <w:rPr>
                <w:color w:val="000000"/>
                <w:sz w:val="18"/>
                <w:szCs w:val="18"/>
              </w:rPr>
            </w:pPr>
            <w:r>
              <w:rPr>
                <w:color w:val="000000"/>
                <w:sz w:val="18"/>
                <w:szCs w:val="18"/>
              </w:rPr>
              <w:t>4</w:t>
            </w:r>
            <w:r>
              <w:rPr>
                <w:rFonts w:hint="eastAsia"/>
                <w:color w:val="000000"/>
                <w:sz w:val="18"/>
                <w:szCs w:val="18"/>
              </w:rPr>
              <w:t>．系统分析师</w:t>
            </w:r>
          </w:p>
          <w:p w14:paraId="17B57EC5">
            <w:pPr>
              <w:widowControl/>
              <w:adjustRightInd w:val="0"/>
              <w:snapToGrid w:val="0"/>
              <w:jc w:val="left"/>
              <w:rPr>
                <w:color w:val="000000"/>
                <w:sz w:val="18"/>
                <w:szCs w:val="18"/>
              </w:rPr>
            </w:pPr>
            <w:r>
              <w:rPr>
                <w:color w:val="000000"/>
                <w:sz w:val="18"/>
                <w:szCs w:val="18"/>
              </w:rPr>
              <w:t>5</w:t>
            </w:r>
            <w:r>
              <w:rPr>
                <w:rFonts w:hint="eastAsia"/>
                <w:color w:val="000000"/>
                <w:sz w:val="18"/>
                <w:szCs w:val="18"/>
              </w:rPr>
              <w:t>．微软</w:t>
            </w:r>
            <w:r>
              <w:rPr>
                <w:color w:val="000000"/>
                <w:sz w:val="18"/>
                <w:szCs w:val="18"/>
              </w:rPr>
              <w:t>MCTS</w:t>
            </w:r>
            <w:r>
              <w:rPr>
                <w:rFonts w:hint="eastAsia"/>
                <w:color w:val="000000"/>
                <w:sz w:val="18"/>
                <w:szCs w:val="18"/>
              </w:rPr>
              <w:t>认证</w:t>
            </w:r>
          </w:p>
          <w:p w14:paraId="77852C27">
            <w:pPr>
              <w:widowControl/>
              <w:adjustRightInd w:val="0"/>
              <w:snapToGrid w:val="0"/>
              <w:rPr>
                <w:sz w:val="18"/>
                <w:szCs w:val="18"/>
              </w:rPr>
            </w:pPr>
            <w:r>
              <w:rPr>
                <w:color w:val="000000"/>
                <w:sz w:val="18"/>
                <w:szCs w:val="18"/>
              </w:rPr>
              <w:t>6</w:t>
            </w:r>
            <w:r>
              <w:rPr>
                <w:rFonts w:hint="eastAsia"/>
                <w:color w:val="000000"/>
                <w:sz w:val="18"/>
                <w:szCs w:val="18"/>
              </w:rPr>
              <w:t>．微软</w:t>
            </w:r>
            <w:r>
              <w:rPr>
                <w:color w:val="000000"/>
                <w:sz w:val="18"/>
                <w:szCs w:val="18"/>
              </w:rPr>
              <w:t>MCPD</w:t>
            </w:r>
            <w:r>
              <w:rPr>
                <w:rFonts w:hint="eastAsia"/>
                <w:color w:val="000000"/>
                <w:sz w:val="18"/>
                <w:szCs w:val="18"/>
              </w:rPr>
              <w:t>认证</w:t>
            </w:r>
          </w:p>
        </w:tc>
        <w:tc>
          <w:tcPr>
            <w:tcW w:w="2382" w:type="dxa"/>
            <w:tcBorders>
              <w:left w:val="single" w:color="auto" w:sz="4" w:space="0"/>
              <w:right w:val="single" w:color="auto" w:sz="4" w:space="0"/>
            </w:tcBorders>
            <w:noWrap/>
            <w:vAlign w:val="center"/>
          </w:tcPr>
          <w:p w14:paraId="788EEF72">
            <w:pPr>
              <w:widowControl/>
              <w:adjustRightInd w:val="0"/>
              <w:snapToGrid w:val="0"/>
              <w:jc w:val="left"/>
              <w:rPr>
                <w:color w:val="000000"/>
                <w:sz w:val="18"/>
                <w:szCs w:val="18"/>
              </w:rPr>
            </w:pPr>
            <w:r>
              <w:rPr>
                <w:color w:val="000000"/>
                <w:sz w:val="18"/>
                <w:szCs w:val="18"/>
              </w:rPr>
              <w:t>PHP</w:t>
            </w:r>
            <w:r>
              <w:rPr>
                <w:rFonts w:hint="eastAsia"/>
                <w:color w:val="000000"/>
                <w:sz w:val="18"/>
                <w:szCs w:val="18"/>
              </w:rPr>
              <w:t>程序设计的基础</w:t>
            </w:r>
          </w:p>
          <w:p w14:paraId="2168301B">
            <w:pPr>
              <w:widowControl/>
              <w:adjustRightInd w:val="0"/>
              <w:snapToGrid w:val="0"/>
              <w:jc w:val="left"/>
              <w:rPr>
                <w:color w:val="000000"/>
                <w:sz w:val="18"/>
                <w:szCs w:val="18"/>
              </w:rPr>
            </w:pPr>
            <w:r>
              <w:rPr>
                <w:color w:val="000000"/>
                <w:sz w:val="18"/>
                <w:szCs w:val="18"/>
              </w:rPr>
              <w:t>PHP</w:t>
            </w:r>
            <w:r>
              <w:rPr>
                <w:rFonts w:hint="eastAsia"/>
                <w:color w:val="000000"/>
                <w:sz w:val="18"/>
                <w:szCs w:val="18"/>
              </w:rPr>
              <w:t>开发工具的使用及服务器环境配置</w:t>
            </w:r>
          </w:p>
          <w:p w14:paraId="435631EA">
            <w:pPr>
              <w:widowControl/>
              <w:adjustRightInd w:val="0"/>
              <w:snapToGrid w:val="0"/>
              <w:jc w:val="left"/>
              <w:rPr>
                <w:color w:val="000000"/>
                <w:sz w:val="18"/>
                <w:szCs w:val="18"/>
              </w:rPr>
            </w:pPr>
            <w:r>
              <w:rPr>
                <w:color w:val="000000"/>
                <w:sz w:val="18"/>
                <w:szCs w:val="18"/>
              </w:rPr>
              <w:t>PHP</w:t>
            </w:r>
            <w:r>
              <w:rPr>
                <w:rFonts w:hint="eastAsia"/>
                <w:color w:val="000000"/>
                <w:sz w:val="18"/>
                <w:szCs w:val="18"/>
              </w:rPr>
              <w:t>核心应用</w:t>
            </w:r>
          </w:p>
          <w:p w14:paraId="0ED9BF34">
            <w:pPr>
              <w:widowControl/>
              <w:adjustRightInd w:val="0"/>
              <w:snapToGrid w:val="0"/>
              <w:jc w:val="left"/>
              <w:rPr>
                <w:color w:val="000000"/>
                <w:sz w:val="18"/>
                <w:szCs w:val="18"/>
              </w:rPr>
            </w:pPr>
            <w:r>
              <w:rPr>
                <w:color w:val="000000"/>
                <w:sz w:val="18"/>
                <w:szCs w:val="18"/>
              </w:rPr>
              <w:t>PHP</w:t>
            </w:r>
            <w:r>
              <w:rPr>
                <w:rFonts w:hint="eastAsia"/>
                <w:color w:val="000000"/>
                <w:sz w:val="18"/>
                <w:szCs w:val="18"/>
              </w:rPr>
              <w:t>操作</w:t>
            </w:r>
            <w:r>
              <w:rPr>
                <w:color w:val="000000"/>
                <w:sz w:val="18"/>
                <w:szCs w:val="18"/>
              </w:rPr>
              <w:t>MySQL</w:t>
            </w:r>
            <w:r>
              <w:rPr>
                <w:rFonts w:hint="eastAsia"/>
                <w:color w:val="000000"/>
                <w:sz w:val="18"/>
                <w:szCs w:val="18"/>
              </w:rPr>
              <w:t>数据库</w:t>
            </w:r>
          </w:p>
          <w:p w14:paraId="42E0BE04">
            <w:pPr>
              <w:widowControl/>
              <w:adjustRightInd w:val="0"/>
              <w:snapToGrid w:val="0"/>
              <w:rPr>
                <w:sz w:val="18"/>
                <w:szCs w:val="18"/>
              </w:rPr>
            </w:pPr>
            <w:r>
              <w:rPr>
                <w:color w:val="000000"/>
                <w:sz w:val="18"/>
                <w:szCs w:val="18"/>
              </w:rPr>
              <w:t>PHP</w:t>
            </w:r>
            <w:r>
              <w:rPr>
                <w:rFonts w:hint="eastAsia"/>
                <w:color w:val="000000"/>
                <w:sz w:val="18"/>
                <w:szCs w:val="18"/>
              </w:rPr>
              <w:t>项目实战</w:t>
            </w:r>
          </w:p>
        </w:tc>
        <w:tc>
          <w:tcPr>
            <w:tcW w:w="2480" w:type="dxa"/>
            <w:noWrap/>
            <w:vAlign w:val="center"/>
          </w:tcPr>
          <w:p w14:paraId="6663B47C">
            <w:pPr>
              <w:widowControl/>
              <w:jc w:val="left"/>
              <w:rPr>
                <w:sz w:val="18"/>
                <w:szCs w:val="18"/>
              </w:rPr>
            </w:pPr>
            <w:r>
              <w:rPr>
                <w:rFonts w:hint="eastAsia"/>
                <w:sz w:val="18"/>
                <w:szCs w:val="18"/>
              </w:rPr>
              <w:t>理实一体化的项目法教学，讲授法等</w:t>
            </w:r>
          </w:p>
        </w:tc>
      </w:tr>
      <w:tr w14:paraId="41853D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31" w:type="dxa"/>
            <w:noWrap/>
            <w:vAlign w:val="center"/>
          </w:tcPr>
          <w:p w14:paraId="0C3CAE93">
            <w:pPr>
              <w:widowControl/>
              <w:adjustRightInd w:val="0"/>
              <w:snapToGrid w:val="0"/>
              <w:jc w:val="center"/>
              <w:rPr>
                <w:sz w:val="18"/>
                <w:szCs w:val="18"/>
              </w:rPr>
            </w:pPr>
            <w:r>
              <w:rPr>
                <w:color w:val="000000"/>
                <w:sz w:val="18"/>
                <w:szCs w:val="18"/>
              </w:rPr>
              <w:t>7</w:t>
            </w:r>
          </w:p>
        </w:tc>
        <w:tc>
          <w:tcPr>
            <w:tcW w:w="1447" w:type="dxa"/>
            <w:noWrap/>
            <w:vAlign w:val="center"/>
          </w:tcPr>
          <w:p w14:paraId="20FFEDF4">
            <w:pPr>
              <w:widowControl/>
              <w:adjustRightInd w:val="0"/>
              <w:snapToGrid w:val="0"/>
              <w:jc w:val="center"/>
              <w:rPr>
                <w:sz w:val="18"/>
                <w:szCs w:val="18"/>
              </w:rPr>
            </w:pPr>
            <w:r>
              <w:rPr>
                <w:rFonts w:hint="eastAsia" w:hAnsi="宋体"/>
                <w:color w:val="000000"/>
                <w:sz w:val="18"/>
                <w:szCs w:val="18"/>
              </w:rPr>
              <w:t>集成电路开发与应用</w:t>
            </w:r>
          </w:p>
        </w:tc>
        <w:tc>
          <w:tcPr>
            <w:tcW w:w="2382" w:type="dxa"/>
            <w:tcBorders>
              <w:right w:val="single" w:color="auto" w:sz="4" w:space="0"/>
            </w:tcBorders>
            <w:noWrap/>
            <w:vAlign w:val="center"/>
          </w:tcPr>
          <w:p w14:paraId="5FE4D29C">
            <w:pPr>
              <w:widowControl/>
              <w:adjustRightInd w:val="0"/>
              <w:snapToGrid w:val="0"/>
              <w:rPr>
                <w:color w:val="000000"/>
                <w:sz w:val="18"/>
                <w:szCs w:val="18"/>
              </w:rPr>
            </w:pPr>
            <w:r>
              <w:rPr>
                <w:rFonts w:hint="eastAsia"/>
                <w:color w:val="000000"/>
                <w:sz w:val="18"/>
                <w:szCs w:val="18"/>
              </w:rPr>
              <w:t>能力目标：</w:t>
            </w:r>
          </w:p>
          <w:p w14:paraId="1F607B92">
            <w:pPr>
              <w:widowControl/>
              <w:numPr>
                <w:ilvl w:val="0"/>
                <w:numId w:val="5"/>
              </w:numPr>
              <w:adjustRightInd w:val="0"/>
              <w:snapToGrid w:val="0"/>
              <w:rPr>
                <w:color w:val="000000"/>
                <w:sz w:val="18"/>
                <w:szCs w:val="18"/>
              </w:rPr>
            </w:pPr>
            <w:r>
              <w:rPr>
                <w:rFonts w:hint="eastAsia"/>
                <w:color w:val="000000"/>
                <w:sz w:val="18"/>
                <w:szCs w:val="18"/>
              </w:rPr>
              <w:t>具备职业技术人员所必需的文化基础知识和本专业的理论基础知识；</w:t>
            </w:r>
          </w:p>
          <w:p w14:paraId="0D77196F">
            <w:pPr>
              <w:widowControl/>
              <w:numPr>
                <w:ilvl w:val="0"/>
                <w:numId w:val="5"/>
              </w:numPr>
              <w:adjustRightInd w:val="0"/>
              <w:snapToGrid w:val="0"/>
              <w:rPr>
                <w:color w:val="000000"/>
                <w:sz w:val="18"/>
                <w:szCs w:val="18"/>
              </w:rPr>
            </w:pPr>
            <w:r>
              <w:rPr>
                <w:rFonts w:hint="eastAsia"/>
                <w:color w:val="000000"/>
                <w:sz w:val="18"/>
                <w:szCs w:val="18"/>
              </w:rPr>
              <w:t>具有物理、技术科学基础和本专业领域及相关专业的基本理论和知识；</w:t>
            </w:r>
          </w:p>
          <w:p w14:paraId="01493B0E">
            <w:pPr>
              <w:widowControl/>
              <w:numPr>
                <w:ilvl w:val="0"/>
                <w:numId w:val="5"/>
              </w:numPr>
              <w:adjustRightInd w:val="0"/>
              <w:snapToGrid w:val="0"/>
              <w:rPr>
                <w:color w:val="000000"/>
                <w:sz w:val="18"/>
                <w:szCs w:val="18"/>
              </w:rPr>
            </w:pPr>
            <w:r>
              <w:rPr>
                <w:rFonts w:hint="eastAsia"/>
                <w:color w:val="000000"/>
                <w:sz w:val="18"/>
                <w:szCs w:val="18"/>
              </w:rPr>
              <w:t>具有较强的计算机和外语应用能力；</w:t>
            </w:r>
          </w:p>
          <w:p w14:paraId="3B91C0E2">
            <w:pPr>
              <w:widowControl/>
              <w:numPr>
                <w:ilvl w:val="0"/>
                <w:numId w:val="5"/>
              </w:numPr>
              <w:adjustRightInd w:val="0"/>
              <w:snapToGrid w:val="0"/>
              <w:rPr>
                <w:color w:val="000000"/>
                <w:sz w:val="18"/>
                <w:szCs w:val="18"/>
              </w:rPr>
            </w:pPr>
            <w:r>
              <w:rPr>
                <w:rFonts w:hint="eastAsia"/>
                <w:color w:val="000000"/>
                <w:sz w:val="18"/>
                <w:szCs w:val="18"/>
              </w:rPr>
              <w:t>掌握集成电路基本理论、集成电路设计基本方法；</w:t>
            </w:r>
          </w:p>
          <w:p w14:paraId="290AB8A9">
            <w:pPr>
              <w:widowControl/>
              <w:numPr>
                <w:ilvl w:val="0"/>
                <w:numId w:val="5"/>
              </w:numPr>
              <w:adjustRightInd w:val="0"/>
              <w:snapToGrid w:val="0"/>
              <w:rPr>
                <w:color w:val="000000"/>
                <w:sz w:val="18"/>
                <w:szCs w:val="18"/>
              </w:rPr>
            </w:pPr>
            <w:r>
              <w:rPr>
                <w:rFonts w:hint="eastAsia"/>
                <w:color w:val="000000"/>
                <w:sz w:val="18"/>
                <w:szCs w:val="18"/>
              </w:rPr>
              <w:t>具有分析和解决实际问题等方面的基本能力。</w:t>
            </w:r>
          </w:p>
          <w:p w14:paraId="085575CB">
            <w:pPr>
              <w:widowControl/>
              <w:adjustRightInd w:val="0"/>
              <w:snapToGrid w:val="0"/>
              <w:rPr>
                <w:color w:val="000000"/>
                <w:sz w:val="18"/>
                <w:szCs w:val="18"/>
              </w:rPr>
            </w:pPr>
            <w:r>
              <w:rPr>
                <w:rFonts w:hint="eastAsia"/>
                <w:color w:val="000000"/>
                <w:sz w:val="18"/>
                <w:szCs w:val="18"/>
              </w:rPr>
              <w:t>（</w:t>
            </w:r>
            <w:r>
              <w:rPr>
                <w:color w:val="000000"/>
                <w:sz w:val="18"/>
                <w:szCs w:val="18"/>
              </w:rPr>
              <w:t>6</w:t>
            </w:r>
            <w:r>
              <w:rPr>
                <w:rFonts w:hint="eastAsia"/>
                <w:color w:val="000000"/>
                <w:sz w:val="18"/>
                <w:szCs w:val="18"/>
              </w:rPr>
              <w:t>）会掌握集成电路设计与集成系统方面的各项标准及指标；</w:t>
            </w:r>
            <w:r>
              <w:rPr>
                <w:color w:val="000000"/>
                <w:sz w:val="18"/>
                <w:szCs w:val="18"/>
              </w:rPr>
              <w:t xml:space="preserve"> </w:t>
            </w:r>
          </w:p>
          <w:p w14:paraId="738DB717">
            <w:pPr>
              <w:widowControl/>
              <w:adjustRightInd w:val="0"/>
              <w:snapToGrid w:val="0"/>
              <w:rPr>
                <w:color w:val="000000"/>
                <w:sz w:val="18"/>
                <w:szCs w:val="18"/>
              </w:rPr>
            </w:pPr>
            <w:r>
              <w:rPr>
                <w:rFonts w:hint="eastAsia"/>
                <w:color w:val="000000"/>
                <w:sz w:val="18"/>
                <w:szCs w:val="18"/>
              </w:rPr>
              <w:t>（</w:t>
            </w:r>
            <w:r>
              <w:rPr>
                <w:color w:val="000000"/>
                <w:sz w:val="18"/>
                <w:szCs w:val="18"/>
              </w:rPr>
              <w:t>7</w:t>
            </w:r>
            <w:r>
              <w:rPr>
                <w:rFonts w:hint="eastAsia"/>
                <w:color w:val="000000"/>
                <w:sz w:val="18"/>
                <w:szCs w:val="18"/>
              </w:rPr>
              <w:t>）能掌握集成电路设计与集成系统方面的安全要求与检测；</w:t>
            </w:r>
          </w:p>
          <w:p w14:paraId="714F04CD">
            <w:pPr>
              <w:widowControl/>
              <w:adjustRightInd w:val="0"/>
              <w:snapToGrid w:val="0"/>
              <w:rPr>
                <w:color w:val="000000"/>
                <w:sz w:val="18"/>
                <w:szCs w:val="18"/>
              </w:rPr>
            </w:pPr>
            <w:r>
              <w:rPr>
                <w:rFonts w:hint="eastAsia"/>
                <w:color w:val="000000"/>
                <w:sz w:val="18"/>
                <w:szCs w:val="18"/>
              </w:rPr>
              <w:t>（</w:t>
            </w:r>
            <w:r>
              <w:rPr>
                <w:color w:val="000000"/>
                <w:sz w:val="18"/>
                <w:szCs w:val="18"/>
              </w:rPr>
              <w:t>8</w:t>
            </w:r>
            <w:r>
              <w:rPr>
                <w:rFonts w:hint="eastAsia"/>
                <w:color w:val="000000"/>
                <w:sz w:val="18"/>
                <w:szCs w:val="18"/>
              </w:rPr>
              <w:t>）能够对集成电路设计与集成系统方面性能要求及检测充分了解；</w:t>
            </w:r>
          </w:p>
          <w:p w14:paraId="28A3FC2A">
            <w:pPr>
              <w:widowControl/>
              <w:adjustRightInd w:val="0"/>
              <w:snapToGrid w:val="0"/>
              <w:rPr>
                <w:color w:val="000000"/>
                <w:sz w:val="18"/>
                <w:szCs w:val="18"/>
              </w:rPr>
            </w:pPr>
            <w:r>
              <w:rPr>
                <w:rFonts w:hint="eastAsia"/>
                <w:color w:val="000000"/>
                <w:sz w:val="18"/>
                <w:szCs w:val="18"/>
              </w:rPr>
              <w:t>（</w:t>
            </w:r>
            <w:r>
              <w:rPr>
                <w:color w:val="000000"/>
                <w:sz w:val="18"/>
                <w:szCs w:val="18"/>
              </w:rPr>
              <w:t>9</w:t>
            </w:r>
            <w:r>
              <w:rPr>
                <w:rFonts w:hint="eastAsia"/>
                <w:color w:val="000000"/>
                <w:sz w:val="18"/>
                <w:szCs w:val="18"/>
              </w:rPr>
              <w:t>）能够对集成电路设计与集成系统方面一定的改进创新和装配；</w:t>
            </w:r>
            <w:r>
              <w:rPr>
                <w:color w:val="000000"/>
                <w:sz w:val="18"/>
                <w:szCs w:val="18"/>
              </w:rPr>
              <w:t xml:space="preserve"> </w:t>
            </w:r>
          </w:p>
          <w:p w14:paraId="49ABB355">
            <w:pPr>
              <w:widowControl/>
              <w:adjustRightInd w:val="0"/>
              <w:snapToGrid w:val="0"/>
              <w:rPr>
                <w:color w:val="000000"/>
                <w:sz w:val="18"/>
                <w:szCs w:val="18"/>
              </w:rPr>
            </w:pPr>
            <w:r>
              <w:rPr>
                <w:rFonts w:hint="eastAsia"/>
                <w:color w:val="000000"/>
                <w:sz w:val="18"/>
                <w:szCs w:val="18"/>
              </w:rPr>
              <w:t>（</w:t>
            </w:r>
            <w:r>
              <w:rPr>
                <w:color w:val="000000"/>
                <w:sz w:val="18"/>
                <w:szCs w:val="18"/>
              </w:rPr>
              <w:t>10</w:t>
            </w:r>
            <w:r>
              <w:rPr>
                <w:rFonts w:hint="eastAsia"/>
                <w:color w:val="000000"/>
                <w:sz w:val="18"/>
                <w:szCs w:val="18"/>
              </w:rPr>
              <w:t>）会用专业的知识进行集成电路设计与集成系统方面销售与服务。</w:t>
            </w:r>
          </w:p>
          <w:p w14:paraId="1750997A">
            <w:pPr>
              <w:widowControl/>
              <w:adjustRightInd w:val="0"/>
              <w:snapToGrid w:val="0"/>
              <w:rPr>
                <w:color w:val="000000"/>
                <w:sz w:val="18"/>
                <w:szCs w:val="18"/>
              </w:rPr>
            </w:pPr>
            <w:r>
              <w:rPr>
                <w:rFonts w:hint="eastAsia"/>
                <w:color w:val="000000"/>
                <w:sz w:val="18"/>
                <w:szCs w:val="18"/>
              </w:rPr>
              <w:t>知识目标：</w:t>
            </w:r>
          </w:p>
          <w:p w14:paraId="064202E0">
            <w:pPr>
              <w:widowControl/>
              <w:adjustRightInd w:val="0"/>
              <w:snapToGrid w:val="0"/>
              <w:rPr>
                <w:color w:val="000000"/>
                <w:sz w:val="18"/>
                <w:szCs w:val="18"/>
              </w:rPr>
            </w:pPr>
            <w:r>
              <w:rPr>
                <w:rFonts w:hint="eastAsia"/>
                <w:color w:val="000000"/>
                <w:sz w:val="18"/>
                <w:szCs w:val="18"/>
              </w:rPr>
              <w:t>（</w:t>
            </w:r>
            <w:r>
              <w:rPr>
                <w:color w:val="000000"/>
                <w:sz w:val="18"/>
                <w:szCs w:val="18"/>
              </w:rPr>
              <w:t>1</w:t>
            </w:r>
            <w:r>
              <w:rPr>
                <w:rFonts w:hint="eastAsia"/>
                <w:color w:val="000000"/>
                <w:sz w:val="18"/>
                <w:szCs w:val="18"/>
              </w:rPr>
              <w:t>）掌握较扎实的数学、计算机、电路基础、电路设计等自然科学的基础知识，具有较好的外语综合能力。</w:t>
            </w:r>
          </w:p>
          <w:p w14:paraId="4F5C61E9">
            <w:pPr>
              <w:widowControl/>
              <w:adjustRightInd w:val="0"/>
              <w:snapToGrid w:val="0"/>
              <w:rPr>
                <w:color w:val="000000"/>
                <w:sz w:val="18"/>
                <w:szCs w:val="18"/>
              </w:rPr>
            </w:pPr>
            <w:r>
              <w:rPr>
                <w:rFonts w:hint="eastAsia"/>
                <w:color w:val="000000"/>
                <w:sz w:val="18"/>
                <w:szCs w:val="18"/>
              </w:rPr>
              <w:t>（</w:t>
            </w:r>
            <w:r>
              <w:rPr>
                <w:color w:val="000000"/>
                <w:sz w:val="18"/>
                <w:szCs w:val="18"/>
              </w:rPr>
              <w:t>2</w:t>
            </w:r>
            <w:r>
              <w:rPr>
                <w:rFonts w:hint="eastAsia"/>
                <w:color w:val="000000"/>
                <w:sz w:val="18"/>
                <w:szCs w:val="18"/>
              </w:rPr>
              <w:t>）具有物理、技术科学基础和本专业领域及相关专业的基本理论和知识；</w:t>
            </w:r>
          </w:p>
          <w:p w14:paraId="33FB967B">
            <w:pPr>
              <w:widowControl/>
              <w:adjustRightInd w:val="0"/>
              <w:snapToGrid w:val="0"/>
              <w:rPr>
                <w:color w:val="000000"/>
                <w:sz w:val="18"/>
                <w:szCs w:val="18"/>
              </w:rPr>
            </w:pPr>
            <w:r>
              <w:rPr>
                <w:rFonts w:hint="eastAsia"/>
                <w:color w:val="000000"/>
                <w:sz w:val="18"/>
                <w:szCs w:val="18"/>
              </w:rPr>
              <w:t>（</w:t>
            </w:r>
            <w:r>
              <w:rPr>
                <w:color w:val="000000"/>
                <w:sz w:val="18"/>
                <w:szCs w:val="18"/>
              </w:rPr>
              <w:t>3</w:t>
            </w:r>
            <w:r>
              <w:rPr>
                <w:rFonts w:hint="eastAsia"/>
                <w:color w:val="000000"/>
                <w:sz w:val="18"/>
                <w:szCs w:val="18"/>
              </w:rPr>
              <w:t>）具有较强的计算机和外语应用能力；</w:t>
            </w:r>
          </w:p>
          <w:p w14:paraId="294285FA">
            <w:pPr>
              <w:widowControl/>
              <w:adjustRightInd w:val="0"/>
              <w:snapToGrid w:val="0"/>
              <w:rPr>
                <w:color w:val="000000"/>
                <w:sz w:val="18"/>
                <w:szCs w:val="18"/>
              </w:rPr>
            </w:pPr>
            <w:r>
              <w:rPr>
                <w:rFonts w:hint="eastAsia"/>
                <w:color w:val="000000"/>
                <w:sz w:val="18"/>
                <w:szCs w:val="18"/>
              </w:rPr>
              <w:t>（</w:t>
            </w:r>
            <w:r>
              <w:rPr>
                <w:color w:val="000000"/>
                <w:sz w:val="18"/>
                <w:szCs w:val="18"/>
              </w:rPr>
              <w:t>4</w:t>
            </w:r>
            <w:r>
              <w:rPr>
                <w:rFonts w:hint="eastAsia"/>
                <w:color w:val="000000"/>
                <w:sz w:val="18"/>
                <w:szCs w:val="18"/>
              </w:rPr>
              <w:t>）掌握集成电路基本理论、集成电路设计基本方法；</w:t>
            </w:r>
          </w:p>
          <w:p w14:paraId="078EFCA0">
            <w:pPr>
              <w:widowControl/>
              <w:adjustRightInd w:val="0"/>
              <w:snapToGrid w:val="0"/>
              <w:rPr>
                <w:color w:val="000000"/>
                <w:sz w:val="18"/>
                <w:szCs w:val="18"/>
              </w:rPr>
            </w:pPr>
            <w:r>
              <w:rPr>
                <w:rFonts w:hint="eastAsia"/>
                <w:color w:val="000000"/>
                <w:sz w:val="18"/>
                <w:szCs w:val="18"/>
              </w:rPr>
              <w:t>具有分析和解决实际问题等方面的基本能力。</w:t>
            </w:r>
          </w:p>
          <w:p w14:paraId="04C7CDE6">
            <w:pPr>
              <w:widowControl/>
              <w:adjustRightInd w:val="0"/>
              <w:snapToGrid w:val="0"/>
              <w:rPr>
                <w:color w:val="000000"/>
                <w:sz w:val="18"/>
                <w:szCs w:val="18"/>
              </w:rPr>
            </w:pPr>
            <w:r>
              <w:rPr>
                <w:rFonts w:hint="eastAsia"/>
                <w:color w:val="000000"/>
                <w:sz w:val="18"/>
                <w:szCs w:val="18"/>
              </w:rPr>
              <w:t>（</w:t>
            </w:r>
            <w:r>
              <w:rPr>
                <w:color w:val="000000"/>
                <w:sz w:val="18"/>
                <w:szCs w:val="18"/>
              </w:rPr>
              <w:t>5</w:t>
            </w:r>
            <w:r>
              <w:rPr>
                <w:rFonts w:hint="eastAsia"/>
                <w:color w:val="000000"/>
                <w:sz w:val="18"/>
                <w:szCs w:val="18"/>
              </w:rPr>
              <w:t>）具有本专业领域内</w:t>
            </w:r>
            <w:r>
              <w:rPr>
                <w:color w:val="000000"/>
                <w:sz w:val="18"/>
                <w:szCs w:val="18"/>
              </w:rPr>
              <w:t>1--2</w:t>
            </w:r>
            <w:r>
              <w:rPr>
                <w:rFonts w:hint="eastAsia"/>
                <w:color w:val="000000"/>
                <w:sz w:val="18"/>
                <w:szCs w:val="18"/>
              </w:rPr>
              <w:t>个专业方向的专业知识与技能。</w:t>
            </w:r>
          </w:p>
          <w:p w14:paraId="6E64E085">
            <w:pPr>
              <w:widowControl/>
              <w:adjustRightInd w:val="0"/>
              <w:snapToGrid w:val="0"/>
              <w:rPr>
                <w:color w:val="000000"/>
                <w:sz w:val="18"/>
                <w:szCs w:val="18"/>
              </w:rPr>
            </w:pPr>
            <w:r>
              <w:rPr>
                <w:rFonts w:hint="eastAsia"/>
                <w:color w:val="000000"/>
                <w:sz w:val="18"/>
                <w:szCs w:val="18"/>
              </w:rPr>
              <w:t>素质目标：</w:t>
            </w:r>
          </w:p>
          <w:p w14:paraId="1277221B">
            <w:pPr>
              <w:widowControl/>
              <w:adjustRightInd w:val="0"/>
              <w:snapToGrid w:val="0"/>
              <w:rPr>
                <w:color w:val="000000"/>
                <w:sz w:val="18"/>
                <w:szCs w:val="18"/>
              </w:rPr>
            </w:pPr>
            <w:r>
              <w:rPr>
                <w:rFonts w:hint="eastAsia"/>
                <w:color w:val="000000"/>
                <w:sz w:val="18"/>
                <w:szCs w:val="18"/>
              </w:rPr>
              <w:t>（</w:t>
            </w:r>
            <w:r>
              <w:rPr>
                <w:color w:val="000000"/>
                <w:sz w:val="18"/>
                <w:szCs w:val="18"/>
              </w:rPr>
              <w:t>1</w:t>
            </w:r>
            <w:r>
              <w:rPr>
                <w:rFonts w:hint="eastAsia"/>
                <w:color w:val="000000"/>
                <w:sz w:val="18"/>
                <w:szCs w:val="18"/>
              </w:rPr>
              <w:t>）学生应具有正确的世界观、人生观、价值观。</w:t>
            </w:r>
          </w:p>
          <w:p w14:paraId="435D54AD">
            <w:pPr>
              <w:widowControl/>
              <w:adjustRightInd w:val="0"/>
              <w:snapToGrid w:val="0"/>
              <w:rPr>
                <w:color w:val="000000"/>
                <w:sz w:val="18"/>
                <w:szCs w:val="18"/>
              </w:rPr>
            </w:pPr>
            <w:r>
              <w:rPr>
                <w:rFonts w:hint="eastAsia"/>
                <w:color w:val="000000"/>
                <w:sz w:val="18"/>
                <w:szCs w:val="18"/>
              </w:rPr>
              <w:t>（</w:t>
            </w:r>
            <w:r>
              <w:rPr>
                <w:color w:val="000000"/>
                <w:sz w:val="18"/>
                <w:szCs w:val="18"/>
              </w:rPr>
              <w:t>2</w:t>
            </w:r>
            <w:r>
              <w:rPr>
                <w:rFonts w:hint="eastAsia"/>
                <w:color w:val="000000"/>
                <w:sz w:val="18"/>
                <w:szCs w:val="18"/>
              </w:rPr>
              <w:t>）坚决拥护中国共产党领导，树立中国特色社会主义共同理想，践行社会主义核心价值观，具有社会责任感和参与意识。</w:t>
            </w:r>
          </w:p>
          <w:p w14:paraId="2D087143">
            <w:pPr>
              <w:widowControl/>
              <w:adjustRightInd w:val="0"/>
              <w:snapToGrid w:val="0"/>
              <w:rPr>
                <w:color w:val="000000"/>
                <w:sz w:val="18"/>
                <w:szCs w:val="18"/>
              </w:rPr>
            </w:pPr>
            <w:r>
              <w:rPr>
                <w:rFonts w:hint="eastAsia"/>
                <w:color w:val="000000"/>
                <w:sz w:val="18"/>
                <w:szCs w:val="18"/>
              </w:rPr>
              <w:t>（</w:t>
            </w:r>
            <w:r>
              <w:rPr>
                <w:color w:val="000000"/>
                <w:sz w:val="18"/>
                <w:szCs w:val="18"/>
              </w:rPr>
              <w:t>3</w:t>
            </w:r>
            <w:r>
              <w:rPr>
                <w:rFonts w:hint="eastAsia"/>
                <w:color w:val="000000"/>
                <w:sz w:val="18"/>
                <w:szCs w:val="18"/>
              </w:rPr>
              <w:t>）具有良好的职业道德和职业素养，具备高职人才所需人文和文化知识。</w:t>
            </w:r>
          </w:p>
          <w:p w14:paraId="145BE414">
            <w:pPr>
              <w:widowControl/>
              <w:adjustRightInd w:val="0"/>
              <w:snapToGrid w:val="0"/>
              <w:rPr>
                <w:color w:val="000000"/>
                <w:sz w:val="18"/>
                <w:szCs w:val="18"/>
              </w:rPr>
            </w:pPr>
            <w:r>
              <w:rPr>
                <w:rFonts w:hint="eastAsia"/>
                <w:color w:val="000000"/>
                <w:sz w:val="18"/>
                <w:szCs w:val="18"/>
              </w:rPr>
              <w:t>（</w:t>
            </w:r>
            <w:r>
              <w:rPr>
                <w:color w:val="000000"/>
                <w:sz w:val="18"/>
                <w:szCs w:val="18"/>
              </w:rPr>
              <w:t>4</w:t>
            </w:r>
            <w:r>
              <w:rPr>
                <w:rFonts w:hint="eastAsia"/>
                <w:color w:val="000000"/>
                <w:sz w:val="18"/>
                <w:szCs w:val="18"/>
              </w:rPr>
              <w:t>）培养创新创业和团队合作的精神，具备基本的质量意识、创新意识和良好的职业道德。</w:t>
            </w:r>
          </w:p>
          <w:p w14:paraId="0BA2F774">
            <w:pPr>
              <w:widowControl/>
              <w:adjustRightInd w:val="0"/>
              <w:snapToGrid w:val="0"/>
              <w:rPr>
                <w:color w:val="000000"/>
                <w:sz w:val="18"/>
                <w:szCs w:val="18"/>
              </w:rPr>
            </w:pPr>
            <w:r>
              <w:rPr>
                <w:rFonts w:hint="eastAsia"/>
                <w:color w:val="000000"/>
                <w:sz w:val="18"/>
                <w:szCs w:val="18"/>
              </w:rPr>
              <w:t>（</w:t>
            </w:r>
            <w:r>
              <w:rPr>
                <w:color w:val="000000"/>
                <w:sz w:val="18"/>
                <w:szCs w:val="18"/>
              </w:rPr>
              <w:t>5</w:t>
            </w:r>
            <w:r>
              <w:rPr>
                <w:rFonts w:hint="eastAsia"/>
                <w:color w:val="000000"/>
                <w:sz w:val="18"/>
                <w:szCs w:val="18"/>
              </w:rPr>
              <w:t>）崇德向善、诚实守信、爱岗敬业，具有精益求精的工匠精神。</w:t>
            </w:r>
            <w:r>
              <w:rPr>
                <w:color w:val="000000"/>
                <w:sz w:val="18"/>
                <w:szCs w:val="18"/>
              </w:rPr>
              <w:t xml:space="preserve"> </w:t>
            </w:r>
          </w:p>
          <w:p w14:paraId="68387B5F">
            <w:pPr>
              <w:widowControl/>
              <w:adjustRightInd w:val="0"/>
              <w:snapToGrid w:val="0"/>
              <w:rPr>
                <w:color w:val="000000"/>
                <w:sz w:val="18"/>
                <w:szCs w:val="18"/>
              </w:rPr>
            </w:pPr>
            <w:r>
              <w:rPr>
                <w:rFonts w:hint="eastAsia"/>
                <w:color w:val="000000"/>
                <w:sz w:val="18"/>
                <w:szCs w:val="18"/>
              </w:rPr>
              <w:t>（</w:t>
            </w:r>
            <w:r>
              <w:rPr>
                <w:color w:val="000000"/>
                <w:sz w:val="18"/>
                <w:szCs w:val="18"/>
              </w:rPr>
              <w:t>6</w:t>
            </w:r>
            <w:r>
              <w:rPr>
                <w:rFonts w:hint="eastAsia"/>
                <w:color w:val="000000"/>
                <w:sz w:val="18"/>
                <w:szCs w:val="18"/>
              </w:rPr>
              <w:t>）具有良好的身心素质和人文素养。达到《国家学生体质健康标准》要求，具有健康的体魄和心理、健全的人格。</w:t>
            </w:r>
          </w:p>
          <w:p w14:paraId="3C0E7F83">
            <w:pPr>
              <w:widowControl/>
              <w:adjustRightInd w:val="0"/>
              <w:snapToGrid w:val="0"/>
              <w:rPr>
                <w:color w:val="000000"/>
                <w:sz w:val="18"/>
                <w:szCs w:val="18"/>
              </w:rPr>
            </w:pPr>
            <w:r>
              <w:rPr>
                <w:rFonts w:hint="eastAsia"/>
                <w:color w:val="000000"/>
                <w:sz w:val="18"/>
                <w:szCs w:val="18"/>
              </w:rPr>
              <w:t>（</w:t>
            </w:r>
            <w:r>
              <w:rPr>
                <w:color w:val="000000"/>
                <w:sz w:val="18"/>
                <w:szCs w:val="18"/>
              </w:rPr>
              <w:t>7</w:t>
            </w:r>
            <w:r>
              <w:rPr>
                <w:rFonts w:hint="eastAsia"/>
                <w:color w:val="000000"/>
                <w:sz w:val="18"/>
                <w:szCs w:val="18"/>
              </w:rPr>
              <w:t>）具有一定的审美和人文素养。</w:t>
            </w:r>
          </w:p>
          <w:p w14:paraId="36FC4ACF">
            <w:pPr>
              <w:widowControl/>
              <w:adjustRightInd w:val="0"/>
              <w:snapToGrid w:val="0"/>
              <w:rPr>
                <w:sz w:val="18"/>
                <w:szCs w:val="18"/>
              </w:rPr>
            </w:pPr>
            <w:r>
              <w:rPr>
                <w:rFonts w:hint="eastAsia"/>
                <w:color w:val="000000"/>
                <w:sz w:val="18"/>
                <w:szCs w:val="18"/>
              </w:rPr>
              <w:t>（</w:t>
            </w:r>
            <w:r>
              <w:rPr>
                <w:color w:val="000000"/>
                <w:sz w:val="18"/>
                <w:szCs w:val="18"/>
              </w:rPr>
              <w:t>8</w:t>
            </w:r>
            <w:r>
              <w:rPr>
                <w:rFonts w:hint="eastAsia"/>
                <w:color w:val="000000"/>
                <w:sz w:val="18"/>
                <w:szCs w:val="18"/>
              </w:rPr>
              <w:t>）掌握一定的学习方法，具有良好生活习惯、行为习惯和自我管理能力。</w:t>
            </w:r>
          </w:p>
        </w:tc>
        <w:tc>
          <w:tcPr>
            <w:tcW w:w="2382" w:type="dxa"/>
            <w:tcBorders>
              <w:left w:val="single" w:color="auto" w:sz="4" w:space="0"/>
              <w:right w:val="single" w:color="auto" w:sz="4" w:space="0"/>
            </w:tcBorders>
            <w:noWrap/>
            <w:vAlign w:val="center"/>
          </w:tcPr>
          <w:p w14:paraId="143BCB92">
            <w:pPr>
              <w:widowControl/>
              <w:adjustRightInd w:val="0"/>
              <w:snapToGrid w:val="0"/>
              <w:rPr>
                <w:color w:val="000000"/>
                <w:sz w:val="18"/>
                <w:szCs w:val="18"/>
              </w:rPr>
            </w:pPr>
            <w:r>
              <w:rPr>
                <w:rFonts w:hint="eastAsia"/>
                <w:color w:val="000000"/>
                <w:sz w:val="18"/>
                <w:szCs w:val="18"/>
              </w:rPr>
              <w:t>专用集成电路概述；</w:t>
            </w:r>
          </w:p>
          <w:p w14:paraId="41FA74D4">
            <w:pPr>
              <w:widowControl/>
              <w:adjustRightInd w:val="0"/>
              <w:snapToGrid w:val="0"/>
              <w:rPr>
                <w:color w:val="000000"/>
                <w:sz w:val="18"/>
                <w:szCs w:val="18"/>
              </w:rPr>
            </w:pPr>
            <w:r>
              <w:rPr>
                <w:rFonts w:hint="eastAsia"/>
                <w:color w:val="000000"/>
                <w:sz w:val="18"/>
                <w:szCs w:val="18"/>
              </w:rPr>
              <w:t>集成电路的基本制造工艺及版图设计；</w:t>
            </w:r>
          </w:p>
          <w:p w14:paraId="51A44403">
            <w:pPr>
              <w:widowControl/>
              <w:adjustRightInd w:val="0"/>
              <w:snapToGrid w:val="0"/>
              <w:rPr>
                <w:color w:val="000000"/>
                <w:sz w:val="18"/>
                <w:szCs w:val="18"/>
              </w:rPr>
            </w:pPr>
            <w:r>
              <w:rPr>
                <w:rFonts w:hint="eastAsia"/>
                <w:color w:val="000000"/>
                <w:sz w:val="18"/>
                <w:szCs w:val="18"/>
              </w:rPr>
              <w:t>器件的物理基础及其</w:t>
            </w:r>
            <w:r>
              <w:rPr>
                <w:color w:val="000000"/>
                <w:sz w:val="18"/>
                <w:szCs w:val="18"/>
              </w:rPr>
              <w:t>SPICE</w:t>
            </w:r>
            <w:r>
              <w:rPr>
                <w:rFonts w:hint="eastAsia"/>
                <w:color w:val="000000"/>
                <w:sz w:val="18"/>
                <w:szCs w:val="18"/>
              </w:rPr>
              <w:t>模型。</w:t>
            </w:r>
          </w:p>
          <w:p w14:paraId="24A337AD">
            <w:pPr>
              <w:widowControl/>
              <w:adjustRightInd w:val="0"/>
              <w:snapToGrid w:val="0"/>
              <w:rPr>
                <w:color w:val="000000"/>
                <w:sz w:val="18"/>
                <w:szCs w:val="18"/>
              </w:rPr>
            </w:pPr>
            <w:r>
              <w:rPr>
                <w:rFonts w:hint="eastAsia"/>
                <w:color w:val="000000"/>
                <w:sz w:val="18"/>
                <w:szCs w:val="18"/>
              </w:rPr>
              <w:t>数字集成电路设计技术；</w:t>
            </w:r>
            <w:r>
              <w:rPr>
                <w:color w:val="000000"/>
                <w:sz w:val="18"/>
                <w:szCs w:val="18"/>
              </w:rPr>
              <w:t> </w:t>
            </w:r>
          </w:p>
          <w:p w14:paraId="6FE8B3AE">
            <w:pPr>
              <w:widowControl/>
              <w:adjustRightInd w:val="0"/>
              <w:snapToGrid w:val="0"/>
              <w:rPr>
                <w:color w:val="000000"/>
                <w:sz w:val="18"/>
                <w:szCs w:val="18"/>
              </w:rPr>
            </w:pPr>
            <w:r>
              <w:rPr>
                <w:rFonts w:hint="eastAsia"/>
                <w:color w:val="000000"/>
                <w:sz w:val="18"/>
                <w:szCs w:val="18"/>
              </w:rPr>
              <w:t>模拟集成电路设计技术。</w:t>
            </w:r>
          </w:p>
          <w:p w14:paraId="6A9F3BD8">
            <w:pPr>
              <w:widowControl/>
              <w:adjustRightInd w:val="0"/>
              <w:snapToGrid w:val="0"/>
              <w:rPr>
                <w:sz w:val="18"/>
                <w:szCs w:val="18"/>
              </w:rPr>
            </w:pPr>
            <w:r>
              <w:rPr>
                <w:rFonts w:hint="eastAsia"/>
                <w:color w:val="000000"/>
                <w:sz w:val="18"/>
                <w:szCs w:val="18"/>
              </w:rPr>
              <w:t>专用集成电路设计方法、专用集成电路测试与可测性设计、专用集成电路计算机辅助设计简介。</w:t>
            </w:r>
          </w:p>
        </w:tc>
        <w:tc>
          <w:tcPr>
            <w:tcW w:w="2480" w:type="dxa"/>
            <w:noWrap/>
            <w:vAlign w:val="center"/>
          </w:tcPr>
          <w:p w14:paraId="70C5114F">
            <w:pPr>
              <w:widowControl/>
              <w:adjustRightInd w:val="0"/>
              <w:snapToGrid w:val="0"/>
              <w:rPr>
                <w:sz w:val="18"/>
                <w:szCs w:val="18"/>
              </w:rPr>
            </w:pPr>
            <w:r>
              <w:rPr>
                <w:rFonts w:hint="eastAsia"/>
                <w:kern w:val="0"/>
                <w:sz w:val="18"/>
                <w:szCs w:val="18"/>
              </w:rPr>
              <w:t>教学内容采用案例教学，实际项目任务分解的方式行进，扩散思维、创造性思维</w:t>
            </w:r>
          </w:p>
        </w:tc>
      </w:tr>
      <w:tr w14:paraId="6969FD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31" w:type="dxa"/>
            <w:noWrap/>
            <w:vAlign w:val="center"/>
          </w:tcPr>
          <w:p w14:paraId="10092255">
            <w:pPr>
              <w:widowControl/>
              <w:adjustRightInd w:val="0"/>
              <w:snapToGrid w:val="0"/>
              <w:jc w:val="center"/>
              <w:rPr>
                <w:sz w:val="18"/>
                <w:szCs w:val="18"/>
              </w:rPr>
            </w:pPr>
            <w:r>
              <w:rPr>
                <w:rFonts w:hint="eastAsia"/>
                <w:color w:val="000000"/>
                <w:sz w:val="18"/>
                <w:szCs w:val="18"/>
              </w:rPr>
              <w:t>8</w:t>
            </w:r>
          </w:p>
        </w:tc>
        <w:tc>
          <w:tcPr>
            <w:tcW w:w="1447" w:type="dxa"/>
            <w:noWrap/>
            <w:vAlign w:val="center"/>
          </w:tcPr>
          <w:p w14:paraId="38C70790">
            <w:pPr>
              <w:widowControl/>
              <w:adjustRightInd w:val="0"/>
              <w:snapToGrid w:val="0"/>
              <w:jc w:val="center"/>
              <w:rPr>
                <w:sz w:val="18"/>
                <w:szCs w:val="18"/>
              </w:rPr>
            </w:pPr>
            <w:r>
              <w:rPr>
                <w:color w:val="000000"/>
                <w:sz w:val="18"/>
                <w:szCs w:val="18"/>
              </w:rPr>
              <w:t>MULTISIM</w:t>
            </w:r>
            <w:r>
              <w:rPr>
                <w:rFonts w:hint="eastAsia"/>
                <w:color w:val="000000"/>
                <w:sz w:val="18"/>
                <w:szCs w:val="18"/>
              </w:rPr>
              <w:t>仿真</w:t>
            </w:r>
          </w:p>
        </w:tc>
        <w:tc>
          <w:tcPr>
            <w:tcW w:w="2382" w:type="dxa"/>
            <w:tcBorders>
              <w:right w:val="single" w:color="auto" w:sz="4" w:space="0"/>
            </w:tcBorders>
            <w:noWrap/>
            <w:vAlign w:val="center"/>
          </w:tcPr>
          <w:p w14:paraId="431BB33D">
            <w:pPr>
              <w:jc w:val="left"/>
              <w:rPr>
                <w:sz w:val="18"/>
                <w:szCs w:val="18"/>
              </w:rPr>
            </w:pPr>
            <w:r>
              <w:rPr>
                <w:rFonts w:hint="eastAsia"/>
                <w:sz w:val="18"/>
                <w:szCs w:val="18"/>
              </w:rPr>
              <w:t>能力目标：</w:t>
            </w:r>
          </w:p>
          <w:p w14:paraId="74543237">
            <w:pPr>
              <w:jc w:val="left"/>
              <w:rPr>
                <w:sz w:val="18"/>
                <w:szCs w:val="18"/>
              </w:rPr>
            </w:pPr>
            <w:r>
              <w:rPr>
                <w:rFonts w:hint="eastAsia"/>
                <w:sz w:val="18"/>
                <w:szCs w:val="18"/>
              </w:rPr>
              <w:t>（</w:t>
            </w:r>
            <w:r>
              <w:rPr>
                <w:sz w:val="18"/>
                <w:szCs w:val="18"/>
              </w:rPr>
              <w:t>1</w:t>
            </w:r>
            <w:r>
              <w:rPr>
                <w:rFonts w:hint="eastAsia"/>
                <w:sz w:val="18"/>
                <w:szCs w:val="18"/>
              </w:rPr>
              <w:t>）熟悉掌握电子电路图的读图能力；</w:t>
            </w:r>
          </w:p>
          <w:p w14:paraId="0601E12C">
            <w:pPr>
              <w:jc w:val="left"/>
              <w:rPr>
                <w:sz w:val="18"/>
                <w:szCs w:val="18"/>
              </w:rPr>
            </w:pPr>
            <w:r>
              <w:rPr>
                <w:rFonts w:hint="eastAsia"/>
                <w:sz w:val="18"/>
                <w:szCs w:val="18"/>
              </w:rPr>
              <w:t>（</w:t>
            </w:r>
            <w:r>
              <w:rPr>
                <w:sz w:val="18"/>
                <w:szCs w:val="18"/>
              </w:rPr>
              <w:t>2</w:t>
            </w:r>
            <w:r>
              <w:rPr>
                <w:rFonts w:hint="eastAsia"/>
                <w:sz w:val="18"/>
                <w:szCs w:val="18"/>
              </w:rPr>
              <w:t>）掌握</w:t>
            </w:r>
            <w:r>
              <w:rPr>
                <w:sz w:val="18"/>
                <w:szCs w:val="18"/>
              </w:rPr>
              <w:t>Multisim</w:t>
            </w:r>
            <w:r>
              <w:rPr>
                <w:rFonts w:hint="eastAsia"/>
                <w:sz w:val="18"/>
                <w:szCs w:val="18"/>
              </w:rPr>
              <w:t>软件虚拟仪器的使用；</w:t>
            </w:r>
          </w:p>
          <w:p w14:paraId="47C71603">
            <w:pPr>
              <w:jc w:val="left"/>
              <w:rPr>
                <w:sz w:val="18"/>
                <w:szCs w:val="18"/>
              </w:rPr>
            </w:pPr>
            <w:r>
              <w:rPr>
                <w:rFonts w:hint="eastAsia"/>
                <w:sz w:val="18"/>
                <w:szCs w:val="18"/>
              </w:rPr>
              <w:t>（</w:t>
            </w:r>
            <w:r>
              <w:rPr>
                <w:sz w:val="18"/>
                <w:szCs w:val="18"/>
              </w:rPr>
              <w:t>3</w:t>
            </w:r>
            <w:r>
              <w:rPr>
                <w:rFonts w:hint="eastAsia"/>
                <w:sz w:val="18"/>
                <w:szCs w:val="18"/>
              </w:rPr>
              <w:t>）掌握</w:t>
            </w:r>
            <w:r>
              <w:rPr>
                <w:sz w:val="18"/>
                <w:szCs w:val="18"/>
              </w:rPr>
              <w:t>Multisim</w:t>
            </w:r>
            <w:r>
              <w:rPr>
                <w:rFonts w:hint="eastAsia"/>
                <w:sz w:val="18"/>
                <w:szCs w:val="18"/>
              </w:rPr>
              <w:t>软件绘制电子电路图和功能验证能力；</w:t>
            </w:r>
          </w:p>
          <w:p w14:paraId="2D74E862">
            <w:pPr>
              <w:jc w:val="left"/>
              <w:rPr>
                <w:sz w:val="18"/>
                <w:szCs w:val="18"/>
              </w:rPr>
            </w:pPr>
            <w:r>
              <w:rPr>
                <w:rFonts w:hint="eastAsia"/>
                <w:sz w:val="18"/>
                <w:szCs w:val="18"/>
              </w:rPr>
              <w:t>（</w:t>
            </w:r>
            <w:r>
              <w:rPr>
                <w:sz w:val="18"/>
                <w:szCs w:val="18"/>
              </w:rPr>
              <w:t>4</w:t>
            </w:r>
            <w:r>
              <w:rPr>
                <w:rFonts w:hint="eastAsia"/>
                <w:sz w:val="18"/>
                <w:szCs w:val="18"/>
              </w:rPr>
              <w:t>）熟悉</w:t>
            </w:r>
            <w:r>
              <w:rPr>
                <w:sz w:val="18"/>
                <w:szCs w:val="18"/>
              </w:rPr>
              <w:t>Multisim</w:t>
            </w:r>
            <w:r>
              <w:rPr>
                <w:rFonts w:hint="eastAsia"/>
                <w:sz w:val="18"/>
                <w:szCs w:val="18"/>
              </w:rPr>
              <w:t>软件设计电子电路和仿真能力；</w:t>
            </w:r>
          </w:p>
          <w:p w14:paraId="45FB0E69">
            <w:pPr>
              <w:jc w:val="left"/>
              <w:rPr>
                <w:sz w:val="18"/>
                <w:szCs w:val="18"/>
              </w:rPr>
            </w:pPr>
            <w:r>
              <w:rPr>
                <w:rFonts w:hint="eastAsia"/>
                <w:sz w:val="18"/>
                <w:szCs w:val="18"/>
              </w:rPr>
              <w:t>知识目标：</w:t>
            </w:r>
          </w:p>
          <w:p w14:paraId="23D20CA3">
            <w:pPr>
              <w:jc w:val="left"/>
              <w:rPr>
                <w:sz w:val="18"/>
                <w:szCs w:val="18"/>
              </w:rPr>
            </w:pPr>
            <w:r>
              <w:rPr>
                <w:rFonts w:hint="eastAsia"/>
                <w:sz w:val="18"/>
                <w:szCs w:val="18"/>
              </w:rPr>
              <w:t>（</w:t>
            </w:r>
            <w:r>
              <w:rPr>
                <w:sz w:val="18"/>
                <w:szCs w:val="18"/>
              </w:rPr>
              <w:t>1</w:t>
            </w:r>
            <w:r>
              <w:rPr>
                <w:rFonts w:hint="eastAsia"/>
                <w:sz w:val="18"/>
                <w:szCs w:val="18"/>
              </w:rPr>
              <w:t>）理解电子电路的计算机仿真设计和分析的基本方法；</w:t>
            </w:r>
          </w:p>
          <w:p w14:paraId="46E5F2DE">
            <w:pPr>
              <w:jc w:val="left"/>
              <w:rPr>
                <w:sz w:val="18"/>
                <w:szCs w:val="18"/>
              </w:rPr>
            </w:pPr>
            <w:r>
              <w:rPr>
                <w:rFonts w:hint="eastAsia"/>
                <w:sz w:val="18"/>
                <w:szCs w:val="18"/>
              </w:rPr>
              <w:t>（</w:t>
            </w:r>
            <w:r>
              <w:rPr>
                <w:sz w:val="18"/>
                <w:szCs w:val="18"/>
              </w:rPr>
              <w:t>2</w:t>
            </w:r>
            <w:r>
              <w:rPr>
                <w:rFonts w:hint="eastAsia"/>
                <w:sz w:val="18"/>
                <w:szCs w:val="18"/>
              </w:rPr>
              <w:t>）掌握</w:t>
            </w:r>
            <w:r>
              <w:rPr>
                <w:sz w:val="18"/>
                <w:szCs w:val="18"/>
              </w:rPr>
              <w:t xml:space="preserve"> Multisim </w:t>
            </w:r>
            <w:r>
              <w:rPr>
                <w:rFonts w:hint="eastAsia"/>
                <w:sz w:val="18"/>
                <w:szCs w:val="18"/>
              </w:rPr>
              <w:t>电子电路仿真软件的基本功能与使用方法；</w:t>
            </w:r>
          </w:p>
          <w:p w14:paraId="5F5E8DB7">
            <w:pPr>
              <w:jc w:val="left"/>
              <w:rPr>
                <w:sz w:val="18"/>
                <w:szCs w:val="18"/>
              </w:rPr>
            </w:pPr>
            <w:r>
              <w:rPr>
                <w:rFonts w:hint="eastAsia"/>
                <w:sz w:val="18"/>
                <w:szCs w:val="18"/>
              </w:rPr>
              <w:t>（</w:t>
            </w:r>
            <w:r>
              <w:rPr>
                <w:sz w:val="18"/>
                <w:szCs w:val="18"/>
              </w:rPr>
              <w:t>3</w:t>
            </w:r>
            <w:r>
              <w:rPr>
                <w:rFonts w:hint="eastAsia"/>
                <w:sz w:val="18"/>
                <w:szCs w:val="18"/>
              </w:rPr>
              <w:t>）了解原理图设计过程中应注意的问题和一些特殊元器件的布局、散热、安装等设计时应注意的问题；</w:t>
            </w:r>
          </w:p>
          <w:p w14:paraId="257A7A55">
            <w:pPr>
              <w:jc w:val="left"/>
              <w:rPr>
                <w:sz w:val="18"/>
                <w:szCs w:val="18"/>
              </w:rPr>
            </w:pPr>
            <w:r>
              <w:rPr>
                <w:rFonts w:hint="eastAsia"/>
                <w:sz w:val="18"/>
                <w:szCs w:val="18"/>
              </w:rPr>
              <w:t>（</w:t>
            </w:r>
            <w:r>
              <w:rPr>
                <w:sz w:val="18"/>
                <w:szCs w:val="18"/>
              </w:rPr>
              <w:t>4</w:t>
            </w:r>
            <w:r>
              <w:rPr>
                <w:rFonts w:hint="eastAsia"/>
                <w:sz w:val="18"/>
                <w:szCs w:val="18"/>
              </w:rPr>
              <w:t>）了解建立电子电路应用与设计的整体概念的方法；</w:t>
            </w:r>
          </w:p>
          <w:p w14:paraId="226314CB">
            <w:pPr>
              <w:jc w:val="left"/>
              <w:rPr>
                <w:sz w:val="18"/>
                <w:szCs w:val="18"/>
              </w:rPr>
            </w:pPr>
            <w:r>
              <w:rPr>
                <w:rFonts w:hint="eastAsia"/>
                <w:sz w:val="18"/>
                <w:szCs w:val="18"/>
              </w:rPr>
              <w:t>素质目标：</w:t>
            </w:r>
          </w:p>
          <w:p w14:paraId="7ACDB7A9">
            <w:pPr>
              <w:jc w:val="left"/>
              <w:rPr>
                <w:sz w:val="18"/>
                <w:szCs w:val="18"/>
              </w:rPr>
            </w:pPr>
            <w:r>
              <w:rPr>
                <w:rFonts w:hint="eastAsia"/>
                <w:sz w:val="18"/>
                <w:szCs w:val="18"/>
              </w:rPr>
              <w:t>（</w:t>
            </w:r>
            <w:r>
              <w:rPr>
                <w:sz w:val="18"/>
                <w:szCs w:val="18"/>
              </w:rPr>
              <w:t>1</w:t>
            </w:r>
            <w:r>
              <w:rPr>
                <w:rFonts w:hint="eastAsia"/>
                <w:sz w:val="18"/>
                <w:szCs w:val="18"/>
              </w:rPr>
              <w:t>）培养学生的沟通能力及团队协作精神；</w:t>
            </w:r>
          </w:p>
          <w:p w14:paraId="1A41DAE5">
            <w:pPr>
              <w:jc w:val="left"/>
              <w:rPr>
                <w:sz w:val="18"/>
                <w:szCs w:val="18"/>
              </w:rPr>
            </w:pPr>
            <w:r>
              <w:rPr>
                <w:rFonts w:hint="eastAsia"/>
                <w:sz w:val="18"/>
                <w:szCs w:val="18"/>
              </w:rPr>
              <w:t>（</w:t>
            </w:r>
            <w:r>
              <w:rPr>
                <w:sz w:val="18"/>
                <w:szCs w:val="18"/>
              </w:rPr>
              <w:t>2</w:t>
            </w:r>
            <w:r>
              <w:rPr>
                <w:rFonts w:hint="eastAsia"/>
                <w:sz w:val="18"/>
                <w:szCs w:val="18"/>
              </w:rPr>
              <w:t>）培养学生分析问题、解决问题的能力；</w:t>
            </w:r>
          </w:p>
          <w:p w14:paraId="2DCD81E8">
            <w:pPr>
              <w:jc w:val="left"/>
              <w:rPr>
                <w:sz w:val="18"/>
                <w:szCs w:val="18"/>
              </w:rPr>
            </w:pPr>
            <w:r>
              <w:rPr>
                <w:rFonts w:hint="eastAsia"/>
                <w:sz w:val="18"/>
                <w:szCs w:val="18"/>
              </w:rPr>
              <w:t>（</w:t>
            </w:r>
            <w:r>
              <w:rPr>
                <w:sz w:val="18"/>
                <w:szCs w:val="18"/>
              </w:rPr>
              <w:t>3</w:t>
            </w:r>
            <w:r>
              <w:rPr>
                <w:rFonts w:hint="eastAsia"/>
                <w:sz w:val="18"/>
                <w:szCs w:val="18"/>
              </w:rPr>
              <w:t>）培养学生应用软件的自学能力；</w:t>
            </w:r>
            <w:r>
              <w:rPr>
                <w:sz w:val="18"/>
                <w:szCs w:val="18"/>
              </w:rPr>
              <w:t xml:space="preserve"> </w:t>
            </w:r>
          </w:p>
          <w:p w14:paraId="19496E84">
            <w:pPr>
              <w:jc w:val="left"/>
              <w:rPr>
                <w:sz w:val="18"/>
                <w:szCs w:val="18"/>
              </w:rPr>
            </w:pPr>
            <w:r>
              <w:rPr>
                <w:rFonts w:hint="eastAsia"/>
                <w:sz w:val="18"/>
                <w:szCs w:val="18"/>
              </w:rPr>
              <w:t>（</w:t>
            </w:r>
            <w:r>
              <w:rPr>
                <w:sz w:val="18"/>
                <w:szCs w:val="18"/>
              </w:rPr>
              <w:t>4</w:t>
            </w:r>
            <w:r>
              <w:rPr>
                <w:rFonts w:hint="eastAsia"/>
                <w:sz w:val="18"/>
                <w:szCs w:val="18"/>
              </w:rPr>
              <w:t>）培养学生软件设计规范习惯的养成。</w:t>
            </w:r>
          </w:p>
        </w:tc>
        <w:tc>
          <w:tcPr>
            <w:tcW w:w="2382" w:type="dxa"/>
            <w:tcBorders>
              <w:left w:val="single" w:color="auto" w:sz="4" w:space="0"/>
              <w:right w:val="single" w:color="auto" w:sz="4" w:space="0"/>
            </w:tcBorders>
            <w:noWrap/>
            <w:vAlign w:val="center"/>
          </w:tcPr>
          <w:p w14:paraId="0354B641">
            <w:pPr>
              <w:jc w:val="left"/>
              <w:rPr>
                <w:rFonts w:hAnsi="宋体"/>
                <w:color w:val="000000"/>
                <w:sz w:val="18"/>
                <w:szCs w:val="18"/>
              </w:rPr>
            </w:pPr>
            <w:r>
              <w:rPr>
                <w:rFonts w:hAnsi="宋体"/>
                <w:color w:val="000000"/>
                <w:sz w:val="18"/>
                <w:szCs w:val="18"/>
              </w:rPr>
              <w:t>Multisim</w:t>
            </w:r>
            <w:r>
              <w:rPr>
                <w:rFonts w:hint="eastAsia" w:hAnsi="宋体"/>
                <w:color w:val="000000"/>
                <w:sz w:val="18"/>
                <w:szCs w:val="18"/>
              </w:rPr>
              <w:t>基本应用</w:t>
            </w:r>
          </w:p>
          <w:p w14:paraId="2B1FD85C">
            <w:pPr>
              <w:jc w:val="left"/>
              <w:rPr>
                <w:rFonts w:hAnsi="宋体"/>
                <w:color w:val="000000"/>
                <w:sz w:val="18"/>
                <w:szCs w:val="18"/>
              </w:rPr>
            </w:pPr>
            <w:r>
              <w:rPr>
                <w:rFonts w:hint="eastAsia" w:hAnsi="宋体"/>
                <w:color w:val="000000"/>
                <w:sz w:val="18"/>
                <w:szCs w:val="18"/>
              </w:rPr>
              <w:t>电路基础的仿真</w:t>
            </w:r>
          </w:p>
          <w:p w14:paraId="162A8BEF">
            <w:pPr>
              <w:jc w:val="left"/>
              <w:rPr>
                <w:rFonts w:hAnsi="宋体"/>
                <w:color w:val="000000"/>
                <w:sz w:val="18"/>
                <w:szCs w:val="18"/>
              </w:rPr>
            </w:pPr>
            <w:r>
              <w:rPr>
                <w:rFonts w:hint="eastAsia" w:hAnsi="宋体"/>
                <w:color w:val="000000"/>
                <w:sz w:val="18"/>
                <w:szCs w:val="18"/>
              </w:rPr>
              <w:t>模拟电路的仿真</w:t>
            </w:r>
          </w:p>
          <w:p w14:paraId="4ACC3A7B">
            <w:pPr>
              <w:jc w:val="left"/>
              <w:rPr>
                <w:rFonts w:hAnsi="宋体"/>
                <w:color w:val="000000"/>
                <w:sz w:val="18"/>
                <w:szCs w:val="18"/>
              </w:rPr>
            </w:pPr>
            <w:r>
              <w:rPr>
                <w:rFonts w:hint="eastAsia" w:hAnsi="宋体"/>
                <w:color w:val="000000"/>
                <w:sz w:val="18"/>
                <w:szCs w:val="18"/>
              </w:rPr>
              <w:t>数字电路的仿真</w:t>
            </w:r>
          </w:p>
          <w:p w14:paraId="342C125C">
            <w:pPr>
              <w:jc w:val="left"/>
              <w:rPr>
                <w:rFonts w:hAnsi="宋体"/>
                <w:color w:val="000000"/>
                <w:sz w:val="18"/>
                <w:szCs w:val="18"/>
              </w:rPr>
            </w:pPr>
            <w:r>
              <w:rPr>
                <w:rFonts w:hint="eastAsia" w:hAnsi="宋体"/>
                <w:color w:val="000000"/>
                <w:sz w:val="18"/>
                <w:szCs w:val="18"/>
              </w:rPr>
              <w:t>通信电路的仿真</w:t>
            </w:r>
          </w:p>
          <w:p w14:paraId="04FFA00E">
            <w:pPr>
              <w:jc w:val="left"/>
              <w:rPr>
                <w:sz w:val="18"/>
                <w:szCs w:val="18"/>
              </w:rPr>
            </w:pPr>
            <w:r>
              <w:rPr>
                <w:rFonts w:hint="eastAsia" w:hAnsi="宋体"/>
                <w:color w:val="000000"/>
                <w:sz w:val="18"/>
                <w:szCs w:val="18"/>
              </w:rPr>
              <w:t>电子线路综合设计及仿真</w:t>
            </w:r>
          </w:p>
        </w:tc>
        <w:tc>
          <w:tcPr>
            <w:tcW w:w="2480" w:type="dxa"/>
            <w:noWrap/>
            <w:vAlign w:val="center"/>
          </w:tcPr>
          <w:p w14:paraId="032A6A20">
            <w:pPr>
              <w:jc w:val="left"/>
              <w:rPr>
                <w:sz w:val="18"/>
                <w:szCs w:val="18"/>
              </w:rPr>
            </w:pPr>
            <w:r>
              <w:rPr>
                <w:rFonts w:hint="eastAsia"/>
                <w:sz w:val="18"/>
                <w:szCs w:val="18"/>
              </w:rPr>
              <w:t>教学内容采用案例教学，实际项目任务分解的方式行进，扩散思维、创造性思维</w:t>
            </w:r>
          </w:p>
        </w:tc>
      </w:tr>
      <w:tr w14:paraId="167B2C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31" w:type="dxa"/>
            <w:noWrap/>
            <w:vAlign w:val="center"/>
          </w:tcPr>
          <w:p w14:paraId="36D21846">
            <w:pPr>
              <w:widowControl/>
              <w:adjustRightInd w:val="0"/>
              <w:snapToGrid w:val="0"/>
              <w:jc w:val="center"/>
              <w:rPr>
                <w:color w:val="000000"/>
                <w:sz w:val="18"/>
                <w:szCs w:val="18"/>
              </w:rPr>
            </w:pPr>
            <w:r>
              <w:rPr>
                <w:rFonts w:hint="eastAsia"/>
                <w:color w:val="000000"/>
                <w:sz w:val="18"/>
                <w:szCs w:val="18"/>
              </w:rPr>
              <w:t>9</w:t>
            </w:r>
          </w:p>
        </w:tc>
        <w:tc>
          <w:tcPr>
            <w:tcW w:w="1447" w:type="dxa"/>
            <w:noWrap/>
            <w:vAlign w:val="center"/>
          </w:tcPr>
          <w:p w14:paraId="5053C25B">
            <w:pPr>
              <w:widowControl/>
              <w:adjustRightInd w:val="0"/>
              <w:snapToGrid w:val="0"/>
              <w:jc w:val="center"/>
              <w:rPr>
                <w:rFonts w:hAnsi="宋体"/>
                <w:color w:val="000000"/>
                <w:sz w:val="18"/>
                <w:szCs w:val="18"/>
              </w:rPr>
            </w:pPr>
            <w:r>
              <w:rPr>
                <w:rFonts w:hint="eastAsia" w:hAnsi="宋体"/>
                <w:color w:val="000000"/>
                <w:sz w:val="18"/>
                <w:szCs w:val="18"/>
              </w:rPr>
              <w:t>电子设计自动化应用技术</w:t>
            </w:r>
          </w:p>
        </w:tc>
        <w:tc>
          <w:tcPr>
            <w:tcW w:w="2382" w:type="dxa"/>
            <w:tcBorders>
              <w:right w:val="single" w:color="auto" w:sz="4" w:space="0"/>
            </w:tcBorders>
            <w:noWrap/>
            <w:vAlign w:val="center"/>
          </w:tcPr>
          <w:p w14:paraId="0E625C10">
            <w:pPr>
              <w:widowControl/>
              <w:adjustRightInd w:val="0"/>
              <w:snapToGrid w:val="0"/>
              <w:jc w:val="left"/>
              <w:rPr>
                <w:rFonts w:hAnsi="宋体"/>
                <w:color w:val="000000"/>
                <w:sz w:val="18"/>
                <w:szCs w:val="18"/>
              </w:rPr>
            </w:pPr>
            <w:r>
              <w:rPr>
                <w:rFonts w:hint="eastAsia" w:hAnsi="宋体"/>
                <w:color w:val="000000"/>
                <w:sz w:val="18"/>
                <w:szCs w:val="18"/>
              </w:rPr>
              <w:t>（</w:t>
            </w:r>
            <w:r>
              <w:rPr>
                <w:rFonts w:hAnsi="宋体"/>
                <w:color w:val="000000"/>
                <w:sz w:val="18"/>
                <w:szCs w:val="18"/>
              </w:rPr>
              <w:t>1</w:t>
            </w:r>
            <w:r>
              <w:rPr>
                <w:rFonts w:hint="eastAsia" w:hAnsi="宋体"/>
                <w:color w:val="000000"/>
                <w:sz w:val="18"/>
                <w:szCs w:val="18"/>
              </w:rPr>
              <w:t>）能力目标：</w:t>
            </w:r>
          </w:p>
          <w:p w14:paraId="6256D84F">
            <w:pPr>
              <w:widowControl/>
              <w:adjustRightInd w:val="0"/>
              <w:snapToGrid w:val="0"/>
              <w:rPr>
                <w:rFonts w:hAnsi="宋体"/>
                <w:color w:val="000000"/>
                <w:sz w:val="18"/>
                <w:szCs w:val="18"/>
              </w:rPr>
            </w:pPr>
            <w:r>
              <w:rPr>
                <w:rFonts w:hAnsi="宋体"/>
                <w:color w:val="000000"/>
                <w:sz w:val="18"/>
                <w:szCs w:val="18"/>
              </w:rPr>
              <w:t>1</w:t>
            </w:r>
            <w:r>
              <w:rPr>
                <w:rFonts w:hint="eastAsia" w:hAnsi="宋体"/>
                <w:color w:val="000000"/>
                <w:sz w:val="18"/>
                <w:szCs w:val="18"/>
              </w:rPr>
              <w:t>）、能在</w:t>
            </w:r>
            <w:r>
              <w:rPr>
                <w:rFonts w:hAnsi="宋体"/>
                <w:color w:val="000000"/>
                <w:sz w:val="18"/>
                <w:szCs w:val="18"/>
              </w:rPr>
              <w:t>Quartus</w:t>
            </w:r>
            <w:r>
              <w:rPr>
                <w:rFonts w:hint="eastAsia" w:hAnsi="宋体"/>
                <w:color w:val="000000"/>
                <w:sz w:val="18"/>
                <w:szCs w:val="18"/>
              </w:rPr>
              <w:t>Ⅱ环境中看懂电路原理图并完成原理图输入设计；</w:t>
            </w:r>
          </w:p>
          <w:p w14:paraId="0D9E2F45">
            <w:pPr>
              <w:widowControl/>
              <w:adjustRightInd w:val="0"/>
              <w:snapToGrid w:val="0"/>
              <w:rPr>
                <w:rFonts w:hAnsi="宋体"/>
                <w:color w:val="000000"/>
                <w:sz w:val="18"/>
                <w:szCs w:val="18"/>
              </w:rPr>
            </w:pPr>
            <w:r>
              <w:rPr>
                <w:rFonts w:hAnsi="宋体"/>
                <w:color w:val="000000"/>
                <w:sz w:val="18"/>
                <w:szCs w:val="18"/>
              </w:rPr>
              <w:t>2</w:t>
            </w:r>
            <w:r>
              <w:rPr>
                <w:rFonts w:hint="eastAsia" w:hAnsi="宋体"/>
                <w:color w:val="000000"/>
                <w:sz w:val="18"/>
                <w:szCs w:val="18"/>
              </w:rPr>
              <w:t>）、能在</w:t>
            </w:r>
            <w:r>
              <w:rPr>
                <w:rFonts w:hAnsi="宋体"/>
                <w:color w:val="000000"/>
                <w:sz w:val="18"/>
                <w:szCs w:val="18"/>
              </w:rPr>
              <w:t>Quartus</w:t>
            </w:r>
            <w:r>
              <w:rPr>
                <w:rFonts w:hint="eastAsia" w:hAnsi="宋体"/>
                <w:color w:val="000000"/>
                <w:sz w:val="18"/>
                <w:szCs w:val="18"/>
              </w:rPr>
              <w:t>Ⅱ环境中看懂</w:t>
            </w:r>
            <w:r>
              <w:rPr>
                <w:rFonts w:hAnsi="宋体"/>
                <w:color w:val="000000"/>
                <w:sz w:val="18"/>
                <w:szCs w:val="18"/>
              </w:rPr>
              <w:t>VHDL</w:t>
            </w:r>
            <w:r>
              <w:rPr>
                <w:rFonts w:hint="eastAsia" w:hAnsi="宋体"/>
                <w:color w:val="000000"/>
                <w:sz w:val="18"/>
                <w:szCs w:val="18"/>
              </w:rPr>
              <w:t>程序并完成</w:t>
            </w:r>
            <w:r>
              <w:rPr>
                <w:rFonts w:hAnsi="宋体"/>
                <w:color w:val="000000"/>
                <w:sz w:val="18"/>
                <w:szCs w:val="18"/>
              </w:rPr>
              <w:t>VHDL</w:t>
            </w:r>
            <w:r>
              <w:rPr>
                <w:rFonts w:hint="eastAsia" w:hAnsi="宋体"/>
                <w:color w:val="000000"/>
                <w:sz w:val="18"/>
                <w:szCs w:val="18"/>
              </w:rPr>
              <w:t>设计、仿真；</w:t>
            </w:r>
          </w:p>
          <w:p w14:paraId="47AFA6DB">
            <w:pPr>
              <w:widowControl/>
              <w:adjustRightInd w:val="0"/>
              <w:snapToGrid w:val="0"/>
              <w:rPr>
                <w:rFonts w:hAnsi="宋体"/>
                <w:color w:val="000000"/>
                <w:sz w:val="18"/>
                <w:szCs w:val="18"/>
              </w:rPr>
            </w:pPr>
            <w:r>
              <w:rPr>
                <w:rFonts w:hAnsi="宋体"/>
                <w:color w:val="000000"/>
                <w:sz w:val="18"/>
                <w:szCs w:val="18"/>
              </w:rPr>
              <w:t>3</w:t>
            </w:r>
            <w:r>
              <w:rPr>
                <w:rFonts w:hint="eastAsia" w:hAnsi="宋体"/>
                <w:color w:val="000000"/>
                <w:sz w:val="18"/>
                <w:szCs w:val="18"/>
              </w:rPr>
              <w:t>）、能基于</w:t>
            </w:r>
            <w:r>
              <w:rPr>
                <w:rFonts w:hAnsi="宋体"/>
                <w:color w:val="000000"/>
                <w:sz w:val="18"/>
                <w:szCs w:val="18"/>
              </w:rPr>
              <w:t>VHDL</w:t>
            </w:r>
            <w:r>
              <w:rPr>
                <w:rFonts w:hint="eastAsia" w:hAnsi="宋体"/>
                <w:color w:val="000000"/>
                <w:sz w:val="18"/>
                <w:szCs w:val="18"/>
              </w:rPr>
              <w:t>语言完成常用的数字电路设计、仿真和测试；</w:t>
            </w:r>
          </w:p>
          <w:p w14:paraId="35B87678">
            <w:pPr>
              <w:widowControl/>
              <w:adjustRightInd w:val="0"/>
              <w:snapToGrid w:val="0"/>
              <w:rPr>
                <w:rFonts w:hAnsi="宋体"/>
                <w:color w:val="000000"/>
                <w:sz w:val="18"/>
                <w:szCs w:val="18"/>
              </w:rPr>
            </w:pPr>
            <w:r>
              <w:rPr>
                <w:rFonts w:hAnsi="宋体"/>
                <w:color w:val="000000"/>
                <w:sz w:val="18"/>
                <w:szCs w:val="18"/>
              </w:rPr>
              <w:t>4</w:t>
            </w:r>
            <w:r>
              <w:rPr>
                <w:rFonts w:hint="eastAsia" w:hAnsi="宋体"/>
                <w:color w:val="000000"/>
                <w:sz w:val="18"/>
                <w:szCs w:val="18"/>
              </w:rPr>
              <w:t>）、能完成</w:t>
            </w:r>
            <w:r>
              <w:rPr>
                <w:rFonts w:hAnsi="宋体"/>
                <w:color w:val="000000"/>
                <w:sz w:val="18"/>
                <w:szCs w:val="18"/>
              </w:rPr>
              <w:t>FPGA/CPLD</w:t>
            </w:r>
            <w:r>
              <w:rPr>
                <w:rFonts w:hint="eastAsia" w:hAnsi="宋体"/>
                <w:color w:val="000000"/>
                <w:sz w:val="18"/>
                <w:szCs w:val="18"/>
              </w:rPr>
              <w:t>简单数字系统设计、仿真和测试。</w:t>
            </w:r>
          </w:p>
          <w:p w14:paraId="60E0213B">
            <w:pPr>
              <w:widowControl/>
              <w:wordWrap w:val="0"/>
              <w:adjustRightInd w:val="0"/>
              <w:snapToGrid w:val="0"/>
              <w:jc w:val="left"/>
              <w:outlineLvl w:val="0"/>
              <w:rPr>
                <w:rFonts w:hAnsi="宋体"/>
                <w:color w:val="000000"/>
                <w:sz w:val="18"/>
                <w:szCs w:val="18"/>
              </w:rPr>
            </w:pPr>
            <w:r>
              <w:rPr>
                <w:rFonts w:hint="eastAsia" w:hAnsi="宋体"/>
                <w:color w:val="000000"/>
                <w:sz w:val="18"/>
                <w:szCs w:val="18"/>
              </w:rPr>
              <w:t>（</w:t>
            </w:r>
            <w:r>
              <w:rPr>
                <w:rFonts w:hAnsi="宋体"/>
                <w:color w:val="000000"/>
                <w:sz w:val="18"/>
                <w:szCs w:val="18"/>
              </w:rPr>
              <w:t>2</w:t>
            </w:r>
            <w:r>
              <w:rPr>
                <w:rFonts w:hint="eastAsia" w:hAnsi="宋体"/>
                <w:color w:val="000000"/>
                <w:sz w:val="18"/>
                <w:szCs w:val="18"/>
              </w:rPr>
              <w:t>）知识目标：</w:t>
            </w:r>
          </w:p>
          <w:p w14:paraId="75C19DDE">
            <w:pPr>
              <w:widowControl/>
              <w:adjustRightInd w:val="0"/>
              <w:snapToGrid w:val="0"/>
              <w:rPr>
                <w:rFonts w:hAnsi="宋体"/>
                <w:color w:val="000000"/>
                <w:sz w:val="18"/>
                <w:szCs w:val="18"/>
              </w:rPr>
            </w:pPr>
            <w:r>
              <w:rPr>
                <w:rFonts w:hAnsi="宋体"/>
                <w:color w:val="000000"/>
                <w:sz w:val="18"/>
                <w:szCs w:val="18"/>
              </w:rPr>
              <w:t>1</w:t>
            </w:r>
            <w:r>
              <w:rPr>
                <w:rFonts w:hint="eastAsia" w:hAnsi="宋体"/>
                <w:color w:val="000000"/>
                <w:sz w:val="18"/>
                <w:szCs w:val="18"/>
              </w:rPr>
              <w:t>）、了解可编程逻辑器件的结构及特点；</w:t>
            </w:r>
          </w:p>
          <w:p w14:paraId="015F3DF8">
            <w:pPr>
              <w:widowControl/>
              <w:adjustRightInd w:val="0"/>
              <w:snapToGrid w:val="0"/>
              <w:rPr>
                <w:rFonts w:hAnsi="宋体"/>
                <w:color w:val="000000"/>
                <w:sz w:val="18"/>
                <w:szCs w:val="18"/>
              </w:rPr>
            </w:pPr>
            <w:r>
              <w:rPr>
                <w:rFonts w:hAnsi="宋体"/>
                <w:color w:val="000000"/>
                <w:sz w:val="18"/>
                <w:szCs w:val="18"/>
              </w:rPr>
              <w:t>2</w:t>
            </w:r>
            <w:r>
              <w:rPr>
                <w:rFonts w:hint="eastAsia" w:hAnsi="宋体"/>
                <w:color w:val="000000"/>
                <w:sz w:val="18"/>
                <w:szCs w:val="18"/>
              </w:rPr>
              <w:t>）、了解</w:t>
            </w:r>
            <w:r>
              <w:rPr>
                <w:rFonts w:hAnsi="宋体"/>
                <w:color w:val="000000"/>
                <w:sz w:val="18"/>
                <w:szCs w:val="18"/>
              </w:rPr>
              <w:t>EDA</w:t>
            </w:r>
            <w:r>
              <w:rPr>
                <w:rFonts w:hint="eastAsia" w:hAnsi="宋体"/>
                <w:color w:val="000000"/>
                <w:sz w:val="18"/>
                <w:szCs w:val="18"/>
              </w:rPr>
              <w:t>技术设计开发环境和设计流程；</w:t>
            </w:r>
          </w:p>
          <w:p w14:paraId="4B38D754">
            <w:pPr>
              <w:widowControl/>
              <w:adjustRightInd w:val="0"/>
              <w:snapToGrid w:val="0"/>
              <w:rPr>
                <w:rFonts w:hAnsi="宋体"/>
                <w:color w:val="000000"/>
                <w:sz w:val="18"/>
                <w:szCs w:val="18"/>
              </w:rPr>
            </w:pPr>
            <w:r>
              <w:rPr>
                <w:rFonts w:hAnsi="宋体"/>
                <w:color w:val="000000"/>
                <w:sz w:val="18"/>
                <w:szCs w:val="18"/>
              </w:rPr>
              <w:t>3</w:t>
            </w:r>
            <w:r>
              <w:rPr>
                <w:rFonts w:hint="eastAsia" w:hAnsi="宋体"/>
                <w:color w:val="000000"/>
                <w:sz w:val="18"/>
                <w:szCs w:val="18"/>
              </w:rPr>
              <w:t>）、掌握</w:t>
            </w:r>
            <w:r>
              <w:rPr>
                <w:rFonts w:hAnsi="宋体"/>
                <w:color w:val="000000"/>
                <w:sz w:val="18"/>
                <w:szCs w:val="18"/>
              </w:rPr>
              <w:t>VHDL</w:t>
            </w:r>
            <w:r>
              <w:rPr>
                <w:rFonts w:hint="eastAsia" w:hAnsi="宋体"/>
                <w:color w:val="000000"/>
                <w:sz w:val="18"/>
                <w:szCs w:val="18"/>
              </w:rPr>
              <w:t>的程序结构；</w:t>
            </w:r>
          </w:p>
          <w:p w14:paraId="6A36E592">
            <w:pPr>
              <w:widowControl/>
              <w:adjustRightInd w:val="0"/>
              <w:snapToGrid w:val="0"/>
              <w:rPr>
                <w:rFonts w:hAnsi="宋体"/>
                <w:color w:val="000000"/>
                <w:sz w:val="18"/>
                <w:szCs w:val="18"/>
              </w:rPr>
            </w:pPr>
            <w:r>
              <w:rPr>
                <w:rFonts w:hAnsi="宋体"/>
                <w:color w:val="000000"/>
                <w:sz w:val="18"/>
                <w:szCs w:val="18"/>
              </w:rPr>
              <w:t>4</w:t>
            </w:r>
            <w:r>
              <w:rPr>
                <w:rFonts w:hint="eastAsia" w:hAnsi="宋体"/>
                <w:color w:val="000000"/>
                <w:sz w:val="18"/>
                <w:szCs w:val="18"/>
              </w:rPr>
              <w:t>）、了解</w:t>
            </w:r>
            <w:r>
              <w:rPr>
                <w:rFonts w:hAnsi="宋体"/>
                <w:color w:val="000000"/>
                <w:sz w:val="18"/>
                <w:szCs w:val="18"/>
              </w:rPr>
              <w:t>FPGA/CPLD</w:t>
            </w:r>
            <w:r>
              <w:rPr>
                <w:rFonts w:hint="eastAsia" w:hAnsi="宋体"/>
                <w:color w:val="000000"/>
                <w:sz w:val="18"/>
                <w:szCs w:val="18"/>
              </w:rPr>
              <w:t>简单电路系统的设计方法。</w:t>
            </w:r>
          </w:p>
          <w:p w14:paraId="6A07FCE1">
            <w:pPr>
              <w:widowControl/>
              <w:wordWrap w:val="0"/>
              <w:adjustRightInd w:val="0"/>
              <w:snapToGrid w:val="0"/>
              <w:jc w:val="left"/>
              <w:outlineLvl w:val="0"/>
              <w:rPr>
                <w:rFonts w:hAnsi="宋体"/>
                <w:color w:val="000000"/>
                <w:sz w:val="18"/>
                <w:szCs w:val="18"/>
              </w:rPr>
            </w:pPr>
            <w:r>
              <w:rPr>
                <w:rFonts w:hint="eastAsia" w:hAnsi="宋体"/>
                <w:color w:val="000000"/>
                <w:sz w:val="18"/>
                <w:szCs w:val="18"/>
              </w:rPr>
              <w:t>（</w:t>
            </w:r>
            <w:r>
              <w:rPr>
                <w:rFonts w:hAnsi="宋体"/>
                <w:color w:val="000000"/>
                <w:sz w:val="18"/>
                <w:szCs w:val="18"/>
              </w:rPr>
              <w:t>3</w:t>
            </w:r>
            <w:r>
              <w:rPr>
                <w:rFonts w:hint="eastAsia" w:hAnsi="宋体"/>
                <w:color w:val="000000"/>
                <w:sz w:val="18"/>
                <w:szCs w:val="18"/>
              </w:rPr>
              <w:t>）素质目标：</w:t>
            </w:r>
          </w:p>
          <w:p w14:paraId="1205331B">
            <w:pPr>
              <w:widowControl/>
              <w:adjustRightInd w:val="0"/>
              <w:snapToGrid w:val="0"/>
              <w:rPr>
                <w:rFonts w:hAnsi="宋体"/>
                <w:color w:val="000000"/>
                <w:sz w:val="18"/>
                <w:szCs w:val="18"/>
              </w:rPr>
            </w:pPr>
            <w:r>
              <w:rPr>
                <w:rFonts w:hAnsi="宋体"/>
                <w:color w:val="000000"/>
                <w:sz w:val="18"/>
                <w:szCs w:val="18"/>
              </w:rPr>
              <w:t>1</w:t>
            </w:r>
            <w:r>
              <w:rPr>
                <w:rFonts w:hint="eastAsia" w:hAnsi="宋体"/>
                <w:color w:val="000000"/>
                <w:sz w:val="18"/>
                <w:szCs w:val="18"/>
              </w:rPr>
              <w:t>）、培养学生的沟通能力及团队协作精神；</w:t>
            </w:r>
          </w:p>
          <w:p w14:paraId="23F59711">
            <w:pPr>
              <w:widowControl/>
              <w:adjustRightInd w:val="0"/>
              <w:snapToGrid w:val="0"/>
              <w:rPr>
                <w:rFonts w:hAnsi="宋体"/>
                <w:color w:val="000000"/>
                <w:sz w:val="18"/>
                <w:szCs w:val="18"/>
              </w:rPr>
            </w:pPr>
            <w:r>
              <w:rPr>
                <w:rFonts w:hAnsi="宋体"/>
                <w:color w:val="000000"/>
                <w:sz w:val="18"/>
                <w:szCs w:val="18"/>
              </w:rPr>
              <w:t>2</w:t>
            </w:r>
            <w:r>
              <w:rPr>
                <w:rFonts w:hint="eastAsia" w:hAnsi="宋体"/>
                <w:color w:val="000000"/>
                <w:sz w:val="18"/>
                <w:szCs w:val="18"/>
              </w:rPr>
              <w:t>）、培养学生分析问题、解决问题的能力；</w:t>
            </w:r>
          </w:p>
          <w:p w14:paraId="1600AD23">
            <w:pPr>
              <w:widowControl/>
              <w:adjustRightInd w:val="0"/>
              <w:snapToGrid w:val="0"/>
              <w:rPr>
                <w:rFonts w:hAnsi="宋体"/>
                <w:color w:val="000000"/>
                <w:sz w:val="18"/>
                <w:szCs w:val="18"/>
              </w:rPr>
            </w:pPr>
            <w:r>
              <w:rPr>
                <w:rFonts w:hAnsi="宋体"/>
                <w:color w:val="000000"/>
                <w:sz w:val="18"/>
                <w:szCs w:val="18"/>
              </w:rPr>
              <w:t>3</w:t>
            </w:r>
            <w:r>
              <w:rPr>
                <w:rFonts w:hint="eastAsia" w:hAnsi="宋体"/>
                <w:color w:val="000000"/>
                <w:sz w:val="18"/>
                <w:szCs w:val="18"/>
              </w:rPr>
              <w:t>）、养成严谨的编程态度；</w:t>
            </w:r>
          </w:p>
          <w:p w14:paraId="0B3F8E6D">
            <w:pPr>
              <w:widowControl/>
              <w:adjustRightInd w:val="0"/>
              <w:snapToGrid w:val="0"/>
              <w:jc w:val="left"/>
              <w:rPr>
                <w:color w:val="000000"/>
                <w:sz w:val="18"/>
                <w:szCs w:val="18"/>
              </w:rPr>
            </w:pPr>
            <w:r>
              <w:rPr>
                <w:rFonts w:hAnsi="宋体"/>
                <w:color w:val="000000"/>
                <w:sz w:val="18"/>
                <w:szCs w:val="18"/>
              </w:rPr>
              <w:t>4</w:t>
            </w:r>
            <w:r>
              <w:rPr>
                <w:rFonts w:hint="eastAsia" w:hAnsi="宋体"/>
                <w:color w:val="000000"/>
                <w:sz w:val="18"/>
                <w:szCs w:val="18"/>
              </w:rPr>
              <w:t>）、树立学生以从事国产半导体开发事业的荣誉感。</w:t>
            </w:r>
          </w:p>
        </w:tc>
        <w:tc>
          <w:tcPr>
            <w:tcW w:w="2382" w:type="dxa"/>
            <w:tcBorders>
              <w:left w:val="single" w:color="auto" w:sz="4" w:space="0"/>
              <w:right w:val="single" w:color="auto" w:sz="4" w:space="0"/>
            </w:tcBorders>
            <w:noWrap/>
            <w:vAlign w:val="center"/>
          </w:tcPr>
          <w:p w14:paraId="342AD178">
            <w:pPr>
              <w:widowControl/>
              <w:adjustRightInd w:val="0"/>
              <w:snapToGrid w:val="0"/>
              <w:jc w:val="left"/>
              <w:rPr>
                <w:rFonts w:hAnsi="宋体"/>
                <w:color w:val="000000"/>
                <w:sz w:val="18"/>
                <w:szCs w:val="18"/>
              </w:rPr>
            </w:pPr>
            <w:r>
              <w:rPr>
                <w:rFonts w:hAnsi="宋体"/>
                <w:color w:val="000000"/>
                <w:sz w:val="18"/>
                <w:szCs w:val="18"/>
              </w:rPr>
              <w:t>1</w:t>
            </w:r>
            <w:r>
              <w:rPr>
                <w:rFonts w:hint="eastAsia" w:hAnsi="宋体"/>
                <w:color w:val="000000"/>
                <w:sz w:val="18"/>
                <w:szCs w:val="18"/>
              </w:rPr>
              <w:t>位全加器的原理图输入设计</w:t>
            </w:r>
          </w:p>
          <w:p w14:paraId="33ABA003">
            <w:pPr>
              <w:widowControl/>
              <w:adjustRightInd w:val="0"/>
              <w:snapToGrid w:val="0"/>
              <w:jc w:val="left"/>
              <w:rPr>
                <w:rFonts w:hAnsi="宋体"/>
                <w:color w:val="000000"/>
                <w:sz w:val="18"/>
                <w:szCs w:val="18"/>
              </w:rPr>
            </w:pPr>
            <w:r>
              <w:rPr>
                <w:rFonts w:hAnsi="宋体"/>
                <w:color w:val="000000"/>
                <w:sz w:val="18"/>
                <w:szCs w:val="18"/>
              </w:rPr>
              <w:t>4</w:t>
            </w:r>
            <w:r>
              <w:rPr>
                <w:rFonts w:hint="eastAsia" w:hAnsi="宋体"/>
                <w:color w:val="000000"/>
                <w:sz w:val="18"/>
                <w:szCs w:val="18"/>
              </w:rPr>
              <w:t>路抢答器的原理图输入设计</w:t>
            </w:r>
          </w:p>
          <w:p w14:paraId="4B23FB62">
            <w:pPr>
              <w:widowControl/>
              <w:adjustRightInd w:val="0"/>
              <w:snapToGrid w:val="0"/>
              <w:jc w:val="left"/>
              <w:rPr>
                <w:rFonts w:hAnsi="宋体"/>
                <w:color w:val="000000"/>
                <w:sz w:val="18"/>
                <w:szCs w:val="18"/>
              </w:rPr>
            </w:pPr>
            <w:r>
              <w:rPr>
                <w:rFonts w:hint="eastAsia" w:hAnsi="宋体"/>
                <w:color w:val="000000"/>
                <w:sz w:val="18"/>
                <w:szCs w:val="18"/>
              </w:rPr>
              <w:t>数码管显示译码器的</w:t>
            </w:r>
            <w:r>
              <w:rPr>
                <w:rFonts w:hAnsi="宋体"/>
                <w:color w:val="000000"/>
                <w:sz w:val="18"/>
                <w:szCs w:val="18"/>
              </w:rPr>
              <w:t>VHDL</w:t>
            </w:r>
            <w:r>
              <w:rPr>
                <w:rFonts w:hint="eastAsia" w:hAnsi="宋体"/>
                <w:color w:val="000000"/>
                <w:sz w:val="18"/>
                <w:szCs w:val="18"/>
              </w:rPr>
              <w:t>设计</w:t>
            </w:r>
          </w:p>
          <w:p w14:paraId="37ED7196">
            <w:pPr>
              <w:widowControl/>
              <w:adjustRightInd w:val="0"/>
              <w:snapToGrid w:val="0"/>
              <w:jc w:val="left"/>
              <w:rPr>
                <w:rFonts w:hAnsi="宋体"/>
                <w:color w:val="000000"/>
                <w:sz w:val="18"/>
                <w:szCs w:val="18"/>
              </w:rPr>
            </w:pPr>
            <w:r>
              <w:rPr>
                <w:rFonts w:hint="eastAsia" w:hAnsi="宋体"/>
                <w:color w:val="000000"/>
                <w:sz w:val="18"/>
                <w:szCs w:val="18"/>
              </w:rPr>
              <w:t>秒表的</w:t>
            </w:r>
            <w:r>
              <w:rPr>
                <w:rFonts w:hAnsi="宋体"/>
                <w:color w:val="000000"/>
                <w:sz w:val="18"/>
                <w:szCs w:val="18"/>
              </w:rPr>
              <w:t>VHDL</w:t>
            </w:r>
            <w:r>
              <w:rPr>
                <w:rFonts w:hint="eastAsia" w:hAnsi="宋体"/>
                <w:color w:val="000000"/>
                <w:sz w:val="18"/>
                <w:szCs w:val="18"/>
              </w:rPr>
              <w:t>设计</w:t>
            </w:r>
          </w:p>
          <w:p w14:paraId="13FBEBFD">
            <w:pPr>
              <w:widowControl/>
              <w:adjustRightInd w:val="0"/>
              <w:snapToGrid w:val="0"/>
              <w:jc w:val="left"/>
              <w:rPr>
                <w:rFonts w:hAnsi="宋体"/>
                <w:color w:val="000000"/>
                <w:sz w:val="18"/>
                <w:szCs w:val="18"/>
              </w:rPr>
            </w:pPr>
            <w:r>
              <w:rPr>
                <w:rFonts w:hint="eastAsia" w:hAnsi="宋体"/>
                <w:color w:val="000000"/>
                <w:sz w:val="18"/>
                <w:szCs w:val="18"/>
              </w:rPr>
              <w:t>数字时钟的原理图</w:t>
            </w:r>
            <w:r>
              <w:rPr>
                <w:rFonts w:hAnsi="宋体"/>
                <w:color w:val="000000"/>
                <w:sz w:val="18"/>
                <w:szCs w:val="18"/>
              </w:rPr>
              <w:t>VHDL</w:t>
            </w:r>
            <w:r>
              <w:rPr>
                <w:rFonts w:hint="eastAsia" w:hAnsi="宋体"/>
                <w:color w:val="000000"/>
                <w:sz w:val="18"/>
                <w:szCs w:val="18"/>
              </w:rPr>
              <w:t>混合设计</w:t>
            </w:r>
          </w:p>
          <w:p w14:paraId="586F3D84">
            <w:pPr>
              <w:widowControl/>
              <w:adjustRightInd w:val="0"/>
              <w:snapToGrid w:val="0"/>
              <w:jc w:val="left"/>
              <w:rPr>
                <w:color w:val="000000"/>
                <w:sz w:val="18"/>
                <w:szCs w:val="18"/>
              </w:rPr>
            </w:pPr>
            <w:r>
              <w:rPr>
                <w:rFonts w:hint="eastAsia" w:hAnsi="宋体"/>
                <w:color w:val="000000"/>
                <w:sz w:val="18"/>
                <w:szCs w:val="18"/>
              </w:rPr>
              <w:t>交通灯控制器</w:t>
            </w:r>
            <w:r>
              <w:rPr>
                <w:rFonts w:hAnsi="宋体"/>
                <w:color w:val="000000"/>
                <w:sz w:val="18"/>
                <w:szCs w:val="18"/>
              </w:rPr>
              <w:t>VHDL</w:t>
            </w:r>
            <w:r>
              <w:rPr>
                <w:rFonts w:hint="eastAsia" w:hAnsi="宋体"/>
                <w:color w:val="000000"/>
                <w:sz w:val="18"/>
                <w:szCs w:val="18"/>
              </w:rPr>
              <w:t>混合设计</w:t>
            </w:r>
          </w:p>
        </w:tc>
        <w:tc>
          <w:tcPr>
            <w:tcW w:w="2480" w:type="dxa"/>
            <w:noWrap/>
            <w:vAlign w:val="center"/>
          </w:tcPr>
          <w:p w14:paraId="0355C640">
            <w:pPr>
              <w:widowControl/>
              <w:adjustRightInd w:val="0"/>
              <w:snapToGrid w:val="0"/>
              <w:jc w:val="left"/>
              <w:rPr>
                <w:sz w:val="18"/>
                <w:szCs w:val="18"/>
              </w:rPr>
            </w:pPr>
            <w:r>
              <w:rPr>
                <w:rFonts w:hint="eastAsia"/>
                <w:sz w:val="18"/>
                <w:szCs w:val="18"/>
              </w:rPr>
              <w:t>授课方式采用工作页的方式进行，突出学生主导地位的方式进行。</w:t>
            </w:r>
          </w:p>
        </w:tc>
      </w:tr>
    </w:tbl>
    <w:p w14:paraId="70478191">
      <w:pPr>
        <w:spacing w:line="460" w:lineRule="exact"/>
        <w:ind w:firstLine="480"/>
        <w:rPr>
          <w:rFonts w:ascii="宋体" w:cs="宋体"/>
          <w:bCs/>
          <w:sz w:val="24"/>
        </w:rPr>
      </w:pPr>
    </w:p>
    <w:p w14:paraId="4871CAD6">
      <w:pPr>
        <w:spacing w:line="460" w:lineRule="exact"/>
        <w:ind w:firstLine="480"/>
        <w:rPr>
          <w:rFonts w:ascii="宋体" w:cs="宋体"/>
          <w:bCs/>
          <w:sz w:val="24"/>
        </w:rPr>
      </w:pPr>
    </w:p>
    <w:p w14:paraId="12F6AEAF">
      <w:pPr>
        <w:spacing w:line="460" w:lineRule="exact"/>
        <w:ind w:firstLine="480"/>
        <w:rPr>
          <w:rFonts w:ascii="宋体" w:cs="宋体"/>
          <w:bCs/>
          <w:sz w:val="24"/>
        </w:rPr>
      </w:pPr>
    </w:p>
    <w:p w14:paraId="1DC7BC55">
      <w:pPr>
        <w:spacing w:line="460" w:lineRule="exact"/>
        <w:ind w:firstLine="480"/>
        <w:rPr>
          <w:rFonts w:ascii="宋体" w:cs="宋体"/>
          <w:bCs/>
          <w:sz w:val="24"/>
        </w:rPr>
      </w:pPr>
    </w:p>
    <w:p w14:paraId="6C1CE7BA">
      <w:pPr>
        <w:spacing w:line="460" w:lineRule="exact"/>
        <w:ind w:firstLine="480"/>
        <w:rPr>
          <w:rFonts w:ascii="宋体" w:cs="宋体"/>
          <w:bCs/>
          <w:sz w:val="24"/>
        </w:rPr>
      </w:pPr>
    </w:p>
    <w:p w14:paraId="5EE62A61">
      <w:pPr>
        <w:spacing w:line="460" w:lineRule="exact"/>
        <w:rPr>
          <w:rFonts w:ascii="宋体" w:cs="宋体"/>
          <w:bCs/>
          <w:sz w:val="24"/>
        </w:rPr>
      </w:pPr>
    </w:p>
    <w:p w14:paraId="758394F9">
      <w:pPr>
        <w:spacing w:line="460" w:lineRule="exact"/>
        <w:rPr>
          <w:sz w:val="24"/>
        </w:rPr>
      </w:pPr>
      <w:r>
        <w:rPr>
          <w:rFonts w:ascii="宋体" w:cs="宋体"/>
          <w:bCs/>
          <w:sz w:val="24"/>
        </w:rPr>
        <w:br w:type="page"/>
      </w:r>
      <w:r>
        <w:rPr>
          <w:rFonts w:hint="eastAsia"/>
          <w:sz w:val="24"/>
        </w:rPr>
        <w:t>（</w:t>
      </w:r>
      <w:r>
        <w:rPr>
          <w:sz w:val="24"/>
        </w:rPr>
        <w:t>4</w:t>
      </w:r>
      <w:r>
        <w:rPr>
          <w:rFonts w:hint="eastAsia"/>
          <w:sz w:val="24"/>
        </w:rPr>
        <w:t>）集中实践教学课程</w:t>
      </w:r>
    </w:p>
    <w:tbl>
      <w:tblPr>
        <w:tblStyle w:val="10"/>
        <w:tblW w:w="80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1"/>
        <w:gridCol w:w="1606"/>
        <w:gridCol w:w="1904"/>
        <w:gridCol w:w="1276"/>
        <w:gridCol w:w="1276"/>
        <w:gridCol w:w="1276"/>
      </w:tblGrid>
      <w:tr w14:paraId="68D9AF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blHeader/>
          <w:jc w:val="center"/>
        </w:trPr>
        <w:tc>
          <w:tcPr>
            <w:tcW w:w="691" w:type="dxa"/>
            <w:noWrap/>
            <w:vAlign w:val="center"/>
          </w:tcPr>
          <w:p w14:paraId="4218E8BC">
            <w:pPr>
              <w:widowControl/>
              <w:jc w:val="center"/>
              <w:rPr>
                <w:b/>
                <w:bCs/>
                <w:sz w:val="18"/>
                <w:szCs w:val="18"/>
              </w:rPr>
            </w:pPr>
            <w:r>
              <w:rPr>
                <w:rFonts w:hint="eastAsia"/>
                <w:b/>
                <w:bCs/>
                <w:sz w:val="18"/>
                <w:szCs w:val="18"/>
              </w:rPr>
              <w:t>序号</w:t>
            </w:r>
          </w:p>
        </w:tc>
        <w:tc>
          <w:tcPr>
            <w:tcW w:w="1606" w:type="dxa"/>
            <w:noWrap/>
            <w:vAlign w:val="center"/>
          </w:tcPr>
          <w:p w14:paraId="3D676652">
            <w:pPr>
              <w:widowControl/>
              <w:jc w:val="center"/>
              <w:rPr>
                <w:b/>
                <w:bCs/>
                <w:sz w:val="18"/>
                <w:szCs w:val="18"/>
              </w:rPr>
            </w:pPr>
            <w:r>
              <w:rPr>
                <w:rFonts w:hint="eastAsia"/>
                <w:b/>
                <w:bCs/>
                <w:sz w:val="18"/>
                <w:szCs w:val="18"/>
              </w:rPr>
              <w:t>课程名称</w:t>
            </w:r>
          </w:p>
        </w:tc>
        <w:tc>
          <w:tcPr>
            <w:tcW w:w="1904" w:type="dxa"/>
            <w:noWrap/>
            <w:vAlign w:val="center"/>
          </w:tcPr>
          <w:p w14:paraId="46A21050">
            <w:pPr>
              <w:widowControl/>
              <w:jc w:val="center"/>
              <w:rPr>
                <w:b/>
                <w:bCs/>
                <w:sz w:val="18"/>
                <w:szCs w:val="18"/>
              </w:rPr>
            </w:pPr>
            <w:r>
              <w:rPr>
                <w:rFonts w:hint="eastAsia"/>
                <w:b/>
                <w:bCs/>
                <w:sz w:val="18"/>
                <w:szCs w:val="18"/>
              </w:rPr>
              <w:t>课程目标</w:t>
            </w:r>
          </w:p>
        </w:tc>
        <w:tc>
          <w:tcPr>
            <w:tcW w:w="1276" w:type="dxa"/>
            <w:noWrap/>
            <w:vAlign w:val="center"/>
          </w:tcPr>
          <w:p w14:paraId="5DE6A5E7">
            <w:pPr>
              <w:widowControl/>
              <w:jc w:val="center"/>
              <w:rPr>
                <w:b/>
                <w:bCs/>
                <w:sz w:val="18"/>
                <w:szCs w:val="18"/>
              </w:rPr>
            </w:pPr>
            <w:r>
              <w:rPr>
                <w:rFonts w:hint="eastAsia"/>
                <w:b/>
                <w:bCs/>
                <w:sz w:val="18"/>
                <w:szCs w:val="18"/>
              </w:rPr>
              <w:t>主要教学内容与要求</w:t>
            </w:r>
          </w:p>
        </w:tc>
        <w:tc>
          <w:tcPr>
            <w:tcW w:w="1276" w:type="dxa"/>
            <w:noWrap/>
            <w:vAlign w:val="center"/>
          </w:tcPr>
          <w:p w14:paraId="1211169B">
            <w:pPr>
              <w:widowControl/>
              <w:jc w:val="center"/>
              <w:rPr>
                <w:b/>
                <w:bCs/>
                <w:sz w:val="18"/>
                <w:szCs w:val="18"/>
              </w:rPr>
            </w:pPr>
            <w:r>
              <w:rPr>
                <w:rFonts w:hint="eastAsia"/>
                <w:b/>
                <w:bCs/>
                <w:sz w:val="18"/>
                <w:szCs w:val="18"/>
              </w:rPr>
              <w:t>教学方法与手段</w:t>
            </w:r>
          </w:p>
        </w:tc>
        <w:tc>
          <w:tcPr>
            <w:tcW w:w="1276" w:type="dxa"/>
            <w:noWrap/>
            <w:vAlign w:val="center"/>
          </w:tcPr>
          <w:p w14:paraId="2ACB472C">
            <w:pPr>
              <w:widowControl/>
              <w:jc w:val="center"/>
              <w:rPr>
                <w:b/>
                <w:bCs/>
                <w:sz w:val="18"/>
                <w:szCs w:val="18"/>
              </w:rPr>
            </w:pPr>
            <w:r>
              <w:rPr>
                <w:rFonts w:hint="eastAsia"/>
                <w:b/>
                <w:bCs/>
                <w:sz w:val="18"/>
                <w:szCs w:val="18"/>
              </w:rPr>
              <w:t>实训地点</w:t>
            </w:r>
          </w:p>
        </w:tc>
      </w:tr>
      <w:tr w14:paraId="4412D7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20565885">
            <w:pPr>
              <w:widowControl/>
              <w:jc w:val="center"/>
              <w:rPr>
                <w:sz w:val="18"/>
                <w:szCs w:val="18"/>
              </w:rPr>
            </w:pPr>
            <w:r>
              <w:rPr>
                <w:sz w:val="18"/>
                <w:szCs w:val="18"/>
              </w:rPr>
              <w:t>1</w:t>
            </w:r>
          </w:p>
        </w:tc>
        <w:tc>
          <w:tcPr>
            <w:tcW w:w="1606" w:type="dxa"/>
            <w:noWrap/>
            <w:vAlign w:val="center"/>
          </w:tcPr>
          <w:p w14:paraId="76DBC9F5">
            <w:pPr>
              <w:jc w:val="center"/>
              <w:rPr>
                <w:sz w:val="18"/>
                <w:szCs w:val="18"/>
              </w:rPr>
            </w:pPr>
            <w:r>
              <w:rPr>
                <w:rFonts w:hint="eastAsia"/>
                <w:color w:val="FF0000"/>
                <w:sz w:val="18"/>
                <w:szCs w:val="18"/>
              </w:rPr>
              <w:t>军事技能</w:t>
            </w:r>
          </w:p>
        </w:tc>
        <w:tc>
          <w:tcPr>
            <w:tcW w:w="1904" w:type="dxa"/>
            <w:noWrap/>
            <w:vAlign w:val="center"/>
          </w:tcPr>
          <w:p w14:paraId="206186EA">
            <w:pPr>
              <w:jc w:val="center"/>
              <w:rPr>
                <w:sz w:val="18"/>
                <w:szCs w:val="18"/>
              </w:rPr>
            </w:pPr>
            <w:r>
              <w:rPr>
                <w:rFonts w:hint="eastAsia"/>
                <w:sz w:val="18"/>
                <w:szCs w:val="18"/>
              </w:rPr>
              <w:t>军事知识和掌握队列制式动作的训练</w:t>
            </w:r>
          </w:p>
        </w:tc>
        <w:tc>
          <w:tcPr>
            <w:tcW w:w="1276" w:type="dxa"/>
            <w:noWrap/>
            <w:vAlign w:val="center"/>
          </w:tcPr>
          <w:p w14:paraId="09A02FED">
            <w:pPr>
              <w:jc w:val="left"/>
              <w:rPr>
                <w:sz w:val="18"/>
                <w:szCs w:val="18"/>
              </w:rPr>
            </w:pPr>
            <w:r>
              <w:rPr>
                <w:rFonts w:hint="eastAsia"/>
                <w:sz w:val="18"/>
                <w:szCs w:val="18"/>
              </w:rPr>
              <w:t>军事知识和掌握队列制式动作的训练</w:t>
            </w:r>
          </w:p>
        </w:tc>
        <w:tc>
          <w:tcPr>
            <w:tcW w:w="1276" w:type="dxa"/>
            <w:noWrap/>
            <w:vAlign w:val="center"/>
          </w:tcPr>
          <w:p w14:paraId="09A6F688">
            <w:pPr>
              <w:jc w:val="center"/>
              <w:rPr>
                <w:sz w:val="18"/>
                <w:szCs w:val="18"/>
              </w:rPr>
            </w:pPr>
            <w:r>
              <w:rPr>
                <w:rFonts w:hint="eastAsia"/>
                <w:sz w:val="18"/>
                <w:szCs w:val="18"/>
              </w:rPr>
              <w:t>军训实操</w:t>
            </w:r>
          </w:p>
        </w:tc>
        <w:tc>
          <w:tcPr>
            <w:tcW w:w="1276" w:type="dxa"/>
            <w:noWrap/>
            <w:vAlign w:val="center"/>
          </w:tcPr>
          <w:p w14:paraId="02023A5E">
            <w:pPr>
              <w:jc w:val="center"/>
              <w:rPr>
                <w:sz w:val="18"/>
                <w:szCs w:val="18"/>
              </w:rPr>
            </w:pPr>
            <w:r>
              <w:rPr>
                <w:rFonts w:hint="eastAsia"/>
                <w:sz w:val="18"/>
                <w:szCs w:val="18"/>
              </w:rPr>
              <w:t>校内</w:t>
            </w:r>
          </w:p>
        </w:tc>
      </w:tr>
      <w:tr w14:paraId="707B75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0A2C2DA6">
            <w:pPr>
              <w:widowControl/>
              <w:jc w:val="center"/>
              <w:rPr>
                <w:sz w:val="18"/>
                <w:szCs w:val="18"/>
              </w:rPr>
            </w:pPr>
            <w:r>
              <w:rPr>
                <w:sz w:val="18"/>
                <w:szCs w:val="18"/>
              </w:rPr>
              <w:t>2</w:t>
            </w:r>
          </w:p>
        </w:tc>
        <w:tc>
          <w:tcPr>
            <w:tcW w:w="1606" w:type="dxa"/>
            <w:noWrap/>
            <w:vAlign w:val="center"/>
          </w:tcPr>
          <w:p w14:paraId="29B568BD">
            <w:pPr>
              <w:jc w:val="center"/>
              <w:rPr>
                <w:sz w:val="18"/>
                <w:szCs w:val="18"/>
              </w:rPr>
            </w:pPr>
            <w:r>
              <w:rPr>
                <w:rFonts w:hint="eastAsia"/>
                <w:sz w:val="18"/>
                <w:szCs w:val="18"/>
              </w:rPr>
              <w:t>认识实习</w:t>
            </w:r>
          </w:p>
        </w:tc>
        <w:tc>
          <w:tcPr>
            <w:tcW w:w="1904" w:type="dxa"/>
            <w:noWrap/>
            <w:vAlign w:val="center"/>
          </w:tcPr>
          <w:p w14:paraId="66C94C7F">
            <w:pPr>
              <w:jc w:val="left"/>
              <w:rPr>
                <w:sz w:val="18"/>
                <w:szCs w:val="18"/>
              </w:rPr>
            </w:pPr>
            <w:r>
              <w:rPr>
                <w:rFonts w:hint="eastAsia"/>
                <w:sz w:val="18"/>
                <w:szCs w:val="18"/>
              </w:rPr>
              <w:t>了解专业概况激发学习兴趣，企业参观后完成小结撰写。社会实践结合认识实习开展。</w:t>
            </w:r>
          </w:p>
        </w:tc>
        <w:tc>
          <w:tcPr>
            <w:tcW w:w="1276" w:type="dxa"/>
            <w:noWrap/>
            <w:vAlign w:val="center"/>
          </w:tcPr>
          <w:p w14:paraId="36C5B0E4">
            <w:pPr>
              <w:jc w:val="left"/>
              <w:rPr>
                <w:sz w:val="18"/>
                <w:szCs w:val="18"/>
              </w:rPr>
            </w:pPr>
            <w:r>
              <w:rPr>
                <w:rFonts w:hint="eastAsia"/>
                <w:sz w:val="18"/>
                <w:szCs w:val="18"/>
              </w:rPr>
              <w:t>企业参观、调研</w:t>
            </w:r>
          </w:p>
        </w:tc>
        <w:tc>
          <w:tcPr>
            <w:tcW w:w="1276" w:type="dxa"/>
            <w:noWrap/>
            <w:vAlign w:val="center"/>
          </w:tcPr>
          <w:p w14:paraId="632B0BE1">
            <w:pPr>
              <w:widowControl/>
              <w:jc w:val="center"/>
              <w:rPr>
                <w:sz w:val="18"/>
                <w:szCs w:val="18"/>
              </w:rPr>
            </w:pPr>
            <w:r>
              <w:rPr>
                <w:rFonts w:hint="eastAsia"/>
                <w:sz w:val="18"/>
                <w:szCs w:val="18"/>
              </w:rPr>
              <w:t>观摩</w:t>
            </w:r>
          </w:p>
        </w:tc>
        <w:tc>
          <w:tcPr>
            <w:tcW w:w="1276" w:type="dxa"/>
            <w:noWrap/>
            <w:vAlign w:val="center"/>
          </w:tcPr>
          <w:p w14:paraId="4AB2E93A">
            <w:pPr>
              <w:jc w:val="center"/>
              <w:rPr>
                <w:sz w:val="18"/>
                <w:szCs w:val="18"/>
              </w:rPr>
            </w:pPr>
            <w:r>
              <w:rPr>
                <w:rFonts w:hint="eastAsia"/>
                <w:sz w:val="18"/>
                <w:szCs w:val="18"/>
              </w:rPr>
              <w:t>校内</w:t>
            </w:r>
            <w:r>
              <w:rPr>
                <w:sz w:val="18"/>
                <w:szCs w:val="18"/>
              </w:rPr>
              <w:t>+</w:t>
            </w:r>
            <w:r>
              <w:rPr>
                <w:rFonts w:hint="eastAsia"/>
                <w:sz w:val="18"/>
                <w:szCs w:val="18"/>
              </w:rPr>
              <w:t>校外</w:t>
            </w:r>
          </w:p>
        </w:tc>
      </w:tr>
      <w:tr w14:paraId="2F85B1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Merge w:val="restart"/>
            <w:noWrap/>
            <w:vAlign w:val="center"/>
          </w:tcPr>
          <w:p w14:paraId="51368B4D">
            <w:pPr>
              <w:widowControl/>
              <w:jc w:val="center"/>
              <w:rPr>
                <w:sz w:val="18"/>
                <w:szCs w:val="18"/>
              </w:rPr>
            </w:pPr>
            <w:r>
              <w:rPr>
                <w:sz w:val="18"/>
                <w:szCs w:val="18"/>
              </w:rPr>
              <w:t>3</w:t>
            </w:r>
          </w:p>
        </w:tc>
        <w:tc>
          <w:tcPr>
            <w:tcW w:w="1606" w:type="dxa"/>
            <w:noWrap/>
            <w:vAlign w:val="center"/>
          </w:tcPr>
          <w:p w14:paraId="7ED137BC">
            <w:pPr>
              <w:jc w:val="center"/>
              <w:rPr>
                <w:sz w:val="18"/>
                <w:szCs w:val="18"/>
              </w:rPr>
            </w:pPr>
            <w:r>
              <w:rPr>
                <w:rFonts w:hint="eastAsia"/>
                <w:sz w:val="18"/>
                <w:szCs w:val="18"/>
              </w:rPr>
              <w:t>毕业设计</w:t>
            </w:r>
          </w:p>
        </w:tc>
        <w:tc>
          <w:tcPr>
            <w:tcW w:w="1904" w:type="dxa"/>
            <w:noWrap/>
            <w:vAlign w:val="center"/>
          </w:tcPr>
          <w:p w14:paraId="3CED8005">
            <w:pPr>
              <w:rPr>
                <w:sz w:val="18"/>
                <w:szCs w:val="18"/>
              </w:rPr>
            </w:pPr>
            <w:r>
              <w:rPr>
                <w:rFonts w:hint="eastAsia"/>
                <w:sz w:val="18"/>
                <w:szCs w:val="18"/>
              </w:rPr>
              <w:t>学生完成</w:t>
            </w:r>
            <w:r>
              <w:rPr>
                <w:sz w:val="18"/>
                <w:szCs w:val="18"/>
              </w:rPr>
              <w:t>PCB</w:t>
            </w:r>
            <w:r>
              <w:rPr>
                <w:rFonts w:hint="eastAsia"/>
                <w:sz w:val="18"/>
                <w:szCs w:val="18"/>
              </w:rPr>
              <w:t>画图、电路板焊接、单片机编程等专业核心能力的综合应用。</w:t>
            </w:r>
          </w:p>
        </w:tc>
        <w:tc>
          <w:tcPr>
            <w:tcW w:w="1276" w:type="dxa"/>
            <w:noWrap/>
            <w:vAlign w:val="center"/>
          </w:tcPr>
          <w:p w14:paraId="7B88D0DB">
            <w:pPr>
              <w:widowControl/>
              <w:rPr>
                <w:sz w:val="18"/>
                <w:szCs w:val="18"/>
              </w:rPr>
            </w:pPr>
            <w:r>
              <w:rPr>
                <w:rFonts w:hint="eastAsia"/>
                <w:sz w:val="18"/>
                <w:szCs w:val="18"/>
              </w:rPr>
              <w:t>某小型电子产品项目综合设计</w:t>
            </w:r>
          </w:p>
        </w:tc>
        <w:tc>
          <w:tcPr>
            <w:tcW w:w="1276" w:type="dxa"/>
            <w:noWrap/>
            <w:vAlign w:val="center"/>
          </w:tcPr>
          <w:p w14:paraId="3F48F4C3">
            <w:pPr>
              <w:jc w:val="center"/>
              <w:rPr>
                <w:sz w:val="18"/>
                <w:szCs w:val="18"/>
              </w:rPr>
            </w:pPr>
            <w:r>
              <w:rPr>
                <w:rFonts w:hint="eastAsia"/>
                <w:sz w:val="18"/>
                <w:szCs w:val="18"/>
              </w:rPr>
              <w:t>校内项目实战</w:t>
            </w:r>
          </w:p>
        </w:tc>
        <w:tc>
          <w:tcPr>
            <w:tcW w:w="1276" w:type="dxa"/>
            <w:noWrap/>
            <w:vAlign w:val="center"/>
          </w:tcPr>
          <w:p w14:paraId="5AD19492">
            <w:pPr>
              <w:widowControl/>
              <w:jc w:val="center"/>
              <w:rPr>
                <w:sz w:val="18"/>
                <w:szCs w:val="18"/>
              </w:rPr>
            </w:pPr>
            <w:r>
              <w:rPr>
                <w:rFonts w:hint="eastAsia"/>
                <w:sz w:val="18"/>
                <w:szCs w:val="18"/>
              </w:rPr>
              <w:t>实训基地及校内实训室</w:t>
            </w:r>
          </w:p>
        </w:tc>
      </w:tr>
      <w:tr w14:paraId="6940AD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Merge w:val="continue"/>
            <w:noWrap/>
            <w:vAlign w:val="center"/>
          </w:tcPr>
          <w:p w14:paraId="26D9CE14">
            <w:pPr>
              <w:widowControl/>
              <w:jc w:val="center"/>
              <w:rPr>
                <w:sz w:val="18"/>
                <w:szCs w:val="18"/>
              </w:rPr>
            </w:pPr>
          </w:p>
        </w:tc>
        <w:tc>
          <w:tcPr>
            <w:tcW w:w="1606" w:type="dxa"/>
            <w:noWrap/>
            <w:vAlign w:val="center"/>
          </w:tcPr>
          <w:p w14:paraId="30478124">
            <w:pPr>
              <w:jc w:val="center"/>
              <w:rPr>
                <w:sz w:val="18"/>
                <w:szCs w:val="18"/>
              </w:rPr>
            </w:pPr>
            <w:r>
              <w:rPr>
                <w:rFonts w:hint="eastAsia"/>
                <w:sz w:val="18"/>
                <w:szCs w:val="18"/>
              </w:rPr>
              <w:t>毕业论文</w:t>
            </w:r>
          </w:p>
        </w:tc>
        <w:tc>
          <w:tcPr>
            <w:tcW w:w="1904" w:type="dxa"/>
            <w:noWrap/>
            <w:vAlign w:val="center"/>
          </w:tcPr>
          <w:p w14:paraId="6712F2E5">
            <w:pPr>
              <w:rPr>
                <w:sz w:val="18"/>
                <w:szCs w:val="18"/>
              </w:rPr>
            </w:pPr>
            <w:r>
              <w:rPr>
                <w:rFonts w:hint="eastAsia"/>
                <w:sz w:val="18"/>
                <w:szCs w:val="18"/>
              </w:rPr>
              <w:t>掌握论文写作要求，能够进行实践应用，做到理论与实际相结合</w:t>
            </w:r>
          </w:p>
        </w:tc>
        <w:tc>
          <w:tcPr>
            <w:tcW w:w="1276" w:type="dxa"/>
            <w:noWrap/>
            <w:vAlign w:val="center"/>
          </w:tcPr>
          <w:p w14:paraId="5F7DA2C1">
            <w:pPr>
              <w:rPr>
                <w:sz w:val="18"/>
                <w:szCs w:val="18"/>
              </w:rPr>
            </w:pPr>
            <w:r>
              <w:rPr>
                <w:rFonts w:hint="eastAsia"/>
                <w:sz w:val="18"/>
                <w:szCs w:val="18"/>
              </w:rPr>
              <w:t>论文写作规范、要求，理论和实践结合</w:t>
            </w:r>
          </w:p>
        </w:tc>
        <w:tc>
          <w:tcPr>
            <w:tcW w:w="1276" w:type="dxa"/>
            <w:noWrap/>
            <w:vAlign w:val="center"/>
          </w:tcPr>
          <w:p w14:paraId="317C1E5B">
            <w:pPr>
              <w:jc w:val="center"/>
              <w:rPr>
                <w:sz w:val="18"/>
                <w:szCs w:val="18"/>
              </w:rPr>
            </w:pPr>
            <w:r>
              <w:rPr>
                <w:rFonts w:hint="eastAsia"/>
                <w:sz w:val="18"/>
                <w:szCs w:val="18"/>
              </w:rPr>
              <w:t>项目实战</w:t>
            </w:r>
          </w:p>
        </w:tc>
        <w:tc>
          <w:tcPr>
            <w:tcW w:w="1276" w:type="dxa"/>
            <w:noWrap/>
            <w:vAlign w:val="center"/>
          </w:tcPr>
          <w:p w14:paraId="026B3556">
            <w:pPr>
              <w:jc w:val="center"/>
              <w:rPr>
                <w:sz w:val="18"/>
                <w:szCs w:val="18"/>
              </w:rPr>
            </w:pPr>
            <w:r>
              <w:rPr>
                <w:rFonts w:hint="eastAsia"/>
                <w:sz w:val="18"/>
                <w:szCs w:val="18"/>
              </w:rPr>
              <w:t>企业</w:t>
            </w:r>
          </w:p>
        </w:tc>
      </w:tr>
      <w:tr w14:paraId="69BC6C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362DA547">
            <w:pPr>
              <w:widowControl/>
              <w:jc w:val="center"/>
              <w:rPr>
                <w:sz w:val="18"/>
                <w:szCs w:val="18"/>
              </w:rPr>
            </w:pPr>
            <w:r>
              <w:rPr>
                <w:sz w:val="18"/>
                <w:szCs w:val="18"/>
              </w:rPr>
              <w:t>4</w:t>
            </w:r>
          </w:p>
        </w:tc>
        <w:tc>
          <w:tcPr>
            <w:tcW w:w="1606" w:type="dxa"/>
            <w:noWrap/>
            <w:vAlign w:val="center"/>
          </w:tcPr>
          <w:p w14:paraId="54814362">
            <w:pPr>
              <w:jc w:val="center"/>
              <w:rPr>
                <w:sz w:val="18"/>
                <w:szCs w:val="18"/>
              </w:rPr>
            </w:pPr>
            <w:r>
              <w:rPr>
                <w:rFonts w:hint="eastAsia"/>
                <w:sz w:val="18"/>
                <w:szCs w:val="18"/>
              </w:rPr>
              <w:t>岗位实习</w:t>
            </w:r>
          </w:p>
        </w:tc>
        <w:tc>
          <w:tcPr>
            <w:tcW w:w="1904" w:type="dxa"/>
            <w:noWrap/>
            <w:vAlign w:val="center"/>
          </w:tcPr>
          <w:p w14:paraId="2A140A10">
            <w:pPr>
              <w:rPr>
                <w:sz w:val="18"/>
                <w:szCs w:val="18"/>
              </w:rPr>
            </w:pPr>
            <w:r>
              <w:rPr>
                <w:rFonts w:hint="eastAsia"/>
                <w:sz w:val="18"/>
                <w:szCs w:val="18"/>
              </w:rPr>
              <w:t>对在校学习内容进行综合运用与实践，在企业现场能独立完成某一或某几个岗位的工作任务。</w:t>
            </w:r>
          </w:p>
        </w:tc>
        <w:tc>
          <w:tcPr>
            <w:tcW w:w="1276" w:type="dxa"/>
            <w:noWrap/>
            <w:vAlign w:val="center"/>
          </w:tcPr>
          <w:p w14:paraId="77F2260E">
            <w:pPr>
              <w:rPr>
                <w:sz w:val="18"/>
                <w:szCs w:val="18"/>
              </w:rPr>
            </w:pPr>
            <w:r>
              <w:rPr>
                <w:rFonts w:hint="eastAsia"/>
                <w:sz w:val="18"/>
                <w:szCs w:val="18"/>
              </w:rPr>
              <w:t>学生到电子信息相关企业进行毕业顶岗实习</w:t>
            </w:r>
          </w:p>
        </w:tc>
        <w:tc>
          <w:tcPr>
            <w:tcW w:w="1276" w:type="dxa"/>
            <w:noWrap/>
            <w:vAlign w:val="center"/>
          </w:tcPr>
          <w:p w14:paraId="5D4A85C8">
            <w:pPr>
              <w:jc w:val="center"/>
              <w:rPr>
                <w:sz w:val="18"/>
                <w:szCs w:val="18"/>
              </w:rPr>
            </w:pPr>
            <w:r>
              <w:rPr>
                <w:rFonts w:hint="eastAsia"/>
                <w:sz w:val="18"/>
                <w:szCs w:val="18"/>
              </w:rPr>
              <w:t>校外观摩、模拟实操、项目实战</w:t>
            </w:r>
          </w:p>
        </w:tc>
        <w:tc>
          <w:tcPr>
            <w:tcW w:w="1276" w:type="dxa"/>
            <w:noWrap/>
            <w:vAlign w:val="center"/>
          </w:tcPr>
          <w:p w14:paraId="2503EE22">
            <w:pPr>
              <w:widowControl/>
              <w:jc w:val="center"/>
              <w:rPr>
                <w:sz w:val="18"/>
                <w:szCs w:val="18"/>
              </w:rPr>
            </w:pPr>
            <w:r>
              <w:rPr>
                <w:rFonts w:hint="eastAsia"/>
                <w:sz w:val="18"/>
                <w:szCs w:val="18"/>
              </w:rPr>
              <w:t>实习单位</w:t>
            </w:r>
          </w:p>
        </w:tc>
      </w:tr>
      <w:tr w14:paraId="47CC7F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2922B290">
            <w:pPr>
              <w:widowControl/>
              <w:jc w:val="center"/>
              <w:rPr>
                <w:sz w:val="18"/>
                <w:szCs w:val="18"/>
              </w:rPr>
            </w:pPr>
            <w:r>
              <w:rPr>
                <w:sz w:val="18"/>
                <w:szCs w:val="18"/>
              </w:rPr>
              <w:t>5</w:t>
            </w:r>
          </w:p>
        </w:tc>
        <w:tc>
          <w:tcPr>
            <w:tcW w:w="1606" w:type="dxa"/>
            <w:noWrap/>
            <w:vAlign w:val="center"/>
          </w:tcPr>
          <w:p w14:paraId="6B711986">
            <w:pPr>
              <w:jc w:val="center"/>
              <w:rPr>
                <w:sz w:val="18"/>
                <w:szCs w:val="18"/>
              </w:rPr>
            </w:pPr>
            <w:r>
              <w:rPr>
                <w:rFonts w:hint="eastAsia"/>
                <w:sz w:val="18"/>
                <w:szCs w:val="18"/>
              </w:rPr>
              <w:t>劳动实践</w:t>
            </w:r>
          </w:p>
        </w:tc>
        <w:tc>
          <w:tcPr>
            <w:tcW w:w="1904" w:type="dxa"/>
            <w:noWrap/>
            <w:vAlign w:val="center"/>
          </w:tcPr>
          <w:p w14:paraId="31C59726">
            <w:pPr>
              <w:rPr>
                <w:sz w:val="18"/>
                <w:szCs w:val="18"/>
              </w:rPr>
            </w:pPr>
            <w:r>
              <w:rPr>
                <w:rFonts w:hint="eastAsia"/>
                <w:sz w:val="18"/>
                <w:szCs w:val="18"/>
              </w:rPr>
              <w:t>通过劳动实践学生们在以行为习惯、技能训练为主的实践活动中学会生活、学会劳动、学会审美、学会创造，从而达到磨练意志、培养才干、提高综合素质的目的。</w:t>
            </w:r>
          </w:p>
        </w:tc>
        <w:tc>
          <w:tcPr>
            <w:tcW w:w="1276" w:type="dxa"/>
            <w:noWrap/>
            <w:vAlign w:val="center"/>
          </w:tcPr>
          <w:p w14:paraId="02FCC633">
            <w:pPr>
              <w:rPr>
                <w:sz w:val="18"/>
                <w:szCs w:val="18"/>
              </w:rPr>
            </w:pPr>
            <w:r>
              <w:rPr>
                <w:rFonts w:hint="eastAsia"/>
                <w:sz w:val="18"/>
                <w:szCs w:val="18"/>
              </w:rPr>
              <w:t>通过校内实验、实训、技能竞赛、校外社会基地等劳动教育，考察学生基本劳动素养，促进学生形成正确的世界观、人生观、价值观。</w:t>
            </w:r>
          </w:p>
        </w:tc>
        <w:tc>
          <w:tcPr>
            <w:tcW w:w="1276" w:type="dxa"/>
            <w:noWrap/>
            <w:vAlign w:val="center"/>
          </w:tcPr>
          <w:p w14:paraId="0015A54F">
            <w:pPr>
              <w:rPr>
                <w:sz w:val="18"/>
                <w:szCs w:val="18"/>
              </w:rPr>
            </w:pPr>
            <w:r>
              <w:rPr>
                <w:rFonts w:hint="eastAsia"/>
                <w:sz w:val="18"/>
                <w:szCs w:val="18"/>
              </w:rPr>
              <w:t>社会实践、劳动周、公益劳动</w:t>
            </w:r>
          </w:p>
        </w:tc>
        <w:tc>
          <w:tcPr>
            <w:tcW w:w="1276" w:type="dxa"/>
            <w:noWrap/>
            <w:vAlign w:val="center"/>
          </w:tcPr>
          <w:p w14:paraId="775965B9">
            <w:pPr>
              <w:jc w:val="center"/>
              <w:rPr>
                <w:sz w:val="18"/>
                <w:szCs w:val="18"/>
              </w:rPr>
            </w:pPr>
            <w:r>
              <w:rPr>
                <w:rFonts w:hint="eastAsia"/>
                <w:sz w:val="18"/>
                <w:szCs w:val="18"/>
              </w:rPr>
              <w:t>校内或校外</w:t>
            </w:r>
          </w:p>
        </w:tc>
      </w:tr>
      <w:tr w14:paraId="07656F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420143FA">
            <w:pPr>
              <w:widowControl/>
              <w:jc w:val="center"/>
              <w:rPr>
                <w:sz w:val="18"/>
                <w:szCs w:val="18"/>
              </w:rPr>
            </w:pPr>
            <w:r>
              <w:rPr>
                <w:sz w:val="18"/>
                <w:szCs w:val="18"/>
              </w:rPr>
              <w:t>6</w:t>
            </w:r>
          </w:p>
        </w:tc>
        <w:tc>
          <w:tcPr>
            <w:tcW w:w="1606" w:type="dxa"/>
            <w:noWrap/>
            <w:vAlign w:val="center"/>
          </w:tcPr>
          <w:p w14:paraId="425F5A45">
            <w:pPr>
              <w:widowControl/>
              <w:jc w:val="center"/>
              <w:rPr>
                <w:sz w:val="18"/>
                <w:szCs w:val="18"/>
              </w:rPr>
            </w:pPr>
            <w:r>
              <w:rPr>
                <w:rFonts w:hint="eastAsia"/>
                <w:sz w:val="18"/>
                <w:szCs w:val="18"/>
              </w:rPr>
              <w:t>电工电子技术实训</w:t>
            </w:r>
          </w:p>
        </w:tc>
        <w:tc>
          <w:tcPr>
            <w:tcW w:w="1904" w:type="dxa"/>
            <w:noWrap/>
            <w:vAlign w:val="center"/>
          </w:tcPr>
          <w:p w14:paraId="05270F0B">
            <w:pPr>
              <w:widowControl/>
              <w:jc w:val="left"/>
              <w:rPr>
                <w:sz w:val="18"/>
                <w:szCs w:val="18"/>
              </w:rPr>
            </w:pPr>
            <w:r>
              <w:rPr>
                <w:rFonts w:hint="eastAsia"/>
                <w:sz w:val="18"/>
                <w:szCs w:val="18"/>
              </w:rPr>
              <w:t>制作寻迹小车套件，要求实现小车能沿着指定轨迹行进</w:t>
            </w:r>
          </w:p>
          <w:p w14:paraId="6BCCE9D0">
            <w:pPr>
              <w:widowControl/>
              <w:jc w:val="left"/>
              <w:rPr>
                <w:sz w:val="18"/>
                <w:szCs w:val="18"/>
              </w:rPr>
            </w:pPr>
            <w:r>
              <w:rPr>
                <w:rFonts w:hint="eastAsia"/>
                <w:sz w:val="18"/>
                <w:szCs w:val="18"/>
              </w:rPr>
              <w:t>制作集成稳压源，要求能输出可调的稳压源</w:t>
            </w:r>
          </w:p>
          <w:p w14:paraId="495E8B1E">
            <w:pPr>
              <w:widowControl/>
              <w:jc w:val="left"/>
              <w:rPr>
                <w:sz w:val="18"/>
                <w:szCs w:val="18"/>
              </w:rPr>
            </w:pPr>
            <w:r>
              <w:rPr>
                <w:rFonts w:hint="eastAsia"/>
                <w:sz w:val="18"/>
                <w:szCs w:val="18"/>
              </w:rPr>
              <w:t>设计制作双声道功放，要求能实现双声道放大播放</w:t>
            </w:r>
          </w:p>
        </w:tc>
        <w:tc>
          <w:tcPr>
            <w:tcW w:w="1276" w:type="dxa"/>
            <w:noWrap/>
            <w:vAlign w:val="center"/>
          </w:tcPr>
          <w:p w14:paraId="56F986B9">
            <w:pPr>
              <w:widowControl/>
              <w:jc w:val="center"/>
              <w:rPr>
                <w:sz w:val="18"/>
                <w:szCs w:val="18"/>
              </w:rPr>
            </w:pPr>
            <w:r>
              <w:rPr>
                <w:rFonts w:hint="eastAsia"/>
                <w:sz w:val="18"/>
                <w:szCs w:val="18"/>
              </w:rPr>
              <w:t>循迹小车套件制作</w:t>
            </w:r>
          </w:p>
          <w:p w14:paraId="50BA6CB5">
            <w:pPr>
              <w:widowControl/>
              <w:jc w:val="center"/>
              <w:rPr>
                <w:sz w:val="18"/>
                <w:szCs w:val="18"/>
              </w:rPr>
            </w:pPr>
            <w:r>
              <w:rPr>
                <w:rFonts w:hint="eastAsia"/>
                <w:sz w:val="18"/>
                <w:szCs w:val="18"/>
              </w:rPr>
              <w:t>集成稳压源制作</w:t>
            </w:r>
          </w:p>
          <w:p w14:paraId="1DE9E0EB">
            <w:pPr>
              <w:widowControl/>
              <w:jc w:val="center"/>
              <w:rPr>
                <w:sz w:val="18"/>
                <w:szCs w:val="18"/>
              </w:rPr>
            </w:pPr>
            <w:r>
              <w:rPr>
                <w:rFonts w:hint="eastAsia"/>
                <w:sz w:val="18"/>
                <w:szCs w:val="18"/>
              </w:rPr>
              <w:t>双声道功放制作</w:t>
            </w:r>
          </w:p>
        </w:tc>
        <w:tc>
          <w:tcPr>
            <w:tcW w:w="1276" w:type="dxa"/>
            <w:noWrap/>
            <w:vAlign w:val="center"/>
          </w:tcPr>
          <w:p w14:paraId="6C29E0F4">
            <w:pPr>
              <w:jc w:val="center"/>
              <w:rPr>
                <w:sz w:val="18"/>
                <w:szCs w:val="18"/>
              </w:rPr>
            </w:pPr>
            <w:r>
              <w:rPr>
                <w:rFonts w:hint="eastAsia"/>
                <w:sz w:val="18"/>
                <w:szCs w:val="18"/>
              </w:rPr>
              <w:t>校内项目实战</w:t>
            </w:r>
          </w:p>
        </w:tc>
        <w:tc>
          <w:tcPr>
            <w:tcW w:w="1276" w:type="dxa"/>
            <w:noWrap/>
            <w:vAlign w:val="center"/>
          </w:tcPr>
          <w:p w14:paraId="75BDB0D1">
            <w:pPr>
              <w:widowControl/>
              <w:jc w:val="center"/>
              <w:rPr>
                <w:sz w:val="18"/>
                <w:szCs w:val="18"/>
              </w:rPr>
            </w:pPr>
            <w:r>
              <w:rPr>
                <w:rFonts w:hint="eastAsia"/>
                <w:sz w:val="18"/>
                <w:szCs w:val="18"/>
              </w:rPr>
              <w:t>院内实训基地</w:t>
            </w:r>
          </w:p>
        </w:tc>
      </w:tr>
      <w:tr w14:paraId="3A00F0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39AB877A">
            <w:pPr>
              <w:widowControl/>
              <w:jc w:val="center"/>
              <w:rPr>
                <w:sz w:val="18"/>
                <w:szCs w:val="18"/>
              </w:rPr>
            </w:pPr>
            <w:r>
              <w:rPr>
                <w:sz w:val="18"/>
                <w:szCs w:val="18"/>
              </w:rPr>
              <w:t>7</w:t>
            </w:r>
          </w:p>
        </w:tc>
        <w:tc>
          <w:tcPr>
            <w:tcW w:w="1606" w:type="dxa"/>
            <w:noWrap/>
            <w:vAlign w:val="center"/>
          </w:tcPr>
          <w:p w14:paraId="02B42E2E">
            <w:pPr>
              <w:widowControl/>
              <w:jc w:val="center"/>
              <w:rPr>
                <w:sz w:val="18"/>
                <w:szCs w:val="18"/>
              </w:rPr>
            </w:pPr>
            <w:r>
              <w:rPr>
                <w:rFonts w:hint="eastAsia"/>
                <w:sz w:val="18"/>
                <w:szCs w:val="18"/>
              </w:rPr>
              <w:t>单片机控制系统设计实训</w:t>
            </w:r>
          </w:p>
        </w:tc>
        <w:tc>
          <w:tcPr>
            <w:tcW w:w="1904" w:type="dxa"/>
            <w:noWrap/>
            <w:vAlign w:val="center"/>
          </w:tcPr>
          <w:p w14:paraId="0420094C">
            <w:pPr>
              <w:widowControl/>
              <w:rPr>
                <w:sz w:val="18"/>
                <w:szCs w:val="18"/>
              </w:rPr>
            </w:pPr>
            <w:r>
              <w:rPr>
                <w:rFonts w:hint="eastAsia"/>
                <w:sz w:val="18"/>
                <w:szCs w:val="18"/>
              </w:rPr>
              <w:t>利用单片机内部定时器</w:t>
            </w:r>
            <w:r>
              <w:rPr>
                <w:sz w:val="18"/>
                <w:szCs w:val="18"/>
              </w:rPr>
              <w:t>\</w:t>
            </w:r>
            <w:r>
              <w:rPr>
                <w:rFonts w:hint="eastAsia"/>
                <w:sz w:val="18"/>
                <w:szCs w:val="18"/>
              </w:rPr>
              <w:t>计数器实现</w:t>
            </w:r>
            <w:r>
              <w:rPr>
                <w:sz w:val="18"/>
                <w:szCs w:val="18"/>
              </w:rPr>
              <w:t>1000</w:t>
            </w:r>
            <w:r>
              <w:rPr>
                <w:rFonts w:hint="eastAsia"/>
                <w:sz w:val="18"/>
                <w:szCs w:val="18"/>
              </w:rPr>
              <w:t>赫兹的频率测量，项目技术要求：</w:t>
            </w:r>
          </w:p>
          <w:p w14:paraId="3767D74C">
            <w:pPr>
              <w:widowControl/>
              <w:rPr>
                <w:sz w:val="18"/>
                <w:szCs w:val="18"/>
              </w:rPr>
            </w:pPr>
            <w:r>
              <w:rPr>
                <w:rFonts w:hint="eastAsia"/>
                <w:sz w:val="18"/>
                <w:szCs w:val="18"/>
              </w:rPr>
              <w:t>（</w:t>
            </w:r>
            <w:r>
              <w:rPr>
                <w:sz w:val="18"/>
                <w:szCs w:val="18"/>
              </w:rPr>
              <w:t>1</w:t>
            </w:r>
            <w:r>
              <w:rPr>
                <w:rFonts w:hint="eastAsia"/>
                <w:sz w:val="18"/>
                <w:szCs w:val="18"/>
              </w:rPr>
              <w:t>）频率更新周期为每秒钟</w:t>
            </w:r>
            <w:r>
              <w:rPr>
                <w:sz w:val="18"/>
                <w:szCs w:val="18"/>
              </w:rPr>
              <w:t xml:space="preserve">      </w:t>
            </w:r>
          </w:p>
          <w:p w14:paraId="2E48ACDC">
            <w:pPr>
              <w:widowControl/>
              <w:rPr>
                <w:sz w:val="18"/>
                <w:szCs w:val="18"/>
              </w:rPr>
            </w:pPr>
            <w:r>
              <w:rPr>
                <w:rFonts w:hint="eastAsia"/>
                <w:sz w:val="18"/>
                <w:szCs w:val="18"/>
              </w:rPr>
              <w:t>（</w:t>
            </w:r>
            <w:r>
              <w:rPr>
                <w:sz w:val="18"/>
                <w:szCs w:val="18"/>
              </w:rPr>
              <w:t>2</w:t>
            </w:r>
            <w:r>
              <w:rPr>
                <w:rFonts w:hint="eastAsia"/>
                <w:sz w:val="18"/>
                <w:szCs w:val="18"/>
              </w:rPr>
              <w:t>）显示方式采用液晶显示</w:t>
            </w:r>
            <w:r>
              <w:rPr>
                <w:sz w:val="18"/>
                <w:szCs w:val="18"/>
              </w:rPr>
              <w:t xml:space="preserve"> </w:t>
            </w:r>
          </w:p>
          <w:p w14:paraId="1CD62290">
            <w:pPr>
              <w:widowControl/>
              <w:rPr>
                <w:sz w:val="18"/>
                <w:szCs w:val="18"/>
              </w:rPr>
            </w:pPr>
            <w:r>
              <w:rPr>
                <w:rFonts w:hint="eastAsia"/>
                <w:sz w:val="18"/>
                <w:szCs w:val="18"/>
              </w:rPr>
              <w:t>（</w:t>
            </w:r>
            <w:r>
              <w:rPr>
                <w:sz w:val="18"/>
                <w:szCs w:val="18"/>
              </w:rPr>
              <w:t>3</w:t>
            </w:r>
            <w:r>
              <w:rPr>
                <w:rFonts w:hint="eastAsia"/>
                <w:sz w:val="18"/>
                <w:szCs w:val="18"/>
              </w:rPr>
              <w:t>）设置启动停止按钮</w:t>
            </w:r>
            <w:r>
              <w:rPr>
                <w:sz w:val="18"/>
                <w:szCs w:val="18"/>
              </w:rPr>
              <w:t xml:space="preserve">      </w:t>
            </w:r>
          </w:p>
          <w:p w14:paraId="7E94B537">
            <w:pPr>
              <w:widowControl/>
              <w:rPr>
                <w:sz w:val="18"/>
                <w:szCs w:val="18"/>
              </w:rPr>
            </w:pPr>
            <w:r>
              <w:rPr>
                <w:rFonts w:hint="eastAsia"/>
                <w:sz w:val="18"/>
                <w:szCs w:val="18"/>
              </w:rPr>
              <w:t>（</w:t>
            </w:r>
            <w:r>
              <w:rPr>
                <w:sz w:val="18"/>
                <w:szCs w:val="18"/>
              </w:rPr>
              <w:t>4</w:t>
            </w:r>
            <w:r>
              <w:rPr>
                <w:rFonts w:hint="eastAsia"/>
                <w:sz w:val="18"/>
                <w:szCs w:val="18"/>
              </w:rPr>
              <w:t>）设置一个保持按钮实现暂停测量保留当前值，再次按下恢复测量</w:t>
            </w:r>
          </w:p>
          <w:p w14:paraId="08CB7347">
            <w:pPr>
              <w:widowControl/>
              <w:rPr>
                <w:sz w:val="18"/>
                <w:szCs w:val="18"/>
              </w:rPr>
            </w:pPr>
            <w:r>
              <w:rPr>
                <w:rFonts w:hint="eastAsia"/>
                <w:sz w:val="18"/>
                <w:szCs w:val="18"/>
              </w:rPr>
              <w:t>设计一个十字路口的交通灯控制电路，模拟现实交通系统，每个方向都有直行、左转、右转的绿灯、黄灯及红灯，时间控制自主设定</w:t>
            </w:r>
            <w:r>
              <w:rPr>
                <w:sz w:val="18"/>
                <w:szCs w:val="18"/>
              </w:rPr>
              <w:t xml:space="preserve"> </w:t>
            </w:r>
            <w:r>
              <w:rPr>
                <w:rFonts w:hint="eastAsia"/>
                <w:sz w:val="18"/>
                <w:szCs w:val="18"/>
              </w:rPr>
              <w:t>，项目技术要求：</w:t>
            </w:r>
          </w:p>
          <w:p w14:paraId="0B9D8E02">
            <w:pPr>
              <w:widowControl/>
              <w:rPr>
                <w:sz w:val="18"/>
                <w:szCs w:val="18"/>
              </w:rPr>
            </w:pPr>
            <w:r>
              <w:rPr>
                <w:rFonts w:hint="eastAsia"/>
                <w:sz w:val="18"/>
                <w:szCs w:val="18"/>
              </w:rPr>
              <w:t>（</w:t>
            </w:r>
            <w:r>
              <w:rPr>
                <w:sz w:val="18"/>
                <w:szCs w:val="18"/>
              </w:rPr>
              <w:t>1</w:t>
            </w:r>
            <w:r>
              <w:rPr>
                <w:rFonts w:hint="eastAsia"/>
                <w:sz w:val="18"/>
                <w:szCs w:val="18"/>
              </w:rPr>
              <w:t>）先直行再左转，变红灯前都要黄灯</w:t>
            </w:r>
            <w:r>
              <w:rPr>
                <w:sz w:val="18"/>
                <w:szCs w:val="18"/>
              </w:rPr>
              <w:t>5</w:t>
            </w:r>
            <w:r>
              <w:rPr>
                <w:rFonts w:hint="eastAsia"/>
                <w:sz w:val="18"/>
                <w:szCs w:val="18"/>
              </w:rPr>
              <w:t>秒闪烁，闪烁频率</w:t>
            </w:r>
            <w:r>
              <w:rPr>
                <w:sz w:val="18"/>
                <w:szCs w:val="18"/>
              </w:rPr>
              <w:t>1</w:t>
            </w:r>
            <w:r>
              <w:rPr>
                <w:rFonts w:hint="eastAsia"/>
                <w:sz w:val="18"/>
                <w:szCs w:val="18"/>
              </w:rPr>
              <w:t>赫兹</w:t>
            </w:r>
          </w:p>
          <w:p w14:paraId="74783A3C">
            <w:pPr>
              <w:widowControl/>
              <w:rPr>
                <w:sz w:val="18"/>
                <w:szCs w:val="18"/>
              </w:rPr>
            </w:pPr>
            <w:r>
              <w:rPr>
                <w:rFonts w:hint="eastAsia"/>
                <w:sz w:val="18"/>
                <w:szCs w:val="18"/>
              </w:rPr>
              <w:t>（</w:t>
            </w:r>
            <w:r>
              <w:rPr>
                <w:sz w:val="18"/>
                <w:szCs w:val="18"/>
              </w:rPr>
              <w:t>2</w:t>
            </w:r>
            <w:r>
              <w:rPr>
                <w:rFonts w:hint="eastAsia"/>
                <w:sz w:val="18"/>
                <w:szCs w:val="18"/>
              </w:rPr>
              <w:t>）要求有最后绿灯通行的</w:t>
            </w:r>
            <w:r>
              <w:rPr>
                <w:sz w:val="18"/>
                <w:szCs w:val="18"/>
              </w:rPr>
              <w:t>8</w:t>
            </w:r>
            <w:r>
              <w:rPr>
                <w:rFonts w:hint="eastAsia"/>
                <w:sz w:val="18"/>
                <w:szCs w:val="18"/>
              </w:rPr>
              <w:t>秒倒计时显示</w:t>
            </w:r>
          </w:p>
          <w:p w14:paraId="13C2A27F">
            <w:pPr>
              <w:widowControl/>
              <w:rPr>
                <w:sz w:val="18"/>
                <w:szCs w:val="18"/>
              </w:rPr>
            </w:pPr>
            <w:r>
              <w:rPr>
                <w:rFonts w:hint="eastAsia"/>
                <w:sz w:val="18"/>
                <w:szCs w:val="18"/>
              </w:rPr>
              <w:t>（</w:t>
            </w:r>
            <w:r>
              <w:rPr>
                <w:sz w:val="18"/>
                <w:szCs w:val="18"/>
              </w:rPr>
              <w:t>3</w:t>
            </w:r>
            <w:r>
              <w:rPr>
                <w:rFonts w:hint="eastAsia"/>
                <w:sz w:val="18"/>
                <w:szCs w:val="18"/>
              </w:rPr>
              <w:t>）设置系统的启动和停止按钮</w:t>
            </w:r>
            <w:r>
              <w:rPr>
                <w:sz w:val="18"/>
                <w:szCs w:val="18"/>
              </w:rPr>
              <w:t xml:space="preserve"> </w:t>
            </w:r>
          </w:p>
          <w:p w14:paraId="666DEF31">
            <w:pPr>
              <w:widowControl/>
              <w:rPr>
                <w:sz w:val="18"/>
                <w:szCs w:val="18"/>
              </w:rPr>
            </w:pPr>
            <w:r>
              <w:rPr>
                <w:rFonts w:hint="eastAsia"/>
                <w:sz w:val="18"/>
                <w:szCs w:val="18"/>
              </w:rPr>
              <w:t>（</w:t>
            </w:r>
            <w:r>
              <w:rPr>
                <w:sz w:val="18"/>
                <w:szCs w:val="18"/>
              </w:rPr>
              <w:t>4</w:t>
            </w:r>
            <w:r>
              <w:rPr>
                <w:rFonts w:hint="eastAsia"/>
                <w:sz w:val="18"/>
                <w:szCs w:val="18"/>
              </w:rPr>
              <w:t>）设置</w:t>
            </w:r>
            <w:r>
              <w:rPr>
                <w:sz w:val="18"/>
                <w:szCs w:val="18"/>
              </w:rPr>
              <w:t>1</w:t>
            </w:r>
            <w:r>
              <w:rPr>
                <w:rFonts w:hint="eastAsia"/>
                <w:sz w:val="18"/>
                <w:szCs w:val="18"/>
              </w:rPr>
              <w:t>个特殊运行按钮，实现全线红灯仅让特定车队通行，再次按下实现无缝恢复原先通行</w:t>
            </w:r>
          </w:p>
        </w:tc>
        <w:tc>
          <w:tcPr>
            <w:tcW w:w="1276" w:type="dxa"/>
            <w:noWrap/>
            <w:vAlign w:val="center"/>
          </w:tcPr>
          <w:p w14:paraId="302694E2">
            <w:pPr>
              <w:widowControl/>
              <w:jc w:val="center"/>
              <w:rPr>
                <w:sz w:val="18"/>
                <w:szCs w:val="18"/>
              </w:rPr>
            </w:pPr>
            <w:r>
              <w:rPr>
                <w:rFonts w:hint="eastAsia"/>
                <w:sz w:val="18"/>
                <w:szCs w:val="18"/>
              </w:rPr>
              <w:t>简易频率计设计</w:t>
            </w:r>
          </w:p>
          <w:p w14:paraId="6B6CB58D">
            <w:pPr>
              <w:widowControl/>
              <w:jc w:val="center"/>
              <w:rPr>
                <w:sz w:val="18"/>
                <w:szCs w:val="18"/>
              </w:rPr>
            </w:pPr>
            <w:r>
              <w:rPr>
                <w:rFonts w:hint="eastAsia"/>
                <w:sz w:val="18"/>
                <w:szCs w:val="18"/>
              </w:rPr>
              <w:t>交通灯系统</w:t>
            </w:r>
          </w:p>
        </w:tc>
        <w:tc>
          <w:tcPr>
            <w:tcW w:w="1276" w:type="dxa"/>
            <w:noWrap/>
            <w:vAlign w:val="center"/>
          </w:tcPr>
          <w:p w14:paraId="3BDE0B5E">
            <w:pPr>
              <w:jc w:val="left"/>
              <w:rPr>
                <w:sz w:val="18"/>
                <w:szCs w:val="18"/>
              </w:rPr>
            </w:pPr>
            <w:r>
              <w:rPr>
                <w:rFonts w:hint="eastAsia"/>
                <w:sz w:val="18"/>
                <w:szCs w:val="18"/>
              </w:rPr>
              <w:t>校内项目实战</w:t>
            </w:r>
          </w:p>
        </w:tc>
        <w:tc>
          <w:tcPr>
            <w:tcW w:w="1276" w:type="dxa"/>
            <w:noWrap/>
            <w:vAlign w:val="center"/>
          </w:tcPr>
          <w:p w14:paraId="4A2EB929">
            <w:pPr>
              <w:widowControl/>
              <w:rPr>
                <w:sz w:val="18"/>
                <w:szCs w:val="18"/>
              </w:rPr>
            </w:pPr>
            <w:r>
              <w:rPr>
                <w:rFonts w:hint="eastAsia"/>
                <w:sz w:val="18"/>
                <w:szCs w:val="18"/>
              </w:rPr>
              <w:t>院内实训基地</w:t>
            </w:r>
          </w:p>
        </w:tc>
      </w:tr>
      <w:tr w14:paraId="0BB397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6AA763E9">
            <w:pPr>
              <w:widowControl/>
              <w:jc w:val="center"/>
              <w:rPr>
                <w:sz w:val="18"/>
                <w:szCs w:val="18"/>
              </w:rPr>
            </w:pPr>
            <w:r>
              <w:rPr>
                <w:sz w:val="18"/>
                <w:szCs w:val="18"/>
              </w:rPr>
              <w:t>8</w:t>
            </w:r>
          </w:p>
        </w:tc>
        <w:tc>
          <w:tcPr>
            <w:tcW w:w="1606" w:type="dxa"/>
            <w:noWrap/>
            <w:vAlign w:val="center"/>
          </w:tcPr>
          <w:p w14:paraId="4D5908E3">
            <w:pPr>
              <w:widowControl/>
              <w:jc w:val="center"/>
              <w:rPr>
                <w:sz w:val="18"/>
                <w:szCs w:val="18"/>
              </w:rPr>
            </w:pPr>
            <w:r>
              <w:rPr>
                <w:rFonts w:hint="eastAsia"/>
                <w:sz w:val="18"/>
                <w:szCs w:val="18"/>
              </w:rPr>
              <w:t>计算机网络技术实训</w:t>
            </w:r>
          </w:p>
        </w:tc>
        <w:tc>
          <w:tcPr>
            <w:tcW w:w="1904" w:type="dxa"/>
            <w:noWrap/>
            <w:vAlign w:val="center"/>
          </w:tcPr>
          <w:p w14:paraId="69628086">
            <w:pPr>
              <w:widowControl/>
              <w:jc w:val="left"/>
              <w:rPr>
                <w:sz w:val="18"/>
                <w:szCs w:val="18"/>
              </w:rPr>
            </w:pPr>
            <w:r>
              <w:rPr>
                <w:rFonts w:hint="eastAsia"/>
                <w:sz w:val="18"/>
                <w:szCs w:val="18"/>
              </w:rPr>
              <w:t>综合布线</w:t>
            </w:r>
          </w:p>
        </w:tc>
        <w:tc>
          <w:tcPr>
            <w:tcW w:w="1276" w:type="dxa"/>
            <w:noWrap/>
            <w:vAlign w:val="center"/>
          </w:tcPr>
          <w:p w14:paraId="74C4C7DC">
            <w:pPr>
              <w:widowControl/>
              <w:jc w:val="left"/>
              <w:rPr>
                <w:sz w:val="18"/>
                <w:szCs w:val="18"/>
              </w:rPr>
            </w:pPr>
            <w:r>
              <w:rPr>
                <w:rFonts w:hint="eastAsia"/>
                <w:sz w:val="18"/>
                <w:szCs w:val="18"/>
              </w:rPr>
              <w:t>综合布线</w:t>
            </w:r>
          </w:p>
        </w:tc>
        <w:tc>
          <w:tcPr>
            <w:tcW w:w="1276" w:type="dxa"/>
            <w:noWrap/>
            <w:vAlign w:val="center"/>
          </w:tcPr>
          <w:p w14:paraId="699AA953">
            <w:pPr>
              <w:widowControl/>
              <w:jc w:val="left"/>
              <w:rPr>
                <w:sz w:val="18"/>
                <w:szCs w:val="18"/>
              </w:rPr>
            </w:pPr>
            <w:r>
              <w:rPr>
                <w:rFonts w:hint="eastAsia"/>
                <w:sz w:val="18"/>
                <w:szCs w:val="18"/>
              </w:rPr>
              <w:t>校内项目实战</w:t>
            </w:r>
          </w:p>
        </w:tc>
        <w:tc>
          <w:tcPr>
            <w:tcW w:w="1276" w:type="dxa"/>
            <w:noWrap/>
            <w:vAlign w:val="center"/>
          </w:tcPr>
          <w:p w14:paraId="4FB60BAA">
            <w:pPr>
              <w:widowControl/>
              <w:rPr>
                <w:sz w:val="18"/>
                <w:szCs w:val="18"/>
              </w:rPr>
            </w:pPr>
            <w:r>
              <w:rPr>
                <w:rFonts w:hint="eastAsia"/>
                <w:sz w:val="18"/>
                <w:szCs w:val="18"/>
              </w:rPr>
              <w:t>院内实训基地</w:t>
            </w:r>
          </w:p>
        </w:tc>
      </w:tr>
      <w:tr w14:paraId="08008E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003851EB">
            <w:pPr>
              <w:widowControl/>
              <w:jc w:val="center"/>
              <w:rPr>
                <w:sz w:val="18"/>
                <w:szCs w:val="18"/>
              </w:rPr>
            </w:pPr>
            <w:r>
              <w:rPr>
                <w:sz w:val="18"/>
                <w:szCs w:val="18"/>
              </w:rPr>
              <w:t>9</w:t>
            </w:r>
          </w:p>
        </w:tc>
        <w:tc>
          <w:tcPr>
            <w:tcW w:w="1606" w:type="dxa"/>
            <w:noWrap/>
            <w:vAlign w:val="center"/>
          </w:tcPr>
          <w:p w14:paraId="065366FC">
            <w:pPr>
              <w:widowControl/>
              <w:jc w:val="center"/>
              <w:rPr>
                <w:sz w:val="18"/>
                <w:szCs w:val="18"/>
              </w:rPr>
            </w:pPr>
            <w:r>
              <w:rPr>
                <w:rFonts w:hint="eastAsia"/>
                <w:sz w:val="18"/>
                <w:szCs w:val="18"/>
              </w:rPr>
              <w:t>嵌入式系统实训</w:t>
            </w:r>
          </w:p>
        </w:tc>
        <w:tc>
          <w:tcPr>
            <w:tcW w:w="1904" w:type="dxa"/>
            <w:noWrap/>
            <w:vAlign w:val="center"/>
          </w:tcPr>
          <w:p w14:paraId="114B96BF">
            <w:pPr>
              <w:widowControl/>
              <w:rPr>
                <w:sz w:val="18"/>
                <w:szCs w:val="18"/>
              </w:rPr>
            </w:pPr>
            <w:r>
              <w:rPr>
                <w:rFonts w:hint="eastAsia" w:hAnsi="宋体"/>
                <w:sz w:val="18"/>
                <w:szCs w:val="18"/>
              </w:rPr>
              <w:t>智能小车制作</w:t>
            </w:r>
          </w:p>
        </w:tc>
        <w:tc>
          <w:tcPr>
            <w:tcW w:w="1276" w:type="dxa"/>
            <w:noWrap/>
            <w:vAlign w:val="center"/>
          </w:tcPr>
          <w:p w14:paraId="143C7967">
            <w:pPr>
              <w:widowControl/>
              <w:rPr>
                <w:sz w:val="18"/>
                <w:szCs w:val="18"/>
              </w:rPr>
            </w:pPr>
            <w:r>
              <w:rPr>
                <w:sz w:val="18"/>
                <w:szCs w:val="18"/>
              </w:rPr>
              <w:t>1.</w:t>
            </w:r>
            <w:r>
              <w:rPr>
                <w:rFonts w:hint="eastAsia" w:hAnsi="宋体"/>
                <w:sz w:val="18"/>
                <w:szCs w:val="18"/>
              </w:rPr>
              <w:t>能应用</w:t>
            </w:r>
            <w:r>
              <w:rPr>
                <w:rFonts w:hAnsi="宋体"/>
                <w:sz w:val="18"/>
                <w:szCs w:val="18"/>
              </w:rPr>
              <w:t>STM32</w:t>
            </w:r>
            <w:r>
              <w:rPr>
                <w:rFonts w:hint="eastAsia" w:hAnsi="宋体"/>
                <w:sz w:val="18"/>
                <w:szCs w:val="18"/>
              </w:rPr>
              <w:t>进行一般电路设计的能力，</w:t>
            </w:r>
          </w:p>
          <w:p w14:paraId="20DBD66B">
            <w:pPr>
              <w:widowControl/>
              <w:rPr>
                <w:sz w:val="18"/>
                <w:szCs w:val="18"/>
              </w:rPr>
            </w:pPr>
            <w:r>
              <w:rPr>
                <w:sz w:val="18"/>
                <w:szCs w:val="18"/>
              </w:rPr>
              <w:t>2.</w:t>
            </w:r>
            <w:r>
              <w:rPr>
                <w:rFonts w:hint="eastAsia" w:hAnsi="宋体"/>
                <w:sz w:val="18"/>
                <w:szCs w:val="18"/>
              </w:rPr>
              <w:t>提高电子电路的设计和实验能力，</w:t>
            </w:r>
          </w:p>
          <w:p w14:paraId="3D31CBFC">
            <w:pPr>
              <w:widowControl/>
              <w:jc w:val="left"/>
              <w:rPr>
                <w:sz w:val="18"/>
                <w:szCs w:val="18"/>
              </w:rPr>
            </w:pPr>
            <w:r>
              <w:rPr>
                <w:sz w:val="18"/>
                <w:szCs w:val="18"/>
              </w:rPr>
              <w:t>3.</w:t>
            </w:r>
            <w:r>
              <w:rPr>
                <w:rFonts w:hint="eastAsia" w:hAnsi="宋体"/>
                <w:sz w:val="18"/>
                <w:szCs w:val="18"/>
              </w:rPr>
              <w:t>加深对</w:t>
            </w:r>
            <w:r>
              <w:rPr>
                <w:rFonts w:hAnsi="宋体"/>
                <w:sz w:val="18"/>
                <w:szCs w:val="18"/>
              </w:rPr>
              <w:t>STM32</w:t>
            </w:r>
            <w:r>
              <w:rPr>
                <w:rFonts w:hint="eastAsia" w:hAnsi="宋体"/>
                <w:sz w:val="18"/>
                <w:szCs w:val="18"/>
              </w:rPr>
              <w:t>软硬知识的理解</w:t>
            </w:r>
          </w:p>
        </w:tc>
        <w:tc>
          <w:tcPr>
            <w:tcW w:w="1276" w:type="dxa"/>
            <w:noWrap/>
            <w:vAlign w:val="center"/>
          </w:tcPr>
          <w:p w14:paraId="1B31589B">
            <w:pPr>
              <w:widowControl/>
              <w:jc w:val="left"/>
              <w:rPr>
                <w:sz w:val="18"/>
                <w:szCs w:val="18"/>
              </w:rPr>
            </w:pPr>
            <w:r>
              <w:rPr>
                <w:rFonts w:hint="eastAsia"/>
                <w:sz w:val="18"/>
                <w:szCs w:val="18"/>
              </w:rPr>
              <w:t>校内项目实战</w:t>
            </w:r>
          </w:p>
        </w:tc>
        <w:tc>
          <w:tcPr>
            <w:tcW w:w="1276" w:type="dxa"/>
            <w:noWrap/>
            <w:vAlign w:val="center"/>
          </w:tcPr>
          <w:p w14:paraId="3D43D83C">
            <w:pPr>
              <w:widowControl/>
              <w:rPr>
                <w:sz w:val="18"/>
                <w:szCs w:val="18"/>
              </w:rPr>
            </w:pPr>
            <w:r>
              <w:rPr>
                <w:rFonts w:hint="eastAsia"/>
                <w:sz w:val="18"/>
                <w:szCs w:val="18"/>
              </w:rPr>
              <w:t>院内实训基地</w:t>
            </w:r>
          </w:p>
        </w:tc>
      </w:tr>
      <w:tr w14:paraId="6A14A5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27B92B76">
            <w:pPr>
              <w:widowControl/>
              <w:jc w:val="center"/>
              <w:rPr>
                <w:sz w:val="18"/>
                <w:szCs w:val="18"/>
              </w:rPr>
            </w:pPr>
            <w:r>
              <w:rPr>
                <w:sz w:val="18"/>
                <w:szCs w:val="18"/>
              </w:rPr>
              <w:t>10</w:t>
            </w:r>
          </w:p>
        </w:tc>
        <w:tc>
          <w:tcPr>
            <w:tcW w:w="1606" w:type="dxa"/>
            <w:noWrap/>
            <w:vAlign w:val="center"/>
          </w:tcPr>
          <w:p w14:paraId="151022CB">
            <w:pPr>
              <w:widowControl/>
              <w:jc w:val="center"/>
              <w:rPr>
                <w:sz w:val="18"/>
                <w:szCs w:val="18"/>
              </w:rPr>
            </w:pPr>
            <w:r>
              <w:rPr>
                <w:rFonts w:hint="eastAsia"/>
                <w:sz w:val="18"/>
                <w:szCs w:val="18"/>
              </w:rPr>
              <w:t>工业互联网实施与运维实训</w:t>
            </w:r>
          </w:p>
        </w:tc>
        <w:tc>
          <w:tcPr>
            <w:tcW w:w="1904" w:type="dxa"/>
            <w:noWrap/>
            <w:vAlign w:val="center"/>
          </w:tcPr>
          <w:p w14:paraId="32DFC25F">
            <w:pPr>
              <w:widowControl/>
              <w:jc w:val="left"/>
              <w:textAlignment w:val="center"/>
              <w:rPr>
                <w:sz w:val="18"/>
                <w:szCs w:val="18"/>
              </w:rPr>
            </w:pPr>
            <w:r>
              <w:rPr>
                <w:rFonts w:hint="eastAsia"/>
                <w:sz w:val="18"/>
                <w:szCs w:val="18"/>
              </w:rPr>
              <w:t>网关数据采集与上云</w:t>
            </w:r>
          </w:p>
          <w:p w14:paraId="53B233C8">
            <w:pPr>
              <w:widowControl/>
              <w:jc w:val="left"/>
              <w:textAlignment w:val="center"/>
              <w:rPr>
                <w:sz w:val="18"/>
                <w:szCs w:val="18"/>
              </w:rPr>
            </w:pPr>
            <w:r>
              <w:rPr>
                <w:rFonts w:hint="eastAsia"/>
                <w:sz w:val="18"/>
                <w:szCs w:val="18"/>
              </w:rPr>
              <w:t>边缘计算</w:t>
            </w:r>
          </w:p>
          <w:p w14:paraId="1A0B94B5">
            <w:pPr>
              <w:widowControl/>
              <w:jc w:val="left"/>
              <w:textAlignment w:val="center"/>
              <w:rPr>
                <w:sz w:val="18"/>
                <w:szCs w:val="18"/>
              </w:rPr>
            </w:pPr>
            <w:r>
              <w:rPr>
                <w:rFonts w:hint="eastAsia"/>
                <w:sz w:val="18"/>
                <w:szCs w:val="18"/>
              </w:rPr>
              <w:t>算法建模</w:t>
            </w:r>
          </w:p>
          <w:p w14:paraId="376D73CF">
            <w:pPr>
              <w:widowControl/>
              <w:jc w:val="left"/>
              <w:textAlignment w:val="center"/>
              <w:rPr>
                <w:sz w:val="18"/>
                <w:szCs w:val="18"/>
              </w:rPr>
            </w:pPr>
          </w:p>
        </w:tc>
        <w:tc>
          <w:tcPr>
            <w:tcW w:w="1276" w:type="dxa"/>
            <w:noWrap/>
            <w:vAlign w:val="center"/>
          </w:tcPr>
          <w:p w14:paraId="5D786482">
            <w:pPr>
              <w:widowControl/>
              <w:jc w:val="left"/>
              <w:textAlignment w:val="center"/>
              <w:rPr>
                <w:sz w:val="18"/>
                <w:szCs w:val="18"/>
              </w:rPr>
            </w:pPr>
            <w:r>
              <w:rPr>
                <w:rFonts w:hint="eastAsia"/>
                <w:sz w:val="18"/>
                <w:szCs w:val="18"/>
              </w:rPr>
              <w:t>网关数据采集与上云能力</w:t>
            </w:r>
          </w:p>
          <w:p w14:paraId="7C1F6F29">
            <w:pPr>
              <w:widowControl/>
              <w:jc w:val="left"/>
              <w:textAlignment w:val="center"/>
              <w:rPr>
                <w:sz w:val="18"/>
                <w:szCs w:val="18"/>
              </w:rPr>
            </w:pPr>
            <w:r>
              <w:rPr>
                <w:rFonts w:hint="eastAsia"/>
                <w:sz w:val="18"/>
                <w:szCs w:val="18"/>
              </w:rPr>
              <w:t>边缘计算能力</w:t>
            </w:r>
          </w:p>
          <w:p w14:paraId="2A406D28">
            <w:pPr>
              <w:widowControl/>
              <w:jc w:val="left"/>
              <w:textAlignment w:val="center"/>
              <w:rPr>
                <w:sz w:val="18"/>
                <w:szCs w:val="18"/>
              </w:rPr>
            </w:pPr>
            <w:r>
              <w:rPr>
                <w:rFonts w:hint="eastAsia"/>
                <w:sz w:val="18"/>
                <w:szCs w:val="18"/>
              </w:rPr>
              <w:t>算法建模能力</w:t>
            </w:r>
          </w:p>
          <w:p w14:paraId="361354FC">
            <w:pPr>
              <w:widowControl/>
              <w:jc w:val="left"/>
              <w:rPr>
                <w:sz w:val="18"/>
                <w:szCs w:val="18"/>
              </w:rPr>
            </w:pPr>
          </w:p>
        </w:tc>
        <w:tc>
          <w:tcPr>
            <w:tcW w:w="1276" w:type="dxa"/>
            <w:noWrap/>
            <w:vAlign w:val="center"/>
          </w:tcPr>
          <w:p w14:paraId="33DC8AB5">
            <w:pPr>
              <w:widowControl/>
              <w:jc w:val="left"/>
              <w:rPr>
                <w:sz w:val="18"/>
                <w:szCs w:val="18"/>
              </w:rPr>
            </w:pPr>
            <w:r>
              <w:rPr>
                <w:rFonts w:hint="eastAsia"/>
                <w:sz w:val="18"/>
                <w:szCs w:val="18"/>
              </w:rPr>
              <w:t>校内项目实战</w:t>
            </w:r>
          </w:p>
        </w:tc>
        <w:tc>
          <w:tcPr>
            <w:tcW w:w="1276" w:type="dxa"/>
            <w:noWrap/>
            <w:vAlign w:val="center"/>
          </w:tcPr>
          <w:p w14:paraId="3CCBC40F">
            <w:pPr>
              <w:widowControl/>
              <w:rPr>
                <w:sz w:val="18"/>
                <w:szCs w:val="18"/>
              </w:rPr>
            </w:pPr>
            <w:r>
              <w:rPr>
                <w:rFonts w:hint="eastAsia"/>
                <w:sz w:val="18"/>
                <w:szCs w:val="18"/>
              </w:rPr>
              <w:t>院内实训基地</w:t>
            </w:r>
          </w:p>
        </w:tc>
      </w:tr>
    </w:tbl>
    <w:p w14:paraId="234FC325">
      <w:pPr>
        <w:spacing w:line="460" w:lineRule="exact"/>
        <w:rPr>
          <w:sz w:val="24"/>
        </w:rPr>
        <w:sectPr>
          <w:pgSz w:w="11906" w:h="16838"/>
          <w:pgMar w:top="1440" w:right="1797" w:bottom="1440" w:left="1797" w:header="851" w:footer="992" w:gutter="0"/>
          <w:cols w:space="720" w:num="1"/>
          <w:docGrid w:linePitch="312" w:charSpace="0"/>
        </w:sectPr>
      </w:pPr>
    </w:p>
    <w:p w14:paraId="194090DD">
      <w:pPr>
        <w:spacing w:line="440" w:lineRule="exact"/>
        <w:ind w:firstLine="482"/>
        <w:rPr>
          <w:rFonts w:eastAsia="黑体"/>
          <w:b/>
          <w:sz w:val="24"/>
        </w:rPr>
      </w:pPr>
      <w:r>
        <w:rPr>
          <w:rFonts w:hint="eastAsia" w:eastAsia="黑体"/>
          <w:b/>
          <w:sz w:val="24"/>
        </w:rPr>
        <w:t>八、教学计划总体安排</w:t>
      </w:r>
    </w:p>
    <w:p w14:paraId="38C6C5F7">
      <w:pPr>
        <w:spacing w:line="460" w:lineRule="exact"/>
        <w:rPr>
          <w:rFonts w:hint="eastAsia"/>
          <w:b/>
          <w:bCs/>
          <w:sz w:val="24"/>
        </w:rPr>
      </w:pPr>
      <w:r>
        <w:rPr>
          <w:rFonts w:hint="eastAsia"/>
          <w:b/>
          <w:bCs/>
          <w:sz w:val="24"/>
        </w:rPr>
        <w:t>（一）教学进程安排表</w:t>
      </w:r>
    </w:p>
    <w:tbl>
      <w:tblPr>
        <w:tblStyle w:val="10"/>
        <w:tblW w:w="13330" w:type="dxa"/>
        <w:tblInd w:w="96" w:type="dxa"/>
        <w:tblLayout w:type="autofit"/>
        <w:tblCellMar>
          <w:top w:w="0" w:type="dxa"/>
          <w:left w:w="108" w:type="dxa"/>
          <w:bottom w:w="0" w:type="dxa"/>
          <w:right w:w="108" w:type="dxa"/>
        </w:tblCellMar>
      </w:tblPr>
      <w:tblGrid>
        <w:gridCol w:w="376"/>
        <w:gridCol w:w="376"/>
        <w:gridCol w:w="396"/>
        <w:gridCol w:w="3816"/>
        <w:gridCol w:w="576"/>
        <w:gridCol w:w="536"/>
        <w:gridCol w:w="536"/>
        <w:gridCol w:w="536"/>
        <w:gridCol w:w="762"/>
        <w:gridCol w:w="758"/>
        <w:gridCol w:w="758"/>
        <w:gridCol w:w="758"/>
        <w:gridCol w:w="528"/>
        <w:gridCol w:w="566"/>
        <w:gridCol w:w="576"/>
        <w:gridCol w:w="1476"/>
      </w:tblGrid>
      <w:tr w14:paraId="1D7B4963">
        <w:tblPrEx>
          <w:tblCellMar>
            <w:top w:w="0" w:type="dxa"/>
            <w:left w:w="108" w:type="dxa"/>
            <w:bottom w:w="0" w:type="dxa"/>
            <w:right w:w="108" w:type="dxa"/>
          </w:tblCellMar>
        </w:tblPrEx>
        <w:trPr>
          <w:trHeight w:val="300" w:hRule="atLeast"/>
        </w:trPr>
        <w:tc>
          <w:tcPr>
            <w:tcW w:w="37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40E9B0DC">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课程设置</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2D1CD9FB">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课程</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607CDD15">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序号</w:t>
            </w:r>
          </w:p>
        </w:tc>
        <w:tc>
          <w:tcPr>
            <w:tcW w:w="381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4A0DDAD9">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课程名称</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2B3EB29A">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学分数</w:t>
            </w:r>
          </w:p>
        </w:tc>
        <w:tc>
          <w:tcPr>
            <w:tcW w:w="160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0FCE5FFA">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学时分配</w:t>
            </w:r>
          </w:p>
        </w:tc>
        <w:tc>
          <w:tcPr>
            <w:tcW w:w="4130" w:type="dxa"/>
            <w:gridSpan w:val="6"/>
            <w:tcBorders>
              <w:top w:val="single" w:color="000000" w:sz="4" w:space="0"/>
              <w:left w:val="single" w:color="000000" w:sz="4" w:space="0"/>
              <w:bottom w:val="single" w:color="000000" w:sz="4" w:space="0"/>
              <w:right w:val="single" w:color="000000" w:sz="4" w:space="0"/>
            </w:tcBorders>
            <w:shd w:val="clear" w:color="auto" w:fill="CCFFCC"/>
            <w:vAlign w:val="center"/>
          </w:tcPr>
          <w:p w14:paraId="4B717C8F">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各学期周学时分配</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15408820">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考核方式</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1EB0C35C">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开课单位</w:t>
            </w:r>
          </w:p>
        </w:tc>
      </w:tr>
      <w:tr w14:paraId="3ADB7CD5">
        <w:tblPrEx>
          <w:tblCellMar>
            <w:top w:w="0" w:type="dxa"/>
            <w:left w:w="108" w:type="dxa"/>
            <w:bottom w:w="0" w:type="dxa"/>
            <w:right w:w="108" w:type="dxa"/>
          </w:tblCellMar>
        </w:tblPrEx>
        <w:trPr>
          <w:trHeight w:val="300"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23B502B">
            <w:pPr>
              <w:jc w:val="center"/>
              <w:rPr>
                <w:rFonts w:ascii="宋体" w:hAnsi="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7AFEF54">
            <w:pPr>
              <w:jc w:val="center"/>
              <w:rPr>
                <w:rFonts w:ascii="宋体" w:hAnsi="宋体" w:cs="宋体"/>
                <w:color w:val="000000"/>
                <w:sz w:val="16"/>
                <w:szCs w:val="16"/>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39DCEE7">
            <w:pPr>
              <w:jc w:val="center"/>
              <w:rPr>
                <w:rFonts w:ascii="宋体" w:hAnsi="宋体" w:cs="宋体"/>
                <w:color w:val="000000"/>
                <w:sz w:val="16"/>
                <w:szCs w:val="16"/>
              </w:rPr>
            </w:pPr>
          </w:p>
        </w:tc>
        <w:tc>
          <w:tcPr>
            <w:tcW w:w="381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B98F100">
            <w:pPr>
              <w:jc w:val="center"/>
              <w:rPr>
                <w:rFonts w:ascii="宋体" w:hAnsi="宋体" w:cs="宋体"/>
                <w:color w:val="000000"/>
                <w:sz w:val="16"/>
                <w:szCs w:val="16"/>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BF948D5">
            <w:pPr>
              <w:jc w:val="center"/>
              <w:rPr>
                <w:rFonts w:ascii="宋体" w:hAnsi="宋体" w:cs="宋体"/>
                <w:color w:val="000000"/>
                <w:sz w:val="16"/>
                <w:szCs w:val="16"/>
              </w:rPr>
            </w:pP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4D3B0458">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合计</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06C121E7">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讲授</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574FC942">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实践</w:t>
            </w:r>
          </w:p>
        </w:tc>
        <w:tc>
          <w:tcPr>
            <w:tcW w:w="76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9171507">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一</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0D6CCA4">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二</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E89B55F">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三</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BFBFF8A">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四</w:t>
            </w:r>
          </w:p>
        </w:tc>
        <w:tc>
          <w:tcPr>
            <w:tcW w:w="52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D8971DF">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五</w:t>
            </w: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888A01E">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六</w:t>
            </w: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93F4A3D">
            <w:pPr>
              <w:jc w:val="center"/>
              <w:rPr>
                <w:rFonts w:ascii="宋体" w:hAnsi="宋体" w:cs="宋体"/>
                <w:color w:val="000000"/>
                <w:sz w:val="16"/>
                <w:szCs w:val="16"/>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A71AED2">
            <w:pPr>
              <w:jc w:val="center"/>
              <w:rPr>
                <w:rFonts w:ascii="宋体" w:hAnsi="宋体" w:cs="宋体"/>
                <w:color w:val="000000"/>
                <w:sz w:val="16"/>
                <w:szCs w:val="16"/>
              </w:rPr>
            </w:pPr>
          </w:p>
        </w:tc>
      </w:tr>
      <w:tr w14:paraId="36717B7A">
        <w:tblPrEx>
          <w:tblCellMar>
            <w:top w:w="0" w:type="dxa"/>
            <w:left w:w="108" w:type="dxa"/>
            <w:bottom w:w="0" w:type="dxa"/>
            <w:right w:w="108" w:type="dxa"/>
          </w:tblCellMar>
        </w:tblPrEx>
        <w:trPr>
          <w:trHeight w:val="300"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F140AF3">
            <w:pPr>
              <w:jc w:val="center"/>
              <w:rPr>
                <w:rFonts w:ascii="宋体" w:hAnsi="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B8B1786">
            <w:pPr>
              <w:jc w:val="center"/>
              <w:rPr>
                <w:rFonts w:ascii="宋体" w:hAnsi="宋体" w:cs="宋体"/>
                <w:color w:val="000000"/>
                <w:sz w:val="16"/>
                <w:szCs w:val="16"/>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DBA3451">
            <w:pPr>
              <w:jc w:val="center"/>
              <w:rPr>
                <w:rFonts w:ascii="宋体" w:hAnsi="宋体" w:cs="宋体"/>
                <w:color w:val="000000"/>
                <w:sz w:val="16"/>
                <w:szCs w:val="16"/>
              </w:rPr>
            </w:pPr>
          </w:p>
        </w:tc>
        <w:tc>
          <w:tcPr>
            <w:tcW w:w="381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1C907A0">
            <w:pPr>
              <w:jc w:val="center"/>
              <w:rPr>
                <w:rFonts w:ascii="宋体" w:hAnsi="宋体" w:cs="宋体"/>
                <w:color w:val="000000"/>
                <w:sz w:val="16"/>
                <w:szCs w:val="16"/>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E39CACB">
            <w:pPr>
              <w:jc w:val="center"/>
              <w:rPr>
                <w:rFonts w:ascii="宋体" w:hAnsi="宋体" w:cs="宋体"/>
                <w:color w:val="000000"/>
                <w:sz w:val="16"/>
                <w:szCs w:val="16"/>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7BDE609">
            <w:pPr>
              <w:jc w:val="center"/>
              <w:rPr>
                <w:rFonts w:ascii="宋体" w:hAnsi="宋体" w:cs="宋体"/>
                <w:color w:val="000000"/>
                <w:sz w:val="16"/>
                <w:szCs w:val="16"/>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15685C0">
            <w:pPr>
              <w:jc w:val="center"/>
              <w:rPr>
                <w:rFonts w:ascii="宋体" w:hAnsi="宋体" w:cs="宋体"/>
                <w:color w:val="000000"/>
                <w:sz w:val="16"/>
                <w:szCs w:val="16"/>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5B45EAC5">
            <w:pPr>
              <w:jc w:val="center"/>
              <w:rPr>
                <w:rFonts w:ascii="宋体" w:hAnsi="宋体" w:cs="宋体"/>
                <w:color w:val="000000"/>
                <w:sz w:val="16"/>
                <w:szCs w:val="16"/>
              </w:rPr>
            </w:pPr>
          </w:p>
        </w:tc>
        <w:tc>
          <w:tcPr>
            <w:tcW w:w="76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FFA123D">
            <w:pPr>
              <w:widowControl/>
              <w:jc w:val="center"/>
              <w:textAlignment w:val="center"/>
              <w:rPr>
                <w:color w:val="000000"/>
                <w:sz w:val="16"/>
                <w:szCs w:val="16"/>
              </w:rPr>
            </w:pPr>
            <w:r>
              <w:rPr>
                <w:color w:val="000000"/>
                <w:kern w:val="0"/>
                <w:sz w:val="16"/>
                <w:szCs w:val="16"/>
                <w:lang w:bidi="ar"/>
              </w:rPr>
              <w:t>14W</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F872DBA">
            <w:pPr>
              <w:widowControl/>
              <w:jc w:val="center"/>
              <w:textAlignment w:val="center"/>
              <w:rPr>
                <w:color w:val="000000"/>
                <w:sz w:val="16"/>
                <w:szCs w:val="16"/>
              </w:rPr>
            </w:pPr>
            <w:r>
              <w:rPr>
                <w:color w:val="000000"/>
                <w:kern w:val="0"/>
                <w:sz w:val="16"/>
                <w:szCs w:val="16"/>
                <w:lang w:bidi="ar"/>
              </w:rPr>
              <w:t>18W</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D91AF10">
            <w:pPr>
              <w:widowControl/>
              <w:jc w:val="center"/>
              <w:textAlignment w:val="center"/>
              <w:rPr>
                <w:color w:val="000000"/>
                <w:sz w:val="16"/>
                <w:szCs w:val="16"/>
              </w:rPr>
            </w:pPr>
            <w:r>
              <w:rPr>
                <w:color w:val="000000"/>
                <w:kern w:val="0"/>
                <w:sz w:val="16"/>
                <w:szCs w:val="16"/>
                <w:lang w:bidi="ar"/>
              </w:rPr>
              <w:t>18W</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6397E04">
            <w:pPr>
              <w:widowControl/>
              <w:jc w:val="center"/>
              <w:textAlignment w:val="center"/>
              <w:rPr>
                <w:color w:val="000000"/>
                <w:sz w:val="16"/>
                <w:szCs w:val="16"/>
              </w:rPr>
            </w:pPr>
            <w:r>
              <w:rPr>
                <w:color w:val="000000"/>
                <w:kern w:val="0"/>
                <w:sz w:val="16"/>
                <w:szCs w:val="16"/>
                <w:lang w:bidi="ar"/>
              </w:rPr>
              <w:t>18W</w:t>
            </w:r>
          </w:p>
        </w:tc>
        <w:tc>
          <w:tcPr>
            <w:tcW w:w="52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5224B37">
            <w:pPr>
              <w:widowControl/>
              <w:jc w:val="center"/>
              <w:textAlignment w:val="center"/>
              <w:rPr>
                <w:color w:val="000000"/>
                <w:sz w:val="16"/>
                <w:szCs w:val="16"/>
              </w:rPr>
            </w:pPr>
            <w:r>
              <w:rPr>
                <w:color w:val="000000"/>
                <w:kern w:val="0"/>
                <w:sz w:val="16"/>
                <w:szCs w:val="16"/>
                <w:lang w:bidi="ar"/>
              </w:rPr>
              <w:t>14W</w:t>
            </w: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D229CA2">
            <w:pPr>
              <w:jc w:val="center"/>
              <w:rPr>
                <w:color w:val="000000"/>
                <w:sz w:val="16"/>
                <w:szCs w:val="16"/>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19CAD56">
            <w:pPr>
              <w:jc w:val="center"/>
              <w:rPr>
                <w:rFonts w:ascii="宋体" w:hAnsi="宋体" w:cs="宋体"/>
                <w:color w:val="000000"/>
                <w:sz w:val="16"/>
                <w:szCs w:val="16"/>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CEF48E9">
            <w:pPr>
              <w:jc w:val="center"/>
              <w:rPr>
                <w:rFonts w:ascii="宋体" w:hAnsi="宋体" w:cs="宋体"/>
                <w:color w:val="000000"/>
                <w:sz w:val="16"/>
                <w:szCs w:val="16"/>
              </w:rPr>
            </w:pPr>
          </w:p>
        </w:tc>
      </w:tr>
      <w:tr w14:paraId="00C2A309">
        <w:tblPrEx>
          <w:tblCellMar>
            <w:top w:w="0" w:type="dxa"/>
            <w:left w:w="108" w:type="dxa"/>
            <w:bottom w:w="0" w:type="dxa"/>
            <w:right w:w="108" w:type="dxa"/>
          </w:tblCellMar>
        </w:tblPrEx>
        <w:trPr>
          <w:trHeight w:val="288" w:hRule="atLeast"/>
        </w:trPr>
        <w:tc>
          <w:tcPr>
            <w:tcW w:w="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17932">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公共基础课程</w:t>
            </w:r>
          </w:p>
        </w:tc>
        <w:tc>
          <w:tcPr>
            <w:tcW w:w="376" w:type="dxa"/>
            <w:vMerge w:val="restart"/>
            <w:tcBorders>
              <w:top w:val="single" w:color="000000" w:sz="4" w:space="0"/>
              <w:left w:val="single" w:color="000000" w:sz="4" w:space="0"/>
              <w:right w:val="single" w:color="000000" w:sz="4" w:space="0"/>
            </w:tcBorders>
            <w:shd w:val="clear" w:color="auto" w:fill="auto"/>
            <w:vAlign w:val="center"/>
          </w:tcPr>
          <w:p w14:paraId="1483122C">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公共基础必修</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F0C5">
            <w:pPr>
              <w:widowControl/>
              <w:jc w:val="center"/>
              <w:textAlignment w:val="center"/>
              <w:rPr>
                <w:color w:val="000000"/>
                <w:sz w:val="18"/>
                <w:szCs w:val="18"/>
              </w:rPr>
            </w:pPr>
            <w:r>
              <w:rPr>
                <w:color w:val="000000"/>
                <w:kern w:val="0"/>
                <w:sz w:val="18"/>
                <w:szCs w:val="18"/>
                <w:lang w:bidi="ar"/>
              </w:rPr>
              <w:t>1</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FE229">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思想道德与法治</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7AFF">
            <w:pPr>
              <w:widowControl/>
              <w:jc w:val="center"/>
              <w:textAlignment w:val="center"/>
              <w:rPr>
                <w:color w:val="000000"/>
                <w:sz w:val="18"/>
                <w:szCs w:val="18"/>
              </w:rPr>
            </w:pPr>
            <w:r>
              <w:rPr>
                <w:color w:val="000000"/>
                <w:kern w:val="0"/>
                <w:sz w:val="18"/>
                <w:szCs w:val="18"/>
                <w:lang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8FAA">
            <w:pPr>
              <w:widowControl/>
              <w:jc w:val="center"/>
              <w:textAlignment w:val="center"/>
              <w:rPr>
                <w:color w:val="000000"/>
                <w:sz w:val="18"/>
                <w:szCs w:val="18"/>
              </w:rPr>
            </w:pPr>
            <w:r>
              <w:rPr>
                <w:color w:val="000000"/>
                <w:kern w:val="0"/>
                <w:sz w:val="18"/>
                <w:szCs w:val="18"/>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F9CBE">
            <w:pPr>
              <w:widowControl/>
              <w:jc w:val="center"/>
              <w:textAlignment w:val="center"/>
              <w:rPr>
                <w:color w:val="000000"/>
                <w:sz w:val="18"/>
                <w:szCs w:val="18"/>
              </w:rPr>
            </w:pPr>
            <w:r>
              <w:rPr>
                <w:color w:val="000000"/>
                <w:kern w:val="0"/>
                <w:sz w:val="18"/>
                <w:szCs w:val="18"/>
                <w:lang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D4E3F">
            <w:pPr>
              <w:widowControl/>
              <w:jc w:val="center"/>
              <w:textAlignment w:val="center"/>
              <w:rPr>
                <w:color w:val="000000"/>
                <w:sz w:val="18"/>
                <w:szCs w:val="18"/>
              </w:rPr>
            </w:pPr>
            <w:r>
              <w:rPr>
                <w:color w:val="000000"/>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24D9">
            <w:pPr>
              <w:widowControl/>
              <w:jc w:val="center"/>
              <w:textAlignment w:val="center"/>
              <w:rPr>
                <w:color w:val="000000"/>
                <w:sz w:val="18"/>
                <w:szCs w:val="18"/>
              </w:rPr>
            </w:pPr>
            <w:r>
              <w:rPr>
                <w:color w:val="000000"/>
                <w:kern w:val="0"/>
                <w:sz w:val="18"/>
                <w:szCs w:val="18"/>
                <w:lang w:bidi="ar"/>
              </w:rPr>
              <w:t>4</w:t>
            </w:r>
            <w:r>
              <w:rPr>
                <w:rFonts w:ascii="Arial" w:hAnsi="Arial" w:cs="Arial"/>
                <w:color w:val="000000"/>
                <w:kern w:val="0"/>
                <w:sz w:val="18"/>
                <w:szCs w:val="18"/>
                <w:lang w:bidi="ar"/>
              </w:rPr>
              <w:t>×</w:t>
            </w:r>
            <w:r>
              <w:rPr>
                <w:color w:val="000000"/>
                <w:kern w:val="0"/>
                <w:sz w:val="18"/>
                <w:szCs w:val="18"/>
                <w:lang w:bidi="ar"/>
              </w:rPr>
              <w:t>12W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D6CD">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2398">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F104">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B850">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4D5D">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AF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748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马克思主义学院</w:t>
            </w:r>
          </w:p>
        </w:tc>
      </w:tr>
      <w:tr w14:paraId="25AC2DC6">
        <w:tblPrEx>
          <w:tblCellMar>
            <w:top w:w="0" w:type="dxa"/>
            <w:left w:w="108" w:type="dxa"/>
            <w:bottom w:w="0" w:type="dxa"/>
            <w:right w:w="108" w:type="dxa"/>
          </w:tblCellMar>
        </w:tblPrEx>
        <w:trPr>
          <w:trHeight w:val="432"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D6D22">
            <w:pPr>
              <w:jc w:val="center"/>
              <w:rPr>
                <w:rFonts w:ascii="宋体" w:hAnsi="宋体" w:cs="宋体"/>
                <w:color w:val="000000"/>
                <w:sz w:val="16"/>
                <w:szCs w:val="16"/>
              </w:rPr>
            </w:pPr>
          </w:p>
        </w:tc>
        <w:tc>
          <w:tcPr>
            <w:tcW w:w="376" w:type="dxa"/>
            <w:vMerge w:val="continue"/>
            <w:tcBorders>
              <w:left w:val="single" w:color="000000" w:sz="4" w:space="0"/>
              <w:right w:val="single" w:color="000000" w:sz="4" w:space="0"/>
            </w:tcBorders>
            <w:shd w:val="clear" w:color="auto" w:fill="auto"/>
            <w:vAlign w:val="center"/>
          </w:tcPr>
          <w:p w14:paraId="256C09BE">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9E0B">
            <w:pPr>
              <w:widowControl/>
              <w:jc w:val="center"/>
              <w:textAlignment w:val="center"/>
              <w:rPr>
                <w:color w:val="000000"/>
                <w:sz w:val="18"/>
                <w:szCs w:val="18"/>
              </w:rPr>
            </w:pPr>
            <w:r>
              <w:rPr>
                <w:color w:val="000000"/>
                <w:kern w:val="0"/>
                <w:sz w:val="18"/>
                <w:szCs w:val="18"/>
                <w:lang w:bidi="ar"/>
              </w:rPr>
              <w:t>2</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74A45">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毛泽东思想和中国特色社会主义理论体系概论</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7DC1">
            <w:pPr>
              <w:widowControl/>
              <w:jc w:val="center"/>
              <w:textAlignment w:val="center"/>
              <w:rPr>
                <w:color w:val="000000"/>
                <w:sz w:val="18"/>
                <w:szCs w:val="18"/>
              </w:rPr>
            </w:pPr>
            <w:r>
              <w:rPr>
                <w:color w:val="000000"/>
                <w:kern w:val="0"/>
                <w:sz w:val="18"/>
                <w:szCs w:val="18"/>
                <w:lang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0328">
            <w:pPr>
              <w:widowControl/>
              <w:jc w:val="center"/>
              <w:textAlignment w:val="center"/>
              <w:rPr>
                <w:color w:val="000000"/>
                <w:sz w:val="18"/>
                <w:szCs w:val="18"/>
              </w:rPr>
            </w:pPr>
            <w:r>
              <w:rPr>
                <w:color w:val="000000"/>
                <w:kern w:val="0"/>
                <w:sz w:val="18"/>
                <w:szCs w:val="18"/>
                <w:lang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3AFC">
            <w:pPr>
              <w:widowControl/>
              <w:jc w:val="center"/>
              <w:textAlignment w:val="center"/>
              <w:rPr>
                <w:color w:val="000000"/>
                <w:sz w:val="18"/>
                <w:szCs w:val="18"/>
              </w:rPr>
            </w:pPr>
            <w:r>
              <w:rPr>
                <w:color w:val="00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AB7E">
            <w:pPr>
              <w:widowControl/>
              <w:jc w:val="center"/>
              <w:textAlignment w:val="center"/>
              <w:rPr>
                <w:color w:val="000000"/>
                <w:sz w:val="18"/>
                <w:szCs w:val="18"/>
              </w:rPr>
            </w:pPr>
            <w:r>
              <w:rPr>
                <w:color w:val="00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07C7">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77C2">
            <w:pPr>
              <w:widowControl/>
              <w:jc w:val="center"/>
              <w:textAlignment w:val="center"/>
              <w:rPr>
                <w:color w:val="000000"/>
                <w:sz w:val="18"/>
                <w:szCs w:val="18"/>
              </w:rPr>
            </w:pPr>
            <w:r>
              <w:rPr>
                <w:color w:val="000000"/>
                <w:kern w:val="0"/>
                <w:sz w:val="18"/>
                <w:szCs w:val="18"/>
                <w:lang w:bidi="ar"/>
              </w:rPr>
              <w:t>6</w:t>
            </w:r>
            <w:r>
              <w:rPr>
                <w:rFonts w:ascii="Arial" w:hAnsi="Arial" w:cs="Arial"/>
                <w:color w:val="000000"/>
                <w:kern w:val="0"/>
                <w:sz w:val="18"/>
                <w:szCs w:val="18"/>
                <w:lang w:bidi="ar"/>
              </w:rPr>
              <w:t>×</w:t>
            </w:r>
            <w:r>
              <w:rPr>
                <w:color w:val="000000"/>
                <w:kern w:val="0"/>
                <w:sz w:val="18"/>
                <w:szCs w:val="18"/>
                <w:lang w:bidi="ar"/>
              </w:rPr>
              <w:t>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356B">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F6A2F">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C0DF">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8DC4B">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12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3D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马克思主义学院</w:t>
            </w:r>
          </w:p>
        </w:tc>
      </w:tr>
      <w:tr w14:paraId="249529BD">
        <w:tblPrEx>
          <w:tblCellMar>
            <w:top w:w="0" w:type="dxa"/>
            <w:left w:w="108" w:type="dxa"/>
            <w:bottom w:w="0" w:type="dxa"/>
            <w:right w:w="108" w:type="dxa"/>
          </w:tblCellMar>
        </w:tblPrEx>
        <w:trPr>
          <w:trHeight w:val="432"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81049">
            <w:pPr>
              <w:jc w:val="center"/>
              <w:rPr>
                <w:rFonts w:ascii="宋体" w:hAnsi="宋体" w:cs="宋体"/>
                <w:color w:val="000000"/>
                <w:sz w:val="16"/>
                <w:szCs w:val="16"/>
              </w:rPr>
            </w:pPr>
          </w:p>
        </w:tc>
        <w:tc>
          <w:tcPr>
            <w:tcW w:w="376" w:type="dxa"/>
            <w:vMerge w:val="continue"/>
            <w:tcBorders>
              <w:left w:val="single" w:color="000000" w:sz="4" w:space="0"/>
              <w:right w:val="single" w:color="000000" w:sz="4" w:space="0"/>
            </w:tcBorders>
            <w:shd w:val="clear" w:color="auto" w:fill="auto"/>
            <w:vAlign w:val="center"/>
          </w:tcPr>
          <w:p w14:paraId="240EF08F">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35D0">
            <w:pPr>
              <w:widowControl/>
              <w:jc w:val="center"/>
              <w:textAlignment w:val="center"/>
              <w:rPr>
                <w:color w:val="000000"/>
                <w:sz w:val="18"/>
                <w:szCs w:val="18"/>
              </w:rPr>
            </w:pPr>
            <w:r>
              <w:rPr>
                <w:color w:val="000000"/>
                <w:kern w:val="0"/>
                <w:sz w:val="18"/>
                <w:szCs w:val="18"/>
                <w:lang w:bidi="ar"/>
              </w:rPr>
              <w:t>3</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9800">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习近平新时代中国特色社会主义思想概论</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C0B8">
            <w:pPr>
              <w:widowControl/>
              <w:jc w:val="center"/>
              <w:textAlignment w:val="center"/>
              <w:rPr>
                <w:color w:val="000000"/>
                <w:sz w:val="18"/>
                <w:szCs w:val="18"/>
              </w:rPr>
            </w:pPr>
            <w:r>
              <w:rPr>
                <w:color w:val="000000"/>
                <w:kern w:val="0"/>
                <w:sz w:val="18"/>
                <w:szCs w:val="18"/>
                <w:lang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7413">
            <w:pPr>
              <w:widowControl/>
              <w:jc w:val="center"/>
              <w:textAlignment w:val="center"/>
              <w:rPr>
                <w:color w:val="000000"/>
                <w:sz w:val="18"/>
                <w:szCs w:val="18"/>
              </w:rPr>
            </w:pPr>
            <w:r>
              <w:rPr>
                <w:color w:val="000000"/>
                <w:kern w:val="0"/>
                <w:sz w:val="18"/>
                <w:szCs w:val="18"/>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C02C5">
            <w:pPr>
              <w:widowControl/>
              <w:jc w:val="center"/>
              <w:textAlignment w:val="center"/>
              <w:rPr>
                <w:color w:val="000000"/>
                <w:sz w:val="18"/>
                <w:szCs w:val="18"/>
              </w:rPr>
            </w:pPr>
            <w:r>
              <w:rPr>
                <w:color w:val="000000"/>
                <w:kern w:val="0"/>
                <w:sz w:val="18"/>
                <w:szCs w:val="18"/>
                <w:lang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C1C5">
            <w:pPr>
              <w:widowControl/>
              <w:jc w:val="center"/>
              <w:textAlignment w:val="center"/>
              <w:rPr>
                <w:color w:val="000000"/>
                <w:sz w:val="18"/>
                <w:szCs w:val="18"/>
              </w:rPr>
            </w:pPr>
            <w:r>
              <w:rPr>
                <w:color w:val="000000"/>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ED34">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0F03">
            <w:pPr>
              <w:widowControl/>
              <w:jc w:val="center"/>
              <w:textAlignment w:val="center"/>
              <w:rPr>
                <w:color w:val="000000"/>
                <w:sz w:val="18"/>
                <w:szCs w:val="18"/>
              </w:rPr>
            </w:pPr>
            <w:r>
              <w:rPr>
                <w:color w:val="000000"/>
                <w:kern w:val="0"/>
                <w:sz w:val="18"/>
                <w:szCs w:val="18"/>
                <w:lang w:bidi="ar"/>
              </w:rPr>
              <w:t>6</w:t>
            </w:r>
            <w:r>
              <w:rPr>
                <w:rFonts w:ascii="微软雅黑" w:hAnsi="微软雅黑" w:eastAsia="微软雅黑" w:cs="微软雅黑"/>
                <w:color w:val="000000"/>
                <w:kern w:val="0"/>
                <w:sz w:val="18"/>
                <w:szCs w:val="18"/>
                <w:lang w:bidi="ar"/>
              </w:rPr>
              <w:t>×</w:t>
            </w:r>
            <w:r>
              <w:rPr>
                <w:color w:val="000000"/>
                <w:kern w:val="0"/>
                <w:sz w:val="18"/>
                <w:szCs w:val="18"/>
                <w:lang w:bidi="ar"/>
              </w:rPr>
              <w:t>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8904">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E0E7">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0275">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3F88">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952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393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马克思主义学院</w:t>
            </w:r>
          </w:p>
        </w:tc>
      </w:tr>
      <w:tr w14:paraId="6E1FF64E">
        <w:tblPrEx>
          <w:tblCellMar>
            <w:top w:w="0" w:type="dxa"/>
            <w:left w:w="108" w:type="dxa"/>
            <w:bottom w:w="0" w:type="dxa"/>
            <w:right w:w="108" w:type="dxa"/>
          </w:tblCellMar>
        </w:tblPrEx>
        <w:trPr>
          <w:trHeight w:val="288"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F7A1A">
            <w:pPr>
              <w:jc w:val="center"/>
              <w:rPr>
                <w:rFonts w:ascii="宋体" w:hAnsi="宋体" w:cs="宋体"/>
                <w:color w:val="000000"/>
                <w:sz w:val="16"/>
                <w:szCs w:val="16"/>
              </w:rPr>
            </w:pPr>
          </w:p>
        </w:tc>
        <w:tc>
          <w:tcPr>
            <w:tcW w:w="376" w:type="dxa"/>
            <w:vMerge w:val="continue"/>
            <w:tcBorders>
              <w:left w:val="single" w:color="000000" w:sz="4" w:space="0"/>
              <w:right w:val="single" w:color="000000" w:sz="4" w:space="0"/>
            </w:tcBorders>
            <w:shd w:val="clear" w:color="auto" w:fill="auto"/>
            <w:vAlign w:val="center"/>
          </w:tcPr>
          <w:p w14:paraId="42791123">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CC1A">
            <w:pPr>
              <w:widowControl/>
              <w:jc w:val="center"/>
              <w:textAlignment w:val="center"/>
              <w:rPr>
                <w:color w:val="000000"/>
                <w:sz w:val="18"/>
                <w:szCs w:val="18"/>
              </w:rPr>
            </w:pPr>
            <w:r>
              <w:rPr>
                <w:color w:val="000000"/>
                <w:kern w:val="0"/>
                <w:sz w:val="18"/>
                <w:szCs w:val="18"/>
                <w:lang w:bidi="ar"/>
              </w:rPr>
              <w:t>4</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43E29">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形势与政策1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60BE">
            <w:pPr>
              <w:widowControl/>
              <w:jc w:val="center"/>
              <w:textAlignment w:val="center"/>
              <w:rPr>
                <w:color w:val="000000"/>
                <w:sz w:val="18"/>
                <w:szCs w:val="18"/>
              </w:rPr>
            </w:pPr>
            <w:r>
              <w:rPr>
                <w:color w:val="000000"/>
                <w:kern w:val="0"/>
                <w:sz w:val="18"/>
                <w:szCs w:val="18"/>
                <w:lang w:bidi="ar"/>
              </w:rPr>
              <w:t>0.5</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DB3D">
            <w:pPr>
              <w:widowControl/>
              <w:jc w:val="center"/>
              <w:textAlignment w:val="center"/>
              <w:rPr>
                <w:color w:val="000000"/>
                <w:sz w:val="18"/>
                <w:szCs w:val="18"/>
              </w:rPr>
            </w:pPr>
            <w:r>
              <w:rPr>
                <w:color w:val="000000"/>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1579">
            <w:pPr>
              <w:widowControl/>
              <w:jc w:val="center"/>
              <w:textAlignment w:val="center"/>
              <w:rPr>
                <w:color w:val="000000"/>
                <w:sz w:val="18"/>
                <w:szCs w:val="18"/>
              </w:rPr>
            </w:pPr>
            <w:r>
              <w:rPr>
                <w:color w:val="000000"/>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9948B">
            <w:pPr>
              <w:widowControl/>
              <w:jc w:val="center"/>
              <w:textAlignment w:val="center"/>
              <w:rPr>
                <w:color w:val="000000"/>
                <w:sz w:val="18"/>
                <w:szCs w:val="18"/>
              </w:rPr>
            </w:pPr>
            <w:r>
              <w:rPr>
                <w:color w:val="00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206A0">
            <w:pPr>
              <w:widowControl/>
              <w:jc w:val="center"/>
              <w:textAlignment w:val="center"/>
              <w:rPr>
                <w:color w:val="000000"/>
                <w:sz w:val="18"/>
                <w:szCs w:val="18"/>
              </w:rPr>
            </w:pPr>
            <w:r>
              <w:rPr>
                <w:color w:val="000000"/>
                <w:kern w:val="0"/>
                <w:sz w:val="18"/>
                <w:szCs w:val="18"/>
                <w:lang w:bidi="ar"/>
              </w:rPr>
              <w:t>4×2W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92DE">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BDA3">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B665">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C675">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7D16">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85F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814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马克思主义学院</w:t>
            </w:r>
          </w:p>
        </w:tc>
      </w:tr>
      <w:tr w14:paraId="415A0F4A">
        <w:tblPrEx>
          <w:tblCellMar>
            <w:top w:w="0" w:type="dxa"/>
            <w:left w:w="108" w:type="dxa"/>
            <w:bottom w:w="0" w:type="dxa"/>
            <w:right w:w="108" w:type="dxa"/>
          </w:tblCellMar>
        </w:tblPrEx>
        <w:trPr>
          <w:trHeight w:val="288"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F6C1F">
            <w:pPr>
              <w:jc w:val="center"/>
              <w:rPr>
                <w:rFonts w:ascii="宋体" w:hAnsi="宋体" w:cs="宋体"/>
                <w:color w:val="000000"/>
                <w:sz w:val="16"/>
                <w:szCs w:val="16"/>
              </w:rPr>
            </w:pPr>
          </w:p>
        </w:tc>
        <w:tc>
          <w:tcPr>
            <w:tcW w:w="376" w:type="dxa"/>
            <w:vMerge w:val="continue"/>
            <w:tcBorders>
              <w:left w:val="single" w:color="000000" w:sz="4" w:space="0"/>
              <w:right w:val="single" w:color="000000" w:sz="4" w:space="0"/>
            </w:tcBorders>
            <w:shd w:val="clear" w:color="auto" w:fill="auto"/>
            <w:vAlign w:val="center"/>
          </w:tcPr>
          <w:p w14:paraId="18F25338">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C8B5">
            <w:pPr>
              <w:widowControl/>
              <w:jc w:val="center"/>
              <w:textAlignment w:val="center"/>
              <w:rPr>
                <w:color w:val="000000"/>
                <w:sz w:val="18"/>
                <w:szCs w:val="18"/>
              </w:rPr>
            </w:pPr>
            <w:r>
              <w:rPr>
                <w:color w:val="000000"/>
                <w:kern w:val="0"/>
                <w:sz w:val="18"/>
                <w:szCs w:val="18"/>
                <w:lang w:bidi="ar"/>
              </w:rPr>
              <w:t>5</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3FE4">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形势与政策2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3BCF2">
            <w:pPr>
              <w:widowControl/>
              <w:jc w:val="center"/>
              <w:textAlignment w:val="center"/>
              <w:rPr>
                <w:color w:val="000000"/>
                <w:sz w:val="18"/>
                <w:szCs w:val="18"/>
              </w:rPr>
            </w:pPr>
            <w:r>
              <w:rPr>
                <w:color w:val="000000"/>
                <w:kern w:val="0"/>
                <w:sz w:val="18"/>
                <w:szCs w:val="18"/>
                <w:lang w:bidi="ar"/>
              </w:rPr>
              <w:t>0.5</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4BA93">
            <w:pPr>
              <w:widowControl/>
              <w:jc w:val="center"/>
              <w:textAlignment w:val="center"/>
              <w:rPr>
                <w:color w:val="000000"/>
                <w:sz w:val="18"/>
                <w:szCs w:val="18"/>
              </w:rPr>
            </w:pPr>
            <w:r>
              <w:rPr>
                <w:color w:val="000000"/>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C9B0">
            <w:pPr>
              <w:widowControl/>
              <w:jc w:val="center"/>
              <w:textAlignment w:val="center"/>
              <w:rPr>
                <w:color w:val="000000"/>
                <w:sz w:val="18"/>
                <w:szCs w:val="18"/>
              </w:rPr>
            </w:pPr>
            <w:r>
              <w:rPr>
                <w:color w:val="000000"/>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5AD8E">
            <w:pPr>
              <w:widowControl/>
              <w:jc w:val="center"/>
              <w:textAlignment w:val="center"/>
              <w:rPr>
                <w:color w:val="000000"/>
                <w:sz w:val="18"/>
                <w:szCs w:val="18"/>
              </w:rPr>
            </w:pPr>
            <w:r>
              <w:rPr>
                <w:color w:val="00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A1F3">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8F3F6">
            <w:pPr>
              <w:widowControl/>
              <w:jc w:val="center"/>
              <w:textAlignment w:val="center"/>
              <w:rPr>
                <w:color w:val="000000"/>
                <w:sz w:val="18"/>
                <w:szCs w:val="18"/>
              </w:rPr>
            </w:pPr>
            <w:r>
              <w:rPr>
                <w:color w:val="000000"/>
                <w:kern w:val="0"/>
                <w:sz w:val="18"/>
                <w:szCs w:val="18"/>
                <w:lang w:bidi="ar"/>
              </w:rPr>
              <w:t>4×2W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7BD6">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4D98">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5646">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B6EB">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34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B4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马克思主义学院</w:t>
            </w:r>
          </w:p>
        </w:tc>
      </w:tr>
      <w:tr w14:paraId="5D0FEFA1">
        <w:tblPrEx>
          <w:tblCellMar>
            <w:top w:w="0" w:type="dxa"/>
            <w:left w:w="108" w:type="dxa"/>
            <w:bottom w:w="0" w:type="dxa"/>
            <w:right w:w="108" w:type="dxa"/>
          </w:tblCellMar>
        </w:tblPrEx>
        <w:trPr>
          <w:trHeight w:val="384"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67C75">
            <w:pPr>
              <w:jc w:val="center"/>
              <w:rPr>
                <w:rFonts w:ascii="宋体" w:hAnsi="宋体" w:cs="宋体"/>
                <w:color w:val="000000"/>
                <w:sz w:val="16"/>
                <w:szCs w:val="16"/>
              </w:rPr>
            </w:pPr>
          </w:p>
        </w:tc>
        <w:tc>
          <w:tcPr>
            <w:tcW w:w="376" w:type="dxa"/>
            <w:vMerge w:val="continue"/>
            <w:tcBorders>
              <w:left w:val="single" w:color="000000" w:sz="4" w:space="0"/>
              <w:right w:val="single" w:color="000000" w:sz="4" w:space="0"/>
            </w:tcBorders>
            <w:shd w:val="clear" w:color="auto" w:fill="auto"/>
            <w:vAlign w:val="center"/>
          </w:tcPr>
          <w:p w14:paraId="03A20E4C">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5648">
            <w:pPr>
              <w:widowControl/>
              <w:jc w:val="center"/>
              <w:textAlignment w:val="center"/>
              <w:rPr>
                <w:color w:val="000000"/>
                <w:sz w:val="18"/>
                <w:szCs w:val="18"/>
              </w:rPr>
            </w:pPr>
            <w:r>
              <w:rPr>
                <w:color w:val="000000"/>
                <w:kern w:val="0"/>
                <w:sz w:val="18"/>
                <w:szCs w:val="18"/>
                <w:lang w:bidi="ar"/>
              </w:rPr>
              <w:t>6</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689A">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形势与政策3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8541C">
            <w:pPr>
              <w:widowControl/>
              <w:jc w:val="center"/>
              <w:textAlignment w:val="center"/>
              <w:rPr>
                <w:color w:val="000000"/>
                <w:sz w:val="18"/>
                <w:szCs w:val="18"/>
              </w:rPr>
            </w:pPr>
            <w:r>
              <w:rPr>
                <w:color w:val="000000"/>
                <w:kern w:val="0"/>
                <w:sz w:val="18"/>
                <w:szCs w:val="18"/>
                <w:lang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8855">
            <w:pPr>
              <w:widowControl/>
              <w:jc w:val="center"/>
              <w:textAlignment w:val="center"/>
              <w:rPr>
                <w:color w:val="000000"/>
                <w:sz w:val="18"/>
                <w:szCs w:val="18"/>
              </w:rPr>
            </w:pPr>
            <w:r>
              <w:rPr>
                <w:color w:val="00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6D06">
            <w:pPr>
              <w:widowControl/>
              <w:jc w:val="center"/>
              <w:textAlignment w:val="center"/>
              <w:rPr>
                <w:color w:val="000000"/>
                <w:sz w:val="18"/>
                <w:szCs w:val="18"/>
              </w:rPr>
            </w:pPr>
            <w:r>
              <w:rPr>
                <w:color w:val="00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C31B">
            <w:pPr>
              <w:widowControl/>
              <w:jc w:val="center"/>
              <w:textAlignment w:val="center"/>
              <w:rPr>
                <w:color w:val="000000"/>
                <w:sz w:val="18"/>
                <w:szCs w:val="18"/>
              </w:rPr>
            </w:pPr>
            <w:r>
              <w:rPr>
                <w:color w:val="00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C0065">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08725">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40FB">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BBDC">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9577">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6D12">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859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73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马克思主义学院</w:t>
            </w:r>
          </w:p>
        </w:tc>
      </w:tr>
      <w:tr w14:paraId="718193C0">
        <w:tblPrEx>
          <w:tblCellMar>
            <w:top w:w="0" w:type="dxa"/>
            <w:left w:w="108" w:type="dxa"/>
            <w:bottom w:w="0" w:type="dxa"/>
            <w:right w:w="108" w:type="dxa"/>
          </w:tblCellMar>
        </w:tblPrEx>
        <w:trPr>
          <w:trHeight w:val="288"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36728">
            <w:pPr>
              <w:jc w:val="center"/>
              <w:rPr>
                <w:rFonts w:ascii="宋体" w:hAnsi="宋体" w:cs="宋体"/>
                <w:color w:val="000000"/>
                <w:sz w:val="16"/>
                <w:szCs w:val="16"/>
              </w:rPr>
            </w:pPr>
          </w:p>
        </w:tc>
        <w:tc>
          <w:tcPr>
            <w:tcW w:w="376" w:type="dxa"/>
            <w:vMerge w:val="continue"/>
            <w:tcBorders>
              <w:left w:val="single" w:color="000000" w:sz="4" w:space="0"/>
              <w:right w:val="single" w:color="000000" w:sz="4" w:space="0"/>
            </w:tcBorders>
            <w:shd w:val="clear" w:color="auto" w:fill="auto"/>
            <w:vAlign w:val="center"/>
          </w:tcPr>
          <w:p w14:paraId="0E2AE5B6">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F9FDA">
            <w:pPr>
              <w:widowControl/>
              <w:jc w:val="center"/>
              <w:textAlignment w:val="center"/>
              <w:rPr>
                <w:color w:val="000000"/>
                <w:sz w:val="18"/>
                <w:szCs w:val="18"/>
              </w:rPr>
            </w:pPr>
            <w:r>
              <w:rPr>
                <w:color w:val="000000"/>
                <w:kern w:val="0"/>
                <w:sz w:val="18"/>
                <w:szCs w:val="18"/>
                <w:lang w:bidi="ar"/>
              </w:rPr>
              <w:t>7</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DA7F">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军事理论</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2AA9">
            <w:pPr>
              <w:widowControl/>
              <w:jc w:val="center"/>
              <w:textAlignment w:val="center"/>
              <w:rPr>
                <w:color w:val="000000"/>
                <w:sz w:val="18"/>
                <w:szCs w:val="18"/>
              </w:rPr>
            </w:pPr>
            <w:r>
              <w:rPr>
                <w:color w:val="000000"/>
                <w:kern w:val="0"/>
                <w:sz w:val="18"/>
                <w:szCs w:val="18"/>
                <w:lang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7DAD8">
            <w:pPr>
              <w:widowControl/>
              <w:jc w:val="center"/>
              <w:textAlignment w:val="center"/>
              <w:rPr>
                <w:color w:val="000000"/>
                <w:sz w:val="18"/>
                <w:szCs w:val="18"/>
              </w:rPr>
            </w:pPr>
            <w:r>
              <w:rPr>
                <w:color w:val="000000"/>
                <w:kern w:val="0"/>
                <w:sz w:val="18"/>
                <w:szCs w:val="18"/>
                <w:lang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9CEF">
            <w:pPr>
              <w:widowControl/>
              <w:jc w:val="center"/>
              <w:textAlignment w:val="center"/>
              <w:rPr>
                <w:color w:val="000000"/>
                <w:sz w:val="18"/>
                <w:szCs w:val="18"/>
              </w:rPr>
            </w:pPr>
            <w:r>
              <w:rPr>
                <w:color w:val="000000"/>
                <w:kern w:val="0"/>
                <w:sz w:val="18"/>
                <w:szCs w:val="18"/>
                <w:lang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45B4">
            <w:pPr>
              <w:widowControl/>
              <w:jc w:val="center"/>
              <w:textAlignment w:val="center"/>
              <w:rPr>
                <w:color w:val="000000"/>
                <w:sz w:val="18"/>
                <w:szCs w:val="18"/>
              </w:rPr>
            </w:pPr>
            <w:r>
              <w:rPr>
                <w:color w:val="00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C903">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476E">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FCA0">
            <w:pPr>
              <w:widowControl/>
              <w:jc w:val="center"/>
              <w:textAlignment w:val="center"/>
              <w:rPr>
                <w:color w:val="000000"/>
                <w:sz w:val="18"/>
                <w:szCs w:val="18"/>
              </w:rPr>
            </w:pPr>
            <w:r>
              <w:rPr>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4BE77">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D18B">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1506">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AB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487A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学工处</w:t>
            </w:r>
          </w:p>
        </w:tc>
      </w:tr>
      <w:tr w14:paraId="1C682A45">
        <w:tblPrEx>
          <w:tblCellMar>
            <w:top w:w="0" w:type="dxa"/>
            <w:left w:w="108" w:type="dxa"/>
            <w:bottom w:w="0" w:type="dxa"/>
            <w:right w:w="108" w:type="dxa"/>
          </w:tblCellMar>
        </w:tblPrEx>
        <w:trPr>
          <w:trHeight w:val="576"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7D5B9">
            <w:pPr>
              <w:jc w:val="center"/>
              <w:rPr>
                <w:rFonts w:ascii="宋体" w:hAnsi="宋体" w:cs="宋体"/>
                <w:color w:val="000000"/>
                <w:sz w:val="16"/>
                <w:szCs w:val="16"/>
              </w:rPr>
            </w:pPr>
          </w:p>
        </w:tc>
        <w:tc>
          <w:tcPr>
            <w:tcW w:w="376" w:type="dxa"/>
            <w:vMerge w:val="continue"/>
            <w:tcBorders>
              <w:left w:val="single" w:color="000000" w:sz="4" w:space="0"/>
              <w:right w:val="single" w:color="000000" w:sz="4" w:space="0"/>
            </w:tcBorders>
            <w:shd w:val="clear" w:color="auto" w:fill="auto"/>
            <w:vAlign w:val="center"/>
          </w:tcPr>
          <w:p w14:paraId="67B0C438">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C976">
            <w:pPr>
              <w:widowControl/>
              <w:jc w:val="center"/>
              <w:textAlignment w:val="center"/>
              <w:rPr>
                <w:color w:val="000000"/>
                <w:sz w:val="18"/>
                <w:szCs w:val="18"/>
              </w:rPr>
            </w:pPr>
            <w:r>
              <w:rPr>
                <w:color w:val="000000"/>
                <w:kern w:val="0"/>
                <w:sz w:val="18"/>
                <w:szCs w:val="18"/>
                <w:lang w:bidi="ar"/>
              </w:rPr>
              <w:t>8</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354D">
            <w:pPr>
              <w:widowControl/>
              <w:textAlignment w:val="center"/>
              <w:rPr>
                <w:rFonts w:ascii="宋体" w:hAnsi="宋体" w:cs="宋体"/>
                <w:color w:val="FF0000"/>
                <w:sz w:val="18"/>
                <w:szCs w:val="18"/>
              </w:rPr>
            </w:pPr>
            <w:r>
              <w:rPr>
                <w:rFonts w:hint="eastAsia" w:ascii="宋体" w:hAnsi="宋体" w:cs="宋体"/>
                <w:color w:val="FF0000"/>
                <w:kern w:val="0"/>
                <w:sz w:val="18"/>
                <w:szCs w:val="18"/>
                <w:lang w:bidi="ar"/>
              </w:rPr>
              <w:t>大学生心理健康教育</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0407A">
            <w:pPr>
              <w:widowControl/>
              <w:jc w:val="center"/>
              <w:textAlignment w:val="center"/>
              <w:rPr>
                <w:color w:val="FF0000"/>
                <w:sz w:val="18"/>
                <w:szCs w:val="18"/>
              </w:rPr>
            </w:pPr>
            <w:r>
              <w:rPr>
                <w:color w:val="FF0000"/>
                <w:kern w:val="0"/>
                <w:sz w:val="18"/>
                <w:szCs w:val="18"/>
                <w:lang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660E">
            <w:pPr>
              <w:widowControl/>
              <w:jc w:val="center"/>
              <w:textAlignment w:val="center"/>
              <w:rPr>
                <w:color w:val="FF0000"/>
                <w:sz w:val="18"/>
                <w:szCs w:val="18"/>
              </w:rPr>
            </w:pPr>
            <w:r>
              <w:rPr>
                <w:color w:val="FF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C6A2">
            <w:pPr>
              <w:widowControl/>
              <w:jc w:val="center"/>
              <w:textAlignment w:val="center"/>
              <w:rPr>
                <w:color w:val="FF0000"/>
                <w:sz w:val="18"/>
                <w:szCs w:val="18"/>
              </w:rPr>
            </w:pPr>
            <w:r>
              <w:rPr>
                <w:color w:val="FF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669D">
            <w:pPr>
              <w:widowControl/>
              <w:jc w:val="center"/>
              <w:textAlignment w:val="center"/>
              <w:rPr>
                <w:color w:val="FF0000"/>
                <w:sz w:val="18"/>
                <w:szCs w:val="18"/>
              </w:rPr>
            </w:pPr>
            <w:r>
              <w:rPr>
                <w:color w:val="FF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5D41A2C">
            <w:pPr>
              <w:widowControl/>
              <w:jc w:val="center"/>
              <w:textAlignment w:val="center"/>
              <w:rPr>
                <w:rFonts w:ascii="宋体" w:hAnsi="宋体" w:cs="宋体"/>
                <w:color w:val="FF0000"/>
                <w:sz w:val="18"/>
                <w:szCs w:val="18"/>
              </w:rPr>
            </w:pPr>
            <w:r>
              <w:rPr>
                <w:rFonts w:hint="eastAsia" w:ascii="宋体" w:hAnsi="宋体" w:cs="宋体"/>
                <w:color w:val="FF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0708583">
            <w:pPr>
              <w:jc w:val="center"/>
              <w:rPr>
                <w:rFonts w:ascii="宋体" w:hAnsi="宋体" w:cs="宋体"/>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1307">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B143">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0DD9">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29C5">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B319">
            <w:pPr>
              <w:widowControl/>
              <w:jc w:val="center"/>
              <w:textAlignment w:val="center"/>
              <w:rPr>
                <w:rFonts w:ascii="宋体" w:hAnsi="宋体" w:cs="宋体"/>
                <w:color w:val="FF0000"/>
                <w:sz w:val="18"/>
                <w:szCs w:val="18"/>
              </w:rPr>
            </w:pPr>
            <w:r>
              <w:rPr>
                <w:rFonts w:hint="eastAsia" w:ascii="宋体" w:hAnsi="宋体" w:cs="宋体"/>
                <w:color w:val="FF0000"/>
                <w:kern w:val="0"/>
                <w:sz w:val="18"/>
                <w:szCs w:val="18"/>
                <w:lang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D9B8">
            <w:pPr>
              <w:widowControl/>
              <w:jc w:val="center"/>
              <w:textAlignment w:val="center"/>
              <w:rPr>
                <w:rFonts w:ascii="宋体" w:hAnsi="宋体" w:cs="宋体"/>
                <w:color w:val="FF0000"/>
                <w:sz w:val="18"/>
                <w:szCs w:val="18"/>
              </w:rPr>
            </w:pPr>
            <w:r>
              <w:rPr>
                <w:rFonts w:hint="eastAsia" w:ascii="宋体" w:hAnsi="宋体" w:cs="宋体"/>
                <w:color w:val="FF0000"/>
                <w:kern w:val="0"/>
                <w:sz w:val="18"/>
                <w:szCs w:val="18"/>
                <w:lang w:bidi="ar"/>
              </w:rPr>
              <w:t>学工处</w:t>
            </w:r>
          </w:p>
        </w:tc>
      </w:tr>
      <w:tr w14:paraId="1D89F264">
        <w:tblPrEx>
          <w:tblCellMar>
            <w:top w:w="0" w:type="dxa"/>
            <w:left w:w="108" w:type="dxa"/>
            <w:bottom w:w="0" w:type="dxa"/>
            <w:right w:w="108" w:type="dxa"/>
          </w:tblCellMar>
        </w:tblPrEx>
        <w:trPr>
          <w:trHeight w:val="288"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37C3C">
            <w:pPr>
              <w:jc w:val="center"/>
              <w:rPr>
                <w:rFonts w:ascii="宋体" w:hAnsi="宋体" w:cs="宋体"/>
                <w:color w:val="000000"/>
                <w:sz w:val="16"/>
                <w:szCs w:val="16"/>
              </w:rPr>
            </w:pPr>
          </w:p>
        </w:tc>
        <w:tc>
          <w:tcPr>
            <w:tcW w:w="376" w:type="dxa"/>
            <w:vMerge w:val="continue"/>
            <w:tcBorders>
              <w:left w:val="single" w:color="000000" w:sz="4" w:space="0"/>
              <w:right w:val="single" w:color="000000" w:sz="4" w:space="0"/>
            </w:tcBorders>
            <w:shd w:val="clear" w:color="auto" w:fill="auto"/>
            <w:vAlign w:val="center"/>
          </w:tcPr>
          <w:p w14:paraId="1513E586">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7E260">
            <w:pPr>
              <w:widowControl/>
              <w:jc w:val="center"/>
              <w:textAlignment w:val="center"/>
              <w:rPr>
                <w:color w:val="000000"/>
                <w:sz w:val="18"/>
                <w:szCs w:val="18"/>
              </w:rPr>
            </w:pPr>
            <w:r>
              <w:rPr>
                <w:color w:val="000000"/>
                <w:kern w:val="0"/>
                <w:sz w:val="18"/>
                <w:szCs w:val="18"/>
                <w:lang w:bidi="ar"/>
              </w:rPr>
              <w:t>9</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557F">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职业生涯规划</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6AB2">
            <w:pPr>
              <w:widowControl/>
              <w:jc w:val="center"/>
              <w:textAlignment w:val="center"/>
              <w:rPr>
                <w:color w:val="000000"/>
                <w:sz w:val="18"/>
                <w:szCs w:val="18"/>
              </w:rPr>
            </w:pPr>
            <w:r>
              <w:rPr>
                <w:color w:val="000000"/>
                <w:kern w:val="0"/>
                <w:sz w:val="18"/>
                <w:szCs w:val="18"/>
                <w:lang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C4C2">
            <w:pPr>
              <w:widowControl/>
              <w:jc w:val="center"/>
              <w:textAlignment w:val="center"/>
              <w:rPr>
                <w:color w:val="000000"/>
                <w:sz w:val="18"/>
                <w:szCs w:val="18"/>
              </w:rPr>
            </w:pPr>
            <w:r>
              <w:rPr>
                <w:color w:val="00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4179">
            <w:pPr>
              <w:widowControl/>
              <w:jc w:val="center"/>
              <w:textAlignment w:val="center"/>
              <w:rPr>
                <w:color w:val="000000"/>
                <w:sz w:val="18"/>
                <w:szCs w:val="18"/>
              </w:rPr>
            </w:pPr>
            <w:r>
              <w:rPr>
                <w:color w:val="00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9360">
            <w:pPr>
              <w:widowControl/>
              <w:jc w:val="center"/>
              <w:textAlignment w:val="center"/>
              <w:rPr>
                <w:color w:val="000000"/>
                <w:sz w:val="18"/>
                <w:szCs w:val="18"/>
              </w:rPr>
            </w:pPr>
            <w:r>
              <w:rPr>
                <w:color w:val="00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BCD5">
            <w:pPr>
              <w:widowControl/>
              <w:jc w:val="center"/>
              <w:textAlignment w:val="center"/>
              <w:rPr>
                <w:color w:val="000000"/>
                <w:sz w:val="18"/>
                <w:szCs w:val="18"/>
              </w:rPr>
            </w:pPr>
            <w:r>
              <w:rPr>
                <w:color w:val="000000"/>
                <w:kern w:val="0"/>
                <w:sz w:val="18"/>
                <w:szCs w:val="18"/>
                <w:lang w:bidi="ar"/>
              </w:rPr>
              <w:t>2×8W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0E789">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8AD3D">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6419">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5140">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5FDE">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4DC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1C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学工处</w:t>
            </w:r>
          </w:p>
        </w:tc>
      </w:tr>
      <w:tr w14:paraId="6E25D7D0">
        <w:tblPrEx>
          <w:tblCellMar>
            <w:top w:w="0" w:type="dxa"/>
            <w:left w:w="108" w:type="dxa"/>
            <w:bottom w:w="0" w:type="dxa"/>
            <w:right w:w="108" w:type="dxa"/>
          </w:tblCellMar>
        </w:tblPrEx>
        <w:trPr>
          <w:trHeight w:val="288"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A5747">
            <w:pPr>
              <w:jc w:val="center"/>
              <w:rPr>
                <w:rFonts w:ascii="宋体" w:hAnsi="宋体" w:cs="宋体"/>
                <w:color w:val="000000"/>
                <w:sz w:val="16"/>
                <w:szCs w:val="16"/>
              </w:rPr>
            </w:pPr>
          </w:p>
        </w:tc>
        <w:tc>
          <w:tcPr>
            <w:tcW w:w="376" w:type="dxa"/>
            <w:vMerge w:val="continue"/>
            <w:tcBorders>
              <w:left w:val="single" w:color="000000" w:sz="4" w:space="0"/>
              <w:right w:val="single" w:color="000000" w:sz="4" w:space="0"/>
            </w:tcBorders>
            <w:shd w:val="clear" w:color="auto" w:fill="auto"/>
            <w:vAlign w:val="center"/>
          </w:tcPr>
          <w:p w14:paraId="0DE1B30A">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5CF0">
            <w:pPr>
              <w:widowControl/>
              <w:jc w:val="center"/>
              <w:textAlignment w:val="center"/>
              <w:rPr>
                <w:color w:val="000000"/>
                <w:sz w:val="18"/>
                <w:szCs w:val="18"/>
              </w:rPr>
            </w:pPr>
            <w:r>
              <w:rPr>
                <w:color w:val="000000"/>
                <w:kern w:val="0"/>
                <w:sz w:val="18"/>
                <w:szCs w:val="18"/>
                <w:lang w:bidi="ar"/>
              </w:rPr>
              <w:t>10</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9F4D">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就业指导</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61E4">
            <w:pPr>
              <w:widowControl/>
              <w:jc w:val="center"/>
              <w:textAlignment w:val="center"/>
              <w:rPr>
                <w:color w:val="000000"/>
                <w:sz w:val="18"/>
                <w:szCs w:val="18"/>
              </w:rPr>
            </w:pPr>
            <w:r>
              <w:rPr>
                <w:color w:val="000000"/>
                <w:kern w:val="0"/>
                <w:sz w:val="18"/>
                <w:szCs w:val="18"/>
                <w:lang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E685">
            <w:pPr>
              <w:widowControl/>
              <w:jc w:val="center"/>
              <w:textAlignment w:val="center"/>
              <w:rPr>
                <w:color w:val="000000"/>
                <w:sz w:val="18"/>
                <w:szCs w:val="18"/>
              </w:rPr>
            </w:pPr>
            <w:r>
              <w:rPr>
                <w:color w:val="00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6004">
            <w:pPr>
              <w:widowControl/>
              <w:jc w:val="center"/>
              <w:textAlignment w:val="center"/>
              <w:rPr>
                <w:color w:val="000000"/>
                <w:sz w:val="18"/>
                <w:szCs w:val="18"/>
              </w:rPr>
            </w:pPr>
            <w:r>
              <w:rPr>
                <w:color w:val="000000"/>
                <w:kern w:val="0"/>
                <w:sz w:val="18"/>
                <w:szCs w:val="18"/>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231B">
            <w:pPr>
              <w:widowControl/>
              <w:jc w:val="center"/>
              <w:textAlignment w:val="center"/>
              <w:rPr>
                <w:color w:val="000000"/>
                <w:sz w:val="18"/>
                <w:szCs w:val="18"/>
              </w:rPr>
            </w:pPr>
            <w:r>
              <w:rPr>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B1635">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7F85E">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3A8E">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4BCE">
            <w:pPr>
              <w:widowControl/>
              <w:jc w:val="center"/>
              <w:textAlignment w:val="center"/>
              <w:rPr>
                <w:color w:val="000000"/>
                <w:sz w:val="18"/>
                <w:szCs w:val="18"/>
              </w:rPr>
            </w:pPr>
            <w:r>
              <w:rPr>
                <w:color w:val="000000"/>
                <w:kern w:val="0"/>
                <w:sz w:val="18"/>
                <w:szCs w:val="18"/>
                <w:lang w:bidi="ar"/>
              </w:rPr>
              <w:t>2×8W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008B">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8BDF">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49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EF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学工处</w:t>
            </w:r>
          </w:p>
        </w:tc>
      </w:tr>
      <w:tr w14:paraId="0158FFE4">
        <w:tblPrEx>
          <w:tblCellMar>
            <w:top w:w="0" w:type="dxa"/>
            <w:left w:w="108" w:type="dxa"/>
            <w:bottom w:w="0" w:type="dxa"/>
            <w:right w:w="108" w:type="dxa"/>
          </w:tblCellMar>
        </w:tblPrEx>
        <w:trPr>
          <w:trHeight w:val="285"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98763">
            <w:pPr>
              <w:jc w:val="center"/>
              <w:rPr>
                <w:rFonts w:ascii="宋体" w:hAnsi="宋体" w:cs="宋体"/>
                <w:color w:val="000000"/>
                <w:sz w:val="16"/>
                <w:szCs w:val="16"/>
              </w:rPr>
            </w:pPr>
          </w:p>
        </w:tc>
        <w:tc>
          <w:tcPr>
            <w:tcW w:w="376" w:type="dxa"/>
            <w:vMerge w:val="continue"/>
            <w:tcBorders>
              <w:left w:val="single" w:color="000000" w:sz="4" w:space="0"/>
              <w:right w:val="single" w:color="000000" w:sz="4" w:space="0"/>
            </w:tcBorders>
            <w:shd w:val="clear" w:color="auto" w:fill="auto"/>
            <w:vAlign w:val="center"/>
          </w:tcPr>
          <w:p w14:paraId="13A1AB8C">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AF92">
            <w:pPr>
              <w:widowControl/>
              <w:jc w:val="center"/>
              <w:textAlignment w:val="center"/>
              <w:rPr>
                <w:color w:val="000000"/>
                <w:sz w:val="18"/>
                <w:szCs w:val="18"/>
              </w:rPr>
            </w:pPr>
            <w:r>
              <w:rPr>
                <w:color w:val="000000"/>
                <w:kern w:val="0"/>
                <w:sz w:val="18"/>
                <w:szCs w:val="18"/>
                <w:lang w:bidi="ar"/>
              </w:rPr>
              <w:t>11</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D4DEC">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劳动教育</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B2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CA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A6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9E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178A">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14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49DB">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2524">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85B8F">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1134">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38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CE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学工处</w:t>
            </w:r>
          </w:p>
        </w:tc>
      </w:tr>
      <w:tr w14:paraId="7363FA3C">
        <w:tblPrEx>
          <w:tblCellMar>
            <w:top w:w="0" w:type="dxa"/>
            <w:left w:w="108" w:type="dxa"/>
            <w:bottom w:w="0" w:type="dxa"/>
            <w:right w:w="108" w:type="dxa"/>
          </w:tblCellMar>
        </w:tblPrEx>
        <w:trPr>
          <w:trHeight w:val="315"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3518D">
            <w:pPr>
              <w:jc w:val="center"/>
              <w:rPr>
                <w:rFonts w:ascii="宋体" w:hAnsi="宋体" w:cs="宋体"/>
                <w:color w:val="000000"/>
                <w:sz w:val="16"/>
                <w:szCs w:val="16"/>
              </w:rPr>
            </w:pPr>
          </w:p>
        </w:tc>
        <w:tc>
          <w:tcPr>
            <w:tcW w:w="376" w:type="dxa"/>
            <w:vMerge w:val="continue"/>
            <w:tcBorders>
              <w:left w:val="single" w:color="000000" w:sz="4" w:space="0"/>
              <w:right w:val="single" w:color="000000" w:sz="4" w:space="0"/>
            </w:tcBorders>
            <w:shd w:val="clear" w:color="auto" w:fill="auto"/>
            <w:vAlign w:val="center"/>
          </w:tcPr>
          <w:p w14:paraId="1457404A">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4567">
            <w:pPr>
              <w:widowControl/>
              <w:jc w:val="center"/>
              <w:textAlignment w:val="center"/>
              <w:rPr>
                <w:color w:val="000000"/>
                <w:sz w:val="18"/>
                <w:szCs w:val="18"/>
              </w:rPr>
            </w:pPr>
            <w:r>
              <w:rPr>
                <w:color w:val="000000"/>
                <w:kern w:val="0"/>
                <w:sz w:val="18"/>
                <w:szCs w:val="18"/>
                <w:lang w:bidi="ar"/>
              </w:rPr>
              <w:t>12</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4D32">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创新创业基础</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8F36D">
            <w:pPr>
              <w:widowControl/>
              <w:jc w:val="center"/>
              <w:textAlignment w:val="center"/>
              <w:rPr>
                <w:color w:val="000000"/>
                <w:sz w:val="18"/>
                <w:szCs w:val="18"/>
              </w:rPr>
            </w:pPr>
            <w:r>
              <w:rPr>
                <w:color w:val="000000"/>
                <w:kern w:val="0"/>
                <w:sz w:val="18"/>
                <w:szCs w:val="18"/>
                <w:lang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D537">
            <w:pPr>
              <w:widowControl/>
              <w:jc w:val="center"/>
              <w:textAlignment w:val="center"/>
              <w:rPr>
                <w:color w:val="000000"/>
                <w:sz w:val="18"/>
                <w:szCs w:val="18"/>
              </w:rPr>
            </w:pPr>
            <w:r>
              <w:rPr>
                <w:color w:val="00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9C7B">
            <w:pPr>
              <w:widowControl/>
              <w:jc w:val="center"/>
              <w:textAlignment w:val="center"/>
              <w:rPr>
                <w:color w:val="000000"/>
                <w:sz w:val="18"/>
                <w:szCs w:val="18"/>
              </w:rPr>
            </w:pPr>
            <w:r>
              <w:rPr>
                <w:color w:val="00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CA69">
            <w:pPr>
              <w:widowControl/>
              <w:jc w:val="center"/>
              <w:textAlignment w:val="center"/>
              <w:rPr>
                <w:color w:val="000000"/>
                <w:sz w:val="18"/>
                <w:szCs w:val="18"/>
              </w:rPr>
            </w:pPr>
            <w:r>
              <w:rPr>
                <w:color w:val="00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7BEB">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79CC">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F788A">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4520">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BA24">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33D42">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5CF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102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基础教育学院</w:t>
            </w:r>
          </w:p>
        </w:tc>
      </w:tr>
      <w:tr w14:paraId="05209F9C">
        <w:tblPrEx>
          <w:tblCellMar>
            <w:top w:w="0" w:type="dxa"/>
            <w:left w:w="108" w:type="dxa"/>
            <w:bottom w:w="0" w:type="dxa"/>
            <w:right w:w="108" w:type="dxa"/>
          </w:tblCellMar>
        </w:tblPrEx>
        <w:trPr>
          <w:trHeight w:val="300"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158D8">
            <w:pPr>
              <w:jc w:val="center"/>
              <w:rPr>
                <w:rFonts w:ascii="宋体" w:hAnsi="宋体" w:cs="宋体"/>
                <w:color w:val="000000"/>
                <w:sz w:val="16"/>
                <w:szCs w:val="16"/>
              </w:rPr>
            </w:pPr>
          </w:p>
        </w:tc>
        <w:tc>
          <w:tcPr>
            <w:tcW w:w="376" w:type="dxa"/>
            <w:vMerge w:val="continue"/>
            <w:tcBorders>
              <w:left w:val="single" w:color="000000" w:sz="4" w:space="0"/>
              <w:right w:val="single" w:color="000000" w:sz="4" w:space="0"/>
            </w:tcBorders>
            <w:shd w:val="clear" w:color="auto" w:fill="auto"/>
            <w:vAlign w:val="center"/>
          </w:tcPr>
          <w:p w14:paraId="59624152">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1BEB">
            <w:pPr>
              <w:widowControl/>
              <w:jc w:val="center"/>
              <w:textAlignment w:val="center"/>
              <w:rPr>
                <w:color w:val="000000"/>
                <w:sz w:val="18"/>
                <w:szCs w:val="18"/>
              </w:rPr>
            </w:pPr>
            <w:r>
              <w:rPr>
                <w:color w:val="000000"/>
                <w:kern w:val="0"/>
                <w:sz w:val="18"/>
                <w:szCs w:val="18"/>
                <w:lang w:bidi="ar"/>
              </w:rPr>
              <w:t>13</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94E39">
            <w:pPr>
              <w:widowControl/>
              <w:textAlignment w:val="center"/>
              <w:rPr>
                <w:rFonts w:ascii="宋体" w:hAnsi="宋体" w:cs="宋体"/>
                <w:color w:val="FF0000"/>
                <w:sz w:val="18"/>
                <w:szCs w:val="18"/>
              </w:rPr>
            </w:pPr>
            <w:r>
              <w:rPr>
                <w:rFonts w:hint="eastAsia" w:ascii="宋体" w:hAnsi="宋体" w:cs="宋体"/>
                <w:color w:val="FF0000"/>
                <w:kern w:val="0"/>
                <w:sz w:val="18"/>
                <w:szCs w:val="18"/>
                <w:lang w:bidi="ar"/>
              </w:rPr>
              <w:t>应用数学</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B7D4">
            <w:pPr>
              <w:widowControl/>
              <w:jc w:val="center"/>
              <w:textAlignment w:val="center"/>
              <w:rPr>
                <w:color w:val="FF0000"/>
                <w:sz w:val="18"/>
                <w:szCs w:val="18"/>
              </w:rPr>
            </w:pPr>
            <w:r>
              <w:rPr>
                <w:color w:val="FF0000"/>
                <w:kern w:val="0"/>
                <w:sz w:val="18"/>
                <w:szCs w:val="18"/>
                <w:lang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E48D">
            <w:pPr>
              <w:widowControl/>
              <w:jc w:val="center"/>
              <w:textAlignment w:val="center"/>
              <w:rPr>
                <w:color w:val="FF0000"/>
                <w:sz w:val="18"/>
                <w:szCs w:val="18"/>
              </w:rPr>
            </w:pPr>
            <w:r>
              <w:rPr>
                <w:color w:val="FF0000"/>
                <w:kern w:val="0"/>
                <w:sz w:val="18"/>
                <w:szCs w:val="18"/>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99E4A">
            <w:pPr>
              <w:widowControl/>
              <w:jc w:val="center"/>
              <w:textAlignment w:val="center"/>
              <w:rPr>
                <w:color w:val="FF0000"/>
                <w:sz w:val="18"/>
                <w:szCs w:val="18"/>
              </w:rPr>
            </w:pPr>
            <w:r>
              <w:rPr>
                <w:color w:val="FF0000"/>
                <w:kern w:val="0"/>
                <w:sz w:val="18"/>
                <w:szCs w:val="18"/>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BA02">
            <w:pPr>
              <w:widowControl/>
              <w:jc w:val="center"/>
              <w:textAlignment w:val="center"/>
              <w:rPr>
                <w:color w:val="FF0000"/>
                <w:sz w:val="18"/>
                <w:szCs w:val="18"/>
              </w:rPr>
            </w:pPr>
            <w:r>
              <w:rPr>
                <w:color w:val="FF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B07D498">
            <w:pPr>
              <w:widowControl/>
              <w:jc w:val="center"/>
              <w:textAlignment w:val="center"/>
              <w:rPr>
                <w:color w:val="FF0000"/>
                <w:sz w:val="18"/>
                <w:szCs w:val="18"/>
              </w:rPr>
            </w:pPr>
            <w:r>
              <w:rPr>
                <w:color w:val="FF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AB3380F">
            <w:pPr>
              <w:jc w:val="center"/>
              <w:rPr>
                <w:rFonts w:ascii="宋体" w:hAnsi="宋体" w:cs="宋体"/>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926C">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4F2A">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4091">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A6B5">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C7CC">
            <w:pPr>
              <w:widowControl/>
              <w:jc w:val="center"/>
              <w:textAlignment w:val="center"/>
              <w:rPr>
                <w:rFonts w:ascii="宋体" w:hAnsi="宋体" w:cs="宋体"/>
                <w:color w:val="FF0000"/>
                <w:sz w:val="18"/>
                <w:szCs w:val="18"/>
              </w:rPr>
            </w:pPr>
            <w:r>
              <w:rPr>
                <w:rFonts w:hint="eastAsia" w:ascii="宋体" w:hAnsi="宋体" w:cs="宋体"/>
                <w:color w:val="FF0000"/>
                <w:kern w:val="0"/>
                <w:sz w:val="18"/>
                <w:szCs w:val="18"/>
                <w:lang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4925">
            <w:pPr>
              <w:widowControl/>
              <w:jc w:val="center"/>
              <w:textAlignment w:val="center"/>
              <w:rPr>
                <w:rFonts w:ascii="宋体" w:hAnsi="宋体" w:cs="宋体"/>
                <w:color w:val="FF0000"/>
                <w:sz w:val="18"/>
                <w:szCs w:val="18"/>
              </w:rPr>
            </w:pPr>
            <w:r>
              <w:rPr>
                <w:rFonts w:hint="eastAsia" w:ascii="宋体" w:hAnsi="宋体" w:cs="宋体"/>
                <w:color w:val="FF0000"/>
                <w:kern w:val="0"/>
                <w:sz w:val="18"/>
                <w:szCs w:val="18"/>
                <w:lang w:bidi="ar"/>
              </w:rPr>
              <w:t>基础教育学院</w:t>
            </w:r>
          </w:p>
        </w:tc>
      </w:tr>
      <w:tr w14:paraId="03F62A0E">
        <w:tblPrEx>
          <w:tblCellMar>
            <w:top w:w="0" w:type="dxa"/>
            <w:left w:w="108" w:type="dxa"/>
            <w:bottom w:w="0" w:type="dxa"/>
            <w:right w:w="108" w:type="dxa"/>
          </w:tblCellMar>
        </w:tblPrEx>
        <w:trPr>
          <w:trHeight w:val="300"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02CA2">
            <w:pPr>
              <w:jc w:val="center"/>
              <w:rPr>
                <w:rFonts w:ascii="宋体" w:hAnsi="宋体" w:cs="宋体"/>
                <w:color w:val="000000"/>
                <w:sz w:val="16"/>
                <w:szCs w:val="16"/>
              </w:rPr>
            </w:pPr>
          </w:p>
        </w:tc>
        <w:tc>
          <w:tcPr>
            <w:tcW w:w="376" w:type="dxa"/>
            <w:vMerge w:val="continue"/>
            <w:tcBorders>
              <w:left w:val="single" w:color="000000" w:sz="4" w:space="0"/>
              <w:right w:val="single" w:color="000000" w:sz="4" w:space="0"/>
            </w:tcBorders>
            <w:shd w:val="clear" w:color="auto" w:fill="auto"/>
            <w:vAlign w:val="center"/>
          </w:tcPr>
          <w:p w14:paraId="780E58B0">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73C1">
            <w:pPr>
              <w:widowControl/>
              <w:jc w:val="center"/>
              <w:textAlignment w:val="center"/>
              <w:rPr>
                <w:color w:val="000000"/>
                <w:sz w:val="18"/>
                <w:szCs w:val="18"/>
              </w:rPr>
            </w:pPr>
            <w:r>
              <w:rPr>
                <w:color w:val="000000"/>
                <w:kern w:val="0"/>
                <w:sz w:val="18"/>
                <w:szCs w:val="18"/>
                <w:lang w:bidi="ar"/>
              </w:rPr>
              <w:t>14</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6ADF">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大学生体育与健康1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8F82">
            <w:pPr>
              <w:widowControl/>
              <w:jc w:val="center"/>
              <w:textAlignment w:val="center"/>
              <w:rPr>
                <w:color w:val="000000"/>
                <w:sz w:val="18"/>
                <w:szCs w:val="18"/>
              </w:rPr>
            </w:pPr>
            <w:r>
              <w:rPr>
                <w:color w:val="000000"/>
                <w:kern w:val="0"/>
                <w:sz w:val="18"/>
                <w:szCs w:val="18"/>
                <w:lang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34FF">
            <w:pPr>
              <w:widowControl/>
              <w:jc w:val="center"/>
              <w:textAlignment w:val="center"/>
              <w:rPr>
                <w:color w:val="000000"/>
                <w:sz w:val="18"/>
                <w:szCs w:val="18"/>
              </w:rPr>
            </w:pPr>
            <w:r>
              <w:rPr>
                <w:color w:val="000000"/>
                <w:kern w:val="0"/>
                <w:sz w:val="18"/>
                <w:szCs w:val="18"/>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331B">
            <w:pPr>
              <w:widowControl/>
              <w:jc w:val="center"/>
              <w:textAlignment w:val="center"/>
              <w:rPr>
                <w:color w:val="000000"/>
                <w:sz w:val="18"/>
                <w:szCs w:val="18"/>
              </w:rPr>
            </w:pPr>
            <w:r>
              <w:rPr>
                <w:color w:val="00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A858">
            <w:pPr>
              <w:widowControl/>
              <w:jc w:val="center"/>
              <w:textAlignment w:val="center"/>
              <w:rPr>
                <w:color w:val="000000"/>
                <w:sz w:val="18"/>
                <w:szCs w:val="18"/>
              </w:rPr>
            </w:pPr>
            <w:r>
              <w:rPr>
                <w:color w:val="000000"/>
                <w:kern w:val="0"/>
                <w:sz w:val="18"/>
                <w:szCs w:val="18"/>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6FF6">
            <w:pPr>
              <w:widowControl/>
              <w:jc w:val="center"/>
              <w:textAlignment w:val="center"/>
              <w:rPr>
                <w:color w:val="000000"/>
                <w:sz w:val="18"/>
                <w:szCs w:val="18"/>
              </w:rPr>
            </w:pPr>
            <w:r>
              <w:rPr>
                <w:color w:val="000000"/>
                <w:kern w:val="0"/>
                <w:sz w:val="18"/>
                <w:szCs w:val="18"/>
                <w:lang w:bidi="ar"/>
              </w:rPr>
              <w:t>2×11W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ECA0">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293B">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AF66">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C80C">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9479">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4A5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75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基础教育学院</w:t>
            </w:r>
          </w:p>
        </w:tc>
      </w:tr>
      <w:tr w14:paraId="3290DD20">
        <w:tblPrEx>
          <w:tblCellMar>
            <w:top w:w="0" w:type="dxa"/>
            <w:left w:w="108" w:type="dxa"/>
            <w:bottom w:w="0" w:type="dxa"/>
            <w:right w:w="108" w:type="dxa"/>
          </w:tblCellMar>
        </w:tblPrEx>
        <w:trPr>
          <w:trHeight w:val="300"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D59F4">
            <w:pPr>
              <w:jc w:val="center"/>
              <w:rPr>
                <w:rFonts w:ascii="宋体" w:hAnsi="宋体" w:cs="宋体"/>
                <w:color w:val="000000"/>
                <w:sz w:val="16"/>
                <w:szCs w:val="16"/>
              </w:rPr>
            </w:pPr>
          </w:p>
        </w:tc>
        <w:tc>
          <w:tcPr>
            <w:tcW w:w="376" w:type="dxa"/>
            <w:vMerge w:val="continue"/>
            <w:tcBorders>
              <w:left w:val="single" w:color="000000" w:sz="4" w:space="0"/>
              <w:right w:val="single" w:color="000000" w:sz="4" w:space="0"/>
            </w:tcBorders>
            <w:shd w:val="clear" w:color="auto" w:fill="auto"/>
            <w:vAlign w:val="center"/>
          </w:tcPr>
          <w:p w14:paraId="625E9C14">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4242">
            <w:pPr>
              <w:widowControl/>
              <w:jc w:val="center"/>
              <w:textAlignment w:val="center"/>
              <w:rPr>
                <w:color w:val="000000"/>
                <w:sz w:val="18"/>
                <w:szCs w:val="18"/>
              </w:rPr>
            </w:pPr>
            <w:r>
              <w:rPr>
                <w:color w:val="000000"/>
                <w:kern w:val="0"/>
                <w:sz w:val="18"/>
                <w:szCs w:val="18"/>
                <w:lang w:bidi="ar"/>
              </w:rPr>
              <w:t>15</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9084">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大学生体育与健康2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965E1">
            <w:pPr>
              <w:widowControl/>
              <w:jc w:val="center"/>
              <w:textAlignment w:val="center"/>
              <w:rPr>
                <w:color w:val="000000"/>
                <w:sz w:val="18"/>
                <w:szCs w:val="18"/>
              </w:rPr>
            </w:pPr>
            <w:r>
              <w:rPr>
                <w:color w:val="000000"/>
                <w:kern w:val="0"/>
                <w:sz w:val="18"/>
                <w:szCs w:val="18"/>
                <w:lang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199DC">
            <w:pPr>
              <w:widowControl/>
              <w:jc w:val="center"/>
              <w:textAlignment w:val="center"/>
              <w:rPr>
                <w:color w:val="000000"/>
                <w:sz w:val="18"/>
                <w:szCs w:val="18"/>
              </w:rPr>
            </w:pPr>
            <w:r>
              <w:rPr>
                <w:color w:val="00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CD77">
            <w:pPr>
              <w:widowControl/>
              <w:jc w:val="center"/>
              <w:textAlignment w:val="center"/>
              <w:rPr>
                <w:color w:val="000000"/>
                <w:sz w:val="18"/>
                <w:szCs w:val="18"/>
              </w:rPr>
            </w:pPr>
            <w:r>
              <w:rPr>
                <w:color w:val="00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8D73">
            <w:pPr>
              <w:widowControl/>
              <w:jc w:val="center"/>
              <w:textAlignment w:val="center"/>
              <w:rPr>
                <w:color w:val="000000"/>
                <w:sz w:val="18"/>
                <w:szCs w:val="18"/>
              </w:rPr>
            </w:pPr>
            <w:r>
              <w:rPr>
                <w:color w:val="00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B9C10">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E886">
            <w:pPr>
              <w:widowControl/>
              <w:jc w:val="center"/>
              <w:textAlignment w:val="center"/>
              <w:rPr>
                <w:color w:val="000000"/>
                <w:sz w:val="18"/>
                <w:szCs w:val="18"/>
              </w:rPr>
            </w:pPr>
            <w:r>
              <w:rPr>
                <w:color w:val="000000"/>
                <w:kern w:val="0"/>
                <w:sz w:val="18"/>
                <w:szCs w:val="18"/>
                <w:lang w:bidi="ar"/>
              </w:rPr>
              <w:t>2×16W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BA2C">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B77C">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5178">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85CF">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245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00A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基础教育学院</w:t>
            </w:r>
          </w:p>
        </w:tc>
      </w:tr>
      <w:tr w14:paraId="068D5859">
        <w:tblPrEx>
          <w:tblCellMar>
            <w:top w:w="0" w:type="dxa"/>
            <w:left w:w="108" w:type="dxa"/>
            <w:bottom w:w="0" w:type="dxa"/>
            <w:right w:w="108" w:type="dxa"/>
          </w:tblCellMar>
        </w:tblPrEx>
        <w:trPr>
          <w:trHeight w:val="300"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1CF71">
            <w:pPr>
              <w:jc w:val="center"/>
              <w:rPr>
                <w:rFonts w:ascii="宋体" w:hAnsi="宋体" w:cs="宋体"/>
                <w:color w:val="000000"/>
                <w:sz w:val="16"/>
                <w:szCs w:val="16"/>
              </w:rPr>
            </w:pPr>
          </w:p>
        </w:tc>
        <w:tc>
          <w:tcPr>
            <w:tcW w:w="376" w:type="dxa"/>
            <w:vMerge w:val="continue"/>
            <w:tcBorders>
              <w:left w:val="single" w:color="000000" w:sz="4" w:space="0"/>
              <w:right w:val="single" w:color="000000" w:sz="4" w:space="0"/>
            </w:tcBorders>
            <w:shd w:val="clear" w:color="auto" w:fill="auto"/>
            <w:vAlign w:val="center"/>
          </w:tcPr>
          <w:p w14:paraId="7E920A52">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1287">
            <w:pPr>
              <w:widowControl/>
              <w:jc w:val="center"/>
              <w:textAlignment w:val="center"/>
              <w:rPr>
                <w:color w:val="000000"/>
                <w:sz w:val="18"/>
                <w:szCs w:val="18"/>
              </w:rPr>
            </w:pPr>
            <w:r>
              <w:rPr>
                <w:color w:val="000000"/>
                <w:kern w:val="0"/>
                <w:sz w:val="18"/>
                <w:szCs w:val="18"/>
                <w:lang w:bidi="ar"/>
              </w:rPr>
              <w:t>16</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92F2">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大学生体育与健康3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8B30">
            <w:pPr>
              <w:widowControl/>
              <w:jc w:val="center"/>
              <w:textAlignment w:val="center"/>
              <w:rPr>
                <w:color w:val="000000"/>
                <w:sz w:val="18"/>
                <w:szCs w:val="18"/>
              </w:rPr>
            </w:pPr>
            <w:r>
              <w:rPr>
                <w:color w:val="000000"/>
                <w:kern w:val="0"/>
                <w:sz w:val="18"/>
                <w:szCs w:val="18"/>
                <w:lang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3D1C">
            <w:pPr>
              <w:widowControl/>
              <w:jc w:val="center"/>
              <w:textAlignment w:val="center"/>
              <w:rPr>
                <w:color w:val="000000"/>
                <w:sz w:val="18"/>
                <w:szCs w:val="18"/>
              </w:rPr>
            </w:pPr>
            <w:r>
              <w:rPr>
                <w:color w:val="00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E6AD">
            <w:pPr>
              <w:widowControl/>
              <w:jc w:val="center"/>
              <w:textAlignment w:val="center"/>
              <w:rPr>
                <w:color w:val="000000"/>
                <w:sz w:val="18"/>
                <w:szCs w:val="18"/>
              </w:rPr>
            </w:pPr>
            <w:r>
              <w:rPr>
                <w:color w:val="00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1253C">
            <w:pPr>
              <w:widowControl/>
              <w:jc w:val="center"/>
              <w:textAlignment w:val="center"/>
              <w:rPr>
                <w:color w:val="000000"/>
                <w:sz w:val="18"/>
                <w:szCs w:val="18"/>
              </w:rPr>
            </w:pPr>
            <w:r>
              <w:rPr>
                <w:color w:val="00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4322">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0A2F">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635F">
            <w:pPr>
              <w:widowControl/>
              <w:jc w:val="center"/>
              <w:textAlignment w:val="center"/>
              <w:rPr>
                <w:color w:val="000000"/>
                <w:sz w:val="18"/>
                <w:szCs w:val="18"/>
              </w:rPr>
            </w:pPr>
            <w:r>
              <w:rPr>
                <w:color w:val="000000"/>
                <w:kern w:val="0"/>
                <w:sz w:val="18"/>
                <w:szCs w:val="18"/>
                <w:lang w:bidi="ar"/>
              </w:rPr>
              <w:t>2×16W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6AA84">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25A1">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D12F">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FE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C17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基础教育学院</w:t>
            </w:r>
          </w:p>
        </w:tc>
      </w:tr>
      <w:tr w14:paraId="31E66182">
        <w:tblPrEx>
          <w:tblCellMar>
            <w:top w:w="0" w:type="dxa"/>
            <w:left w:w="108" w:type="dxa"/>
            <w:bottom w:w="0" w:type="dxa"/>
            <w:right w:w="108" w:type="dxa"/>
          </w:tblCellMar>
        </w:tblPrEx>
        <w:trPr>
          <w:trHeight w:val="300"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36939">
            <w:pPr>
              <w:jc w:val="center"/>
              <w:rPr>
                <w:rFonts w:ascii="宋体" w:hAnsi="宋体" w:cs="宋体"/>
                <w:color w:val="000000"/>
                <w:sz w:val="16"/>
                <w:szCs w:val="16"/>
              </w:rPr>
            </w:pPr>
          </w:p>
        </w:tc>
        <w:tc>
          <w:tcPr>
            <w:tcW w:w="376" w:type="dxa"/>
            <w:vMerge w:val="continue"/>
            <w:tcBorders>
              <w:left w:val="single" w:color="000000" w:sz="4" w:space="0"/>
              <w:right w:val="single" w:color="000000" w:sz="4" w:space="0"/>
            </w:tcBorders>
            <w:shd w:val="clear" w:color="auto" w:fill="auto"/>
            <w:vAlign w:val="center"/>
          </w:tcPr>
          <w:p w14:paraId="2E0A7A38">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3651">
            <w:pPr>
              <w:widowControl/>
              <w:jc w:val="center"/>
              <w:textAlignment w:val="center"/>
              <w:rPr>
                <w:color w:val="000000"/>
                <w:sz w:val="18"/>
                <w:szCs w:val="18"/>
              </w:rPr>
            </w:pPr>
            <w:r>
              <w:rPr>
                <w:color w:val="000000"/>
                <w:kern w:val="0"/>
                <w:sz w:val="18"/>
                <w:szCs w:val="18"/>
                <w:lang w:bidi="ar"/>
              </w:rPr>
              <w:t>17</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FF7B4">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大学生体育与健康4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8F5D">
            <w:pPr>
              <w:widowControl/>
              <w:jc w:val="center"/>
              <w:textAlignment w:val="center"/>
              <w:rPr>
                <w:color w:val="000000"/>
                <w:sz w:val="18"/>
                <w:szCs w:val="18"/>
              </w:rPr>
            </w:pPr>
            <w:r>
              <w:rPr>
                <w:color w:val="000000"/>
                <w:kern w:val="0"/>
                <w:sz w:val="18"/>
                <w:szCs w:val="18"/>
                <w:lang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0E32">
            <w:pPr>
              <w:widowControl/>
              <w:jc w:val="center"/>
              <w:textAlignment w:val="center"/>
              <w:rPr>
                <w:color w:val="000000"/>
                <w:sz w:val="18"/>
                <w:szCs w:val="18"/>
              </w:rPr>
            </w:pPr>
            <w:r>
              <w:rPr>
                <w:color w:val="000000"/>
                <w:kern w:val="0"/>
                <w:sz w:val="18"/>
                <w:szCs w:val="18"/>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DA78">
            <w:pPr>
              <w:widowControl/>
              <w:jc w:val="center"/>
              <w:textAlignment w:val="center"/>
              <w:rPr>
                <w:color w:val="000000"/>
                <w:sz w:val="18"/>
                <w:szCs w:val="18"/>
              </w:rPr>
            </w:pPr>
            <w:r>
              <w:rPr>
                <w:color w:val="00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7DDE">
            <w:pPr>
              <w:widowControl/>
              <w:jc w:val="center"/>
              <w:textAlignment w:val="center"/>
              <w:rPr>
                <w:color w:val="000000"/>
                <w:sz w:val="18"/>
                <w:szCs w:val="18"/>
              </w:rPr>
            </w:pPr>
            <w:r>
              <w:rPr>
                <w:color w:val="000000"/>
                <w:kern w:val="0"/>
                <w:sz w:val="18"/>
                <w:szCs w:val="18"/>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86DD7">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0CE2">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5733">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4D124">
            <w:pPr>
              <w:widowControl/>
              <w:jc w:val="center"/>
              <w:textAlignment w:val="center"/>
              <w:rPr>
                <w:color w:val="000000"/>
                <w:sz w:val="18"/>
                <w:szCs w:val="18"/>
              </w:rPr>
            </w:pPr>
            <w:r>
              <w:rPr>
                <w:color w:val="000000"/>
                <w:kern w:val="0"/>
                <w:sz w:val="18"/>
                <w:szCs w:val="18"/>
                <w:lang w:bidi="ar"/>
              </w:rPr>
              <w:t>2×11W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83E0">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E6C2">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F5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93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基础教育学院</w:t>
            </w:r>
          </w:p>
        </w:tc>
      </w:tr>
      <w:tr w14:paraId="01B35F21">
        <w:tblPrEx>
          <w:tblCellMar>
            <w:top w:w="0" w:type="dxa"/>
            <w:left w:w="108" w:type="dxa"/>
            <w:bottom w:w="0" w:type="dxa"/>
            <w:right w:w="108" w:type="dxa"/>
          </w:tblCellMar>
        </w:tblPrEx>
        <w:trPr>
          <w:trHeight w:val="300"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FC100">
            <w:pPr>
              <w:jc w:val="center"/>
              <w:rPr>
                <w:rFonts w:ascii="宋体" w:hAnsi="宋体" w:cs="宋体"/>
                <w:color w:val="000000"/>
                <w:sz w:val="16"/>
                <w:szCs w:val="16"/>
              </w:rPr>
            </w:pPr>
          </w:p>
        </w:tc>
        <w:tc>
          <w:tcPr>
            <w:tcW w:w="376" w:type="dxa"/>
            <w:vMerge w:val="continue"/>
            <w:tcBorders>
              <w:left w:val="single" w:color="000000" w:sz="4" w:space="0"/>
              <w:right w:val="single" w:color="000000" w:sz="4" w:space="0"/>
            </w:tcBorders>
            <w:shd w:val="clear" w:color="auto" w:fill="auto"/>
            <w:vAlign w:val="center"/>
          </w:tcPr>
          <w:p w14:paraId="5EC10C78">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3FA10">
            <w:pPr>
              <w:widowControl/>
              <w:jc w:val="center"/>
              <w:textAlignment w:val="center"/>
              <w:rPr>
                <w:color w:val="000000"/>
                <w:sz w:val="18"/>
                <w:szCs w:val="18"/>
              </w:rPr>
            </w:pPr>
            <w:r>
              <w:rPr>
                <w:color w:val="000000"/>
                <w:kern w:val="0"/>
                <w:sz w:val="18"/>
                <w:szCs w:val="18"/>
                <w:lang w:bidi="ar"/>
              </w:rPr>
              <w:t>18</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EF20">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大学英语1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1E2E">
            <w:pPr>
              <w:widowControl/>
              <w:jc w:val="center"/>
              <w:textAlignment w:val="center"/>
              <w:rPr>
                <w:color w:val="000000"/>
                <w:sz w:val="18"/>
                <w:szCs w:val="18"/>
              </w:rPr>
            </w:pPr>
            <w:r>
              <w:rPr>
                <w:color w:val="000000"/>
                <w:kern w:val="0"/>
                <w:sz w:val="18"/>
                <w:szCs w:val="18"/>
                <w:lang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5F7F5">
            <w:pPr>
              <w:widowControl/>
              <w:jc w:val="center"/>
              <w:textAlignment w:val="center"/>
              <w:rPr>
                <w:color w:val="000000"/>
                <w:sz w:val="18"/>
                <w:szCs w:val="18"/>
              </w:rPr>
            </w:pPr>
            <w:r>
              <w:rPr>
                <w:color w:val="000000"/>
                <w:kern w:val="0"/>
                <w:sz w:val="18"/>
                <w:szCs w:val="18"/>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96DB">
            <w:pPr>
              <w:widowControl/>
              <w:jc w:val="center"/>
              <w:textAlignment w:val="center"/>
              <w:rPr>
                <w:color w:val="000000"/>
                <w:sz w:val="18"/>
                <w:szCs w:val="18"/>
              </w:rPr>
            </w:pPr>
            <w:r>
              <w:rPr>
                <w:color w:val="000000"/>
                <w:kern w:val="0"/>
                <w:sz w:val="18"/>
                <w:szCs w:val="18"/>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5F50">
            <w:pPr>
              <w:widowControl/>
              <w:jc w:val="center"/>
              <w:textAlignment w:val="center"/>
              <w:rPr>
                <w:color w:val="000000"/>
                <w:sz w:val="18"/>
                <w:szCs w:val="18"/>
              </w:rPr>
            </w:pPr>
            <w:r>
              <w:rPr>
                <w:color w:val="00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7064">
            <w:pPr>
              <w:widowControl/>
              <w:jc w:val="center"/>
              <w:textAlignment w:val="center"/>
              <w:rPr>
                <w:color w:val="000000"/>
                <w:sz w:val="18"/>
                <w:szCs w:val="18"/>
              </w:rPr>
            </w:pPr>
            <w:r>
              <w:rPr>
                <w:color w:val="00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7FA8">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A30B">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6E9F">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7B2F">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B6052">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D08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DB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基础教育学院</w:t>
            </w:r>
          </w:p>
        </w:tc>
      </w:tr>
      <w:tr w14:paraId="516F47C9">
        <w:tblPrEx>
          <w:tblCellMar>
            <w:top w:w="0" w:type="dxa"/>
            <w:left w:w="108" w:type="dxa"/>
            <w:bottom w:w="0" w:type="dxa"/>
            <w:right w:w="108" w:type="dxa"/>
          </w:tblCellMar>
        </w:tblPrEx>
        <w:trPr>
          <w:trHeight w:val="300"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312C4">
            <w:pPr>
              <w:jc w:val="center"/>
              <w:rPr>
                <w:rFonts w:ascii="宋体" w:hAnsi="宋体" w:cs="宋体"/>
                <w:color w:val="000000"/>
                <w:sz w:val="16"/>
                <w:szCs w:val="16"/>
              </w:rPr>
            </w:pPr>
          </w:p>
        </w:tc>
        <w:tc>
          <w:tcPr>
            <w:tcW w:w="376" w:type="dxa"/>
            <w:vMerge w:val="continue"/>
            <w:tcBorders>
              <w:left w:val="single" w:color="000000" w:sz="4" w:space="0"/>
              <w:right w:val="single" w:color="000000" w:sz="4" w:space="0"/>
            </w:tcBorders>
            <w:shd w:val="clear" w:color="auto" w:fill="auto"/>
            <w:vAlign w:val="center"/>
          </w:tcPr>
          <w:p w14:paraId="79F13F2C">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4B6D">
            <w:pPr>
              <w:widowControl/>
              <w:jc w:val="center"/>
              <w:textAlignment w:val="center"/>
              <w:rPr>
                <w:color w:val="000000"/>
                <w:sz w:val="18"/>
                <w:szCs w:val="18"/>
              </w:rPr>
            </w:pPr>
            <w:r>
              <w:rPr>
                <w:color w:val="000000"/>
                <w:kern w:val="0"/>
                <w:sz w:val="18"/>
                <w:szCs w:val="18"/>
                <w:lang w:bidi="ar"/>
              </w:rPr>
              <w:t>19</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DC1A">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大学英语2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70AE">
            <w:pPr>
              <w:widowControl/>
              <w:jc w:val="center"/>
              <w:textAlignment w:val="center"/>
              <w:rPr>
                <w:color w:val="000000"/>
                <w:sz w:val="18"/>
                <w:szCs w:val="18"/>
              </w:rPr>
            </w:pPr>
            <w:r>
              <w:rPr>
                <w:color w:val="000000"/>
                <w:kern w:val="0"/>
                <w:sz w:val="18"/>
                <w:szCs w:val="18"/>
                <w:lang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63787">
            <w:pPr>
              <w:widowControl/>
              <w:jc w:val="center"/>
              <w:textAlignment w:val="center"/>
              <w:rPr>
                <w:color w:val="000000"/>
                <w:sz w:val="18"/>
                <w:szCs w:val="18"/>
              </w:rPr>
            </w:pPr>
            <w:r>
              <w:rPr>
                <w:color w:val="000000"/>
                <w:kern w:val="0"/>
                <w:sz w:val="18"/>
                <w:szCs w:val="18"/>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18D83">
            <w:pPr>
              <w:widowControl/>
              <w:jc w:val="center"/>
              <w:textAlignment w:val="center"/>
              <w:rPr>
                <w:color w:val="000000"/>
                <w:sz w:val="18"/>
                <w:szCs w:val="18"/>
              </w:rPr>
            </w:pPr>
            <w:r>
              <w:rPr>
                <w:color w:val="000000"/>
                <w:kern w:val="0"/>
                <w:sz w:val="18"/>
                <w:szCs w:val="18"/>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8A7F">
            <w:pPr>
              <w:widowControl/>
              <w:jc w:val="center"/>
              <w:textAlignment w:val="center"/>
              <w:rPr>
                <w:color w:val="000000"/>
                <w:sz w:val="18"/>
                <w:szCs w:val="18"/>
              </w:rPr>
            </w:pPr>
            <w:r>
              <w:rPr>
                <w:color w:val="00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7999">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078D1">
            <w:pPr>
              <w:widowControl/>
              <w:jc w:val="center"/>
              <w:textAlignment w:val="center"/>
              <w:rPr>
                <w:color w:val="000000"/>
                <w:sz w:val="18"/>
                <w:szCs w:val="18"/>
              </w:rPr>
            </w:pPr>
            <w:r>
              <w:rPr>
                <w:color w:val="00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BA67">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5549">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D55D">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D0B6">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FD8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6E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基础教育学院</w:t>
            </w:r>
          </w:p>
        </w:tc>
      </w:tr>
      <w:tr w14:paraId="1658938B">
        <w:tblPrEx>
          <w:tblCellMar>
            <w:top w:w="0" w:type="dxa"/>
            <w:left w:w="108" w:type="dxa"/>
            <w:bottom w:w="0" w:type="dxa"/>
            <w:right w:w="108" w:type="dxa"/>
          </w:tblCellMar>
        </w:tblPrEx>
        <w:trPr>
          <w:trHeight w:val="300"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DA59B">
            <w:pPr>
              <w:jc w:val="center"/>
              <w:rPr>
                <w:rFonts w:ascii="宋体" w:hAnsi="宋体" w:cs="宋体"/>
                <w:color w:val="000000"/>
                <w:sz w:val="16"/>
                <w:szCs w:val="16"/>
              </w:rPr>
            </w:pPr>
          </w:p>
        </w:tc>
        <w:tc>
          <w:tcPr>
            <w:tcW w:w="376" w:type="dxa"/>
            <w:vMerge w:val="continue"/>
            <w:tcBorders>
              <w:left w:val="single" w:color="000000" w:sz="4" w:space="0"/>
              <w:bottom w:val="nil"/>
              <w:right w:val="single" w:color="000000" w:sz="4" w:space="0"/>
            </w:tcBorders>
            <w:shd w:val="clear" w:color="auto" w:fill="auto"/>
            <w:vAlign w:val="center"/>
          </w:tcPr>
          <w:p w14:paraId="7334F8BC">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60FD">
            <w:pPr>
              <w:widowControl/>
              <w:jc w:val="center"/>
              <w:textAlignment w:val="center"/>
              <w:rPr>
                <w:rFonts w:hint="default" w:eastAsia="宋体"/>
                <w:color w:val="000000"/>
                <w:kern w:val="0"/>
                <w:sz w:val="18"/>
                <w:szCs w:val="18"/>
                <w:lang w:val="en-US" w:eastAsia="zh-CN" w:bidi="ar"/>
              </w:rPr>
            </w:pPr>
            <w:r>
              <w:rPr>
                <w:rFonts w:hint="eastAsia"/>
                <w:color w:val="000000"/>
                <w:kern w:val="0"/>
                <w:sz w:val="18"/>
                <w:szCs w:val="18"/>
                <w:lang w:val="en-US" w:eastAsia="zh-CN" w:bidi="ar"/>
              </w:rPr>
              <w:t>20</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A2A2">
            <w:pPr>
              <w:widowControl/>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国家安全教育</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E5B4">
            <w:pPr>
              <w:widowControl/>
              <w:jc w:val="center"/>
              <w:textAlignment w:val="center"/>
              <w:rPr>
                <w:rFonts w:hint="eastAsia" w:eastAsia="宋体"/>
                <w:color w:val="000000"/>
                <w:kern w:val="0"/>
                <w:sz w:val="18"/>
                <w:szCs w:val="18"/>
                <w:lang w:val="en-US" w:eastAsia="zh-CN" w:bidi="ar"/>
              </w:rPr>
            </w:pPr>
            <w:r>
              <w:rPr>
                <w:rFonts w:hint="eastAsia"/>
                <w:color w:val="000000"/>
                <w:kern w:val="0"/>
                <w:sz w:val="18"/>
                <w:szCs w:val="18"/>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4383">
            <w:pPr>
              <w:widowControl/>
              <w:jc w:val="center"/>
              <w:textAlignment w:val="center"/>
              <w:rPr>
                <w:rFonts w:hint="default" w:eastAsia="宋体"/>
                <w:color w:val="000000"/>
                <w:kern w:val="0"/>
                <w:sz w:val="18"/>
                <w:szCs w:val="18"/>
                <w:lang w:val="en-US" w:eastAsia="zh-CN" w:bidi="ar"/>
              </w:rPr>
            </w:pPr>
            <w:r>
              <w:rPr>
                <w:rFonts w:hint="eastAsia"/>
                <w:color w:val="000000"/>
                <w:kern w:val="0"/>
                <w:sz w:val="18"/>
                <w:szCs w:val="18"/>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19EC5">
            <w:pPr>
              <w:widowControl/>
              <w:jc w:val="center"/>
              <w:textAlignment w:val="center"/>
              <w:rPr>
                <w:rFonts w:hint="eastAsia" w:eastAsia="宋体"/>
                <w:color w:val="000000"/>
                <w:kern w:val="0"/>
                <w:sz w:val="18"/>
                <w:szCs w:val="18"/>
                <w:lang w:val="en-US" w:eastAsia="zh-CN" w:bidi="ar"/>
              </w:rPr>
            </w:pPr>
            <w:r>
              <w:rPr>
                <w:rFonts w:hint="eastAsia"/>
                <w:color w:val="000000"/>
                <w:kern w:val="0"/>
                <w:sz w:val="18"/>
                <w:szCs w:val="18"/>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50FC">
            <w:pPr>
              <w:widowControl/>
              <w:jc w:val="center"/>
              <w:textAlignment w:val="center"/>
              <w:rPr>
                <w:rFonts w:hint="default" w:eastAsia="宋体"/>
                <w:color w:val="000000"/>
                <w:kern w:val="0"/>
                <w:sz w:val="18"/>
                <w:szCs w:val="18"/>
                <w:lang w:val="en-US" w:eastAsia="zh-CN" w:bidi="ar"/>
              </w:rPr>
            </w:pPr>
            <w:r>
              <w:rPr>
                <w:rFonts w:hint="eastAsia"/>
                <w:color w:val="000000"/>
                <w:kern w:val="0"/>
                <w:sz w:val="18"/>
                <w:szCs w:val="18"/>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6898">
            <w:pPr>
              <w:jc w:val="center"/>
              <w:rPr>
                <w:color w:val="000000"/>
                <w:sz w:val="18"/>
                <w:szCs w:val="18"/>
              </w:rPr>
            </w:pPr>
            <w:r>
              <w:rPr>
                <w:rFonts w:hint="eastAsia"/>
                <w:color w:val="FF0000"/>
                <w:kern w:val="0"/>
                <w:sz w:val="18"/>
                <w:szCs w:val="18"/>
                <w:lang w:val="en-US" w:eastAsia="zh-CN" w:bidi="ar"/>
              </w:rPr>
              <w:t>4</w:t>
            </w:r>
            <w:r>
              <w:rPr>
                <w:rFonts w:ascii="Arial" w:hAnsi="Arial" w:cs="Arial"/>
                <w:color w:val="FF0000"/>
                <w:kern w:val="0"/>
                <w:sz w:val="18"/>
                <w:szCs w:val="18"/>
                <w:lang w:bidi="ar"/>
              </w:rPr>
              <w:t>×</w:t>
            </w:r>
            <w:r>
              <w:rPr>
                <w:rFonts w:hint="eastAsia"/>
                <w:color w:val="FF0000"/>
                <w:kern w:val="0"/>
                <w:sz w:val="18"/>
                <w:szCs w:val="18"/>
                <w:lang w:val="en-US" w:eastAsia="zh-CN" w:bidi="ar"/>
              </w:rPr>
              <w:t>2</w:t>
            </w:r>
            <w:r>
              <w:rPr>
                <w:color w:val="FF0000"/>
                <w:kern w:val="0"/>
                <w:sz w:val="18"/>
                <w:szCs w:val="18"/>
                <w:lang w:bidi="ar"/>
              </w:rPr>
              <w:t>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369F">
            <w:pPr>
              <w:widowControl/>
              <w:jc w:val="center"/>
              <w:textAlignment w:val="center"/>
              <w:rPr>
                <w:color w:val="000000"/>
                <w:kern w:val="0"/>
                <w:sz w:val="18"/>
                <w:szCs w:val="18"/>
                <w:lang w:bidi="ar"/>
              </w:rPr>
            </w:pPr>
            <w:r>
              <w:rPr>
                <w:rFonts w:hint="eastAsia" w:ascii="Arial" w:hAnsi="Arial" w:cs="Arial"/>
                <w:color w:val="FF0000"/>
                <w:kern w:val="0"/>
                <w:sz w:val="18"/>
                <w:szCs w:val="18"/>
                <w:lang w:val="en-US" w:eastAsia="zh-CN" w:bidi="ar"/>
              </w:rPr>
              <w:t>4</w:t>
            </w:r>
            <w:r>
              <w:rPr>
                <w:rFonts w:ascii="Arial" w:hAnsi="Arial" w:cs="Arial"/>
                <w:color w:val="FF0000"/>
                <w:kern w:val="0"/>
                <w:sz w:val="18"/>
                <w:szCs w:val="18"/>
                <w:lang w:bidi="ar"/>
              </w:rPr>
              <w:t>×</w:t>
            </w:r>
            <w:r>
              <w:rPr>
                <w:rFonts w:hint="eastAsia"/>
                <w:color w:val="FF0000"/>
                <w:kern w:val="0"/>
                <w:sz w:val="18"/>
                <w:szCs w:val="18"/>
                <w:lang w:val="en-US" w:eastAsia="zh-CN" w:bidi="ar"/>
              </w:rPr>
              <w:t>2</w:t>
            </w:r>
            <w:r>
              <w:rPr>
                <w:color w:val="FF0000"/>
                <w:kern w:val="0"/>
                <w:sz w:val="18"/>
                <w:szCs w:val="18"/>
                <w:lang w:bidi="ar"/>
              </w:rPr>
              <w:t>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B219">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48F7B">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64E2">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F6A18">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ECCA">
            <w:pPr>
              <w:widowControl/>
              <w:jc w:val="center"/>
              <w:textAlignment w:val="center"/>
              <w:rPr>
                <w:rFonts w:hint="eastAsia" w:ascii="宋体" w:hAnsi="宋体" w:cs="宋体"/>
                <w:color w:val="000000"/>
                <w:kern w:val="0"/>
                <w:sz w:val="18"/>
                <w:szCs w:val="18"/>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2318">
            <w:pPr>
              <w:widowControl/>
              <w:jc w:val="center"/>
              <w:textAlignment w:val="center"/>
              <w:rPr>
                <w:rFonts w:hint="eastAsia" w:ascii="宋体" w:hAnsi="宋体" w:cs="宋体"/>
                <w:color w:val="000000"/>
                <w:kern w:val="0"/>
                <w:sz w:val="18"/>
                <w:szCs w:val="18"/>
                <w:lang w:bidi="ar"/>
              </w:rPr>
            </w:pPr>
          </w:p>
        </w:tc>
      </w:tr>
      <w:tr w14:paraId="68A635C3">
        <w:tblPrEx>
          <w:tblCellMar>
            <w:top w:w="0" w:type="dxa"/>
            <w:left w:w="108" w:type="dxa"/>
            <w:bottom w:w="0" w:type="dxa"/>
            <w:right w:w="108" w:type="dxa"/>
          </w:tblCellMar>
        </w:tblPrEx>
        <w:trPr>
          <w:trHeight w:val="300"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B8157">
            <w:pPr>
              <w:jc w:val="center"/>
              <w:rPr>
                <w:rFonts w:ascii="宋体" w:hAnsi="宋体" w:cs="宋体"/>
                <w:color w:val="000000"/>
                <w:sz w:val="16"/>
                <w:szCs w:val="16"/>
              </w:rPr>
            </w:pP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126FAE5">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公共基础必修小计</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250CF23">
            <w:pPr>
              <w:widowControl/>
              <w:jc w:val="center"/>
              <w:textAlignment w:val="center"/>
              <w:rPr>
                <w:rFonts w:hint="eastAsia" w:eastAsia="宋体"/>
                <w:color w:val="000000"/>
                <w:sz w:val="16"/>
                <w:szCs w:val="16"/>
                <w:lang w:eastAsia="zh-CN"/>
              </w:rPr>
            </w:pPr>
            <w:r>
              <w:rPr>
                <w:color w:val="000000"/>
                <w:kern w:val="0"/>
                <w:sz w:val="16"/>
                <w:szCs w:val="16"/>
                <w:lang w:bidi="ar"/>
              </w:rPr>
              <w:t>3</w:t>
            </w:r>
            <w:r>
              <w:rPr>
                <w:rFonts w:hint="eastAsia"/>
                <w:color w:val="000000"/>
                <w:kern w:val="0"/>
                <w:sz w:val="16"/>
                <w:szCs w:val="16"/>
                <w:lang w:val="en-US" w:eastAsia="zh-CN" w:bidi="ar"/>
              </w:rPr>
              <w:t>9</w:t>
            </w:r>
          </w:p>
        </w:tc>
        <w:tc>
          <w:tcPr>
            <w:tcW w:w="5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A427EB5">
            <w:pPr>
              <w:widowControl/>
              <w:jc w:val="center"/>
              <w:textAlignment w:val="center"/>
              <w:rPr>
                <w:rFonts w:hint="default" w:eastAsia="宋体"/>
                <w:color w:val="000000"/>
                <w:sz w:val="16"/>
                <w:szCs w:val="16"/>
                <w:lang w:val="en-US" w:eastAsia="zh-CN"/>
              </w:rPr>
            </w:pPr>
            <w:r>
              <w:rPr>
                <w:color w:val="000000"/>
                <w:kern w:val="0"/>
                <w:sz w:val="16"/>
                <w:szCs w:val="16"/>
                <w:lang w:bidi="ar"/>
              </w:rPr>
              <w:t>6</w:t>
            </w:r>
            <w:r>
              <w:rPr>
                <w:rFonts w:hint="eastAsia"/>
                <w:color w:val="000000"/>
                <w:kern w:val="0"/>
                <w:sz w:val="16"/>
                <w:szCs w:val="16"/>
                <w:lang w:val="en-US" w:eastAsia="zh-CN" w:bidi="ar"/>
              </w:rPr>
              <w:t>44</w:t>
            </w:r>
          </w:p>
        </w:tc>
        <w:tc>
          <w:tcPr>
            <w:tcW w:w="5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B4EDCB1">
            <w:pPr>
              <w:widowControl/>
              <w:jc w:val="center"/>
              <w:textAlignment w:val="center"/>
              <w:rPr>
                <w:rFonts w:hint="default" w:eastAsia="宋体"/>
                <w:color w:val="000000"/>
                <w:sz w:val="16"/>
                <w:szCs w:val="16"/>
                <w:lang w:val="en-US" w:eastAsia="zh-CN"/>
              </w:rPr>
            </w:pPr>
            <w:r>
              <w:rPr>
                <w:color w:val="000000"/>
                <w:kern w:val="0"/>
                <w:sz w:val="16"/>
                <w:szCs w:val="16"/>
                <w:lang w:bidi="ar"/>
              </w:rPr>
              <w:t>4</w:t>
            </w:r>
            <w:r>
              <w:rPr>
                <w:rFonts w:hint="eastAsia"/>
                <w:color w:val="000000"/>
                <w:kern w:val="0"/>
                <w:sz w:val="16"/>
                <w:szCs w:val="16"/>
                <w:lang w:val="en-US" w:eastAsia="zh-CN" w:bidi="ar"/>
              </w:rPr>
              <w:t>86</w:t>
            </w:r>
          </w:p>
        </w:tc>
        <w:tc>
          <w:tcPr>
            <w:tcW w:w="5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71DFC3F">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158</w:t>
            </w:r>
          </w:p>
        </w:tc>
        <w:tc>
          <w:tcPr>
            <w:tcW w:w="76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C3280B6">
            <w:pPr>
              <w:widowControl/>
              <w:jc w:val="center"/>
              <w:textAlignment w:val="center"/>
              <w:rPr>
                <w:color w:val="000000"/>
                <w:sz w:val="16"/>
                <w:szCs w:val="16"/>
              </w:rPr>
            </w:pPr>
            <w:r>
              <w:rPr>
                <w:color w:val="000000"/>
                <w:kern w:val="0"/>
                <w:sz w:val="16"/>
                <w:szCs w:val="16"/>
                <w:lang w:bidi="ar"/>
              </w:rPr>
              <w:t>18</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E383EB5">
            <w:pPr>
              <w:widowControl/>
              <w:jc w:val="center"/>
              <w:textAlignment w:val="center"/>
              <w:rPr>
                <w:color w:val="000000"/>
                <w:sz w:val="16"/>
                <w:szCs w:val="16"/>
              </w:rPr>
            </w:pPr>
            <w:r>
              <w:rPr>
                <w:color w:val="000000"/>
                <w:kern w:val="0"/>
                <w:sz w:val="16"/>
                <w:szCs w:val="16"/>
                <w:lang w:bidi="ar"/>
              </w:rPr>
              <w:t>13</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8309107">
            <w:pPr>
              <w:widowControl/>
              <w:jc w:val="center"/>
              <w:textAlignment w:val="center"/>
              <w:rPr>
                <w:color w:val="000000"/>
                <w:sz w:val="16"/>
                <w:szCs w:val="16"/>
              </w:rPr>
            </w:pPr>
            <w:r>
              <w:rPr>
                <w:color w:val="000000"/>
                <w:kern w:val="0"/>
                <w:sz w:val="16"/>
                <w:szCs w:val="16"/>
                <w:lang w:bidi="ar"/>
              </w:rPr>
              <w:t>4</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793B5E0">
            <w:pPr>
              <w:widowControl/>
              <w:jc w:val="center"/>
              <w:textAlignment w:val="center"/>
              <w:rPr>
                <w:color w:val="000000"/>
                <w:sz w:val="16"/>
                <w:szCs w:val="16"/>
              </w:rPr>
            </w:pPr>
            <w:r>
              <w:rPr>
                <w:color w:val="000000"/>
                <w:kern w:val="0"/>
                <w:sz w:val="16"/>
                <w:szCs w:val="16"/>
                <w:lang w:bidi="ar"/>
              </w:rPr>
              <w:t>4</w:t>
            </w:r>
          </w:p>
        </w:tc>
        <w:tc>
          <w:tcPr>
            <w:tcW w:w="52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7E90A0A">
            <w:pPr>
              <w:widowControl/>
              <w:jc w:val="center"/>
              <w:textAlignment w:val="center"/>
              <w:rPr>
                <w:color w:val="000000"/>
                <w:sz w:val="16"/>
                <w:szCs w:val="16"/>
              </w:rPr>
            </w:pPr>
            <w:r>
              <w:rPr>
                <w:color w:val="000000"/>
                <w:kern w:val="0"/>
                <w:sz w:val="16"/>
                <w:szCs w:val="16"/>
                <w:lang w:bidi="ar"/>
              </w:rPr>
              <w:t>0</w:t>
            </w: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F104B1D">
            <w:pPr>
              <w:jc w:val="center"/>
              <w:rPr>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026E674">
            <w:pPr>
              <w:jc w:val="center"/>
              <w:rPr>
                <w:color w:val="000000"/>
                <w:sz w:val="16"/>
                <w:szCs w:val="16"/>
              </w:rPr>
            </w:pPr>
          </w:p>
        </w:tc>
        <w:tc>
          <w:tcPr>
            <w:tcW w:w="14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513FE16">
            <w:pPr>
              <w:jc w:val="center"/>
              <w:rPr>
                <w:color w:val="000000"/>
                <w:sz w:val="16"/>
                <w:szCs w:val="16"/>
              </w:rPr>
            </w:pPr>
          </w:p>
        </w:tc>
      </w:tr>
      <w:tr w14:paraId="30E54BE6">
        <w:tblPrEx>
          <w:tblCellMar>
            <w:top w:w="0" w:type="dxa"/>
            <w:left w:w="108" w:type="dxa"/>
            <w:bottom w:w="0" w:type="dxa"/>
            <w:right w:w="108" w:type="dxa"/>
          </w:tblCellMar>
        </w:tblPrEx>
        <w:trPr>
          <w:trHeight w:val="300"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8E8B4">
            <w:pPr>
              <w:jc w:val="center"/>
              <w:rPr>
                <w:rFonts w:ascii="宋体" w:hAnsi="宋体" w:cs="宋体"/>
                <w:color w:val="000000"/>
                <w:sz w:val="16"/>
                <w:szCs w:val="16"/>
              </w:rPr>
            </w:pP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DB687">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公共基础限选</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50A3">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21</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EED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“四史”课程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5525">
            <w:pPr>
              <w:widowControl/>
              <w:jc w:val="center"/>
              <w:textAlignment w:val="center"/>
              <w:rPr>
                <w:color w:val="000000"/>
                <w:sz w:val="18"/>
                <w:szCs w:val="18"/>
              </w:rPr>
            </w:pPr>
            <w:r>
              <w:rPr>
                <w:color w:val="000000"/>
                <w:kern w:val="0"/>
                <w:sz w:val="18"/>
                <w:szCs w:val="18"/>
                <w:lang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1FD5">
            <w:pPr>
              <w:widowControl/>
              <w:jc w:val="center"/>
              <w:textAlignment w:val="center"/>
              <w:rPr>
                <w:color w:val="000000"/>
                <w:sz w:val="18"/>
                <w:szCs w:val="18"/>
              </w:rPr>
            </w:pPr>
            <w:r>
              <w:rPr>
                <w:color w:val="000000"/>
                <w:kern w:val="0"/>
                <w:sz w:val="18"/>
                <w:szCs w:val="18"/>
                <w:lang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5A77">
            <w:pPr>
              <w:widowControl/>
              <w:jc w:val="center"/>
              <w:textAlignment w:val="center"/>
              <w:rPr>
                <w:color w:val="000000"/>
                <w:sz w:val="18"/>
                <w:szCs w:val="18"/>
              </w:rPr>
            </w:pPr>
            <w:r>
              <w:rPr>
                <w:color w:val="000000"/>
                <w:kern w:val="0"/>
                <w:sz w:val="18"/>
                <w:szCs w:val="18"/>
                <w:lang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2D6B">
            <w:pPr>
              <w:widowControl/>
              <w:jc w:val="center"/>
              <w:textAlignment w:val="center"/>
              <w:rPr>
                <w:color w:val="000000"/>
                <w:sz w:val="18"/>
                <w:szCs w:val="18"/>
              </w:rPr>
            </w:pPr>
            <w:r>
              <w:rPr>
                <w:color w:val="000000"/>
                <w:kern w:val="0"/>
                <w:sz w:val="18"/>
                <w:szCs w:val="18"/>
                <w:lang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82FF">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C1FB">
            <w:pPr>
              <w:widowControl/>
              <w:jc w:val="center"/>
              <w:textAlignment w:val="center"/>
              <w:rPr>
                <w:color w:val="000000"/>
                <w:sz w:val="18"/>
                <w:szCs w:val="18"/>
              </w:rPr>
            </w:pPr>
            <w:r>
              <w:rPr>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8429">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C555">
            <w:pPr>
              <w:jc w:val="center"/>
              <w:rPr>
                <w:color w:val="000000"/>
                <w:sz w:val="18"/>
                <w:szCs w:val="18"/>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AA02">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BF5E">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DF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69DF">
            <w:pPr>
              <w:widowControl/>
              <w:jc w:val="center"/>
              <w:textAlignment w:val="center"/>
              <w:rPr>
                <w:color w:val="000000"/>
                <w:sz w:val="16"/>
                <w:szCs w:val="16"/>
              </w:rPr>
            </w:pPr>
            <w:r>
              <w:rPr>
                <w:color w:val="000000"/>
                <w:kern w:val="0"/>
                <w:sz w:val="16"/>
                <w:szCs w:val="16"/>
                <w:lang w:bidi="ar"/>
              </w:rPr>
              <w:t>马克思主义学院</w:t>
            </w:r>
          </w:p>
        </w:tc>
      </w:tr>
      <w:tr w14:paraId="6E4F8B2E">
        <w:tblPrEx>
          <w:tblCellMar>
            <w:top w:w="0" w:type="dxa"/>
            <w:left w:w="108" w:type="dxa"/>
            <w:bottom w:w="0" w:type="dxa"/>
            <w:right w:w="108" w:type="dxa"/>
          </w:tblCellMar>
        </w:tblPrEx>
        <w:trPr>
          <w:trHeight w:val="300"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573C8">
            <w:pPr>
              <w:jc w:val="center"/>
              <w:rPr>
                <w:rFonts w:ascii="宋体" w:hAnsi="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C9026">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3816">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22</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8EDA">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信息技术</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26BB">
            <w:pPr>
              <w:widowControl/>
              <w:jc w:val="center"/>
              <w:textAlignment w:val="center"/>
              <w:rPr>
                <w:color w:val="000000"/>
                <w:sz w:val="18"/>
                <w:szCs w:val="18"/>
              </w:rPr>
            </w:pPr>
            <w:r>
              <w:rPr>
                <w:color w:val="000000"/>
                <w:kern w:val="0"/>
                <w:sz w:val="18"/>
                <w:szCs w:val="18"/>
                <w:lang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9210">
            <w:pPr>
              <w:widowControl/>
              <w:jc w:val="center"/>
              <w:textAlignment w:val="center"/>
              <w:rPr>
                <w:color w:val="000000"/>
                <w:sz w:val="18"/>
                <w:szCs w:val="18"/>
              </w:rPr>
            </w:pPr>
            <w:r>
              <w:rPr>
                <w:color w:val="000000"/>
                <w:kern w:val="0"/>
                <w:sz w:val="18"/>
                <w:szCs w:val="18"/>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26DF">
            <w:pPr>
              <w:widowControl/>
              <w:jc w:val="center"/>
              <w:textAlignment w:val="center"/>
              <w:rPr>
                <w:color w:val="000000"/>
                <w:sz w:val="18"/>
                <w:szCs w:val="18"/>
              </w:rPr>
            </w:pPr>
            <w:r>
              <w:rPr>
                <w:color w:val="000000"/>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270E">
            <w:pPr>
              <w:widowControl/>
              <w:jc w:val="center"/>
              <w:textAlignment w:val="center"/>
              <w:rPr>
                <w:color w:val="000000"/>
                <w:sz w:val="18"/>
                <w:szCs w:val="18"/>
              </w:rPr>
            </w:pPr>
            <w:r>
              <w:rPr>
                <w:color w:val="000000"/>
                <w:kern w:val="0"/>
                <w:sz w:val="18"/>
                <w:szCs w:val="18"/>
                <w:lang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5BD6">
            <w:pPr>
              <w:widowControl/>
              <w:jc w:val="center"/>
              <w:textAlignment w:val="center"/>
              <w:rPr>
                <w:color w:val="000000"/>
                <w:sz w:val="18"/>
                <w:szCs w:val="18"/>
              </w:rPr>
            </w:pPr>
            <w:r>
              <w:rPr>
                <w:color w:val="00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2864">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CA72">
            <w:pP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72DAB">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AFD0">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6A67">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8E7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53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自动化系</w:t>
            </w:r>
          </w:p>
        </w:tc>
      </w:tr>
      <w:tr w14:paraId="4B804ED1">
        <w:tblPrEx>
          <w:tblCellMar>
            <w:top w:w="0" w:type="dxa"/>
            <w:left w:w="108" w:type="dxa"/>
            <w:bottom w:w="0" w:type="dxa"/>
            <w:right w:w="108" w:type="dxa"/>
          </w:tblCellMar>
        </w:tblPrEx>
        <w:trPr>
          <w:trHeight w:val="882"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D6D21">
            <w:pPr>
              <w:jc w:val="center"/>
              <w:rPr>
                <w:rFonts w:ascii="宋体" w:hAnsi="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AAB56">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B77A">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23</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170A">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大学语文2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7EB8">
            <w:pPr>
              <w:widowControl/>
              <w:jc w:val="center"/>
              <w:textAlignment w:val="center"/>
              <w:rPr>
                <w:color w:val="FF0000"/>
                <w:sz w:val="18"/>
                <w:szCs w:val="18"/>
              </w:rPr>
            </w:pPr>
            <w:r>
              <w:rPr>
                <w:color w:val="FF0000"/>
                <w:kern w:val="0"/>
                <w:sz w:val="18"/>
                <w:szCs w:val="18"/>
                <w:lang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B2CD">
            <w:pPr>
              <w:widowControl/>
              <w:jc w:val="center"/>
              <w:textAlignment w:val="center"/>
              <w:rPr>
                <w:color w:val="FF0000"/>
                <w:sz w:val="18"/>
                <w:szCs w:val="18"/>
              </w:rPr>
            </w:pPr>
            <w:r>
              <w:rPr>
                <w:color w:val="FF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8383">
            <w:pPr>
              <w:widowControl/>
              <w:jc w:val="center"/>
              <w:textAlignment w:val="center"/>
              <w:rPr>
                <w:color w:val="FF0000"/>
                <w:sz w:val="18"/>
                <w:szCs w:val="18"/>
              </w:rPr>
            </w:pPr>
            <w:r>
              <w:rPr>
                <w:color w:val="FF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2BD0">
            <w:pPr>
              <w:widowControl/>
              <w:jc w:val="center"/>
              <w:textAlignment w:val="center"/>
              <w:rPr>
                <w:color w:val="FF0000"/>
                <w:sz w:val="18"/>
                <w:szCs w:val="18"/>
              </w:rPr>
            </w:pPr>
            <w:r>
              <w:rPr>
                <w:color w:val="FF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1F52">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51B3729">
            <w:pPr>
              <w:widowControl/>
              <w:jc w:val="center"/>
              <w:textAlignment w:val="center"/>
              <w:rPr>
                <w:color w:val="FF0000"/>
                <w:sz w:val="18"/>
                <w:szCs w:val="18"/>
              </w:rPr>
            </w:pPr>
            <w:r>
              <w:rPr>
                <w:color w:val="FF0000"/>
                <w:kern w:val="0"/>
                <w:sz w:val="18"/>
                <w:szCs w:val="18"/>
                <w:lang w:bidi="ar"/>
              </w:rPr>
              <w:t>2</w:t>
            </w:r>
            <w:r>
              <w:rPr>
                <w:rFonts w:ascii="Arial" w:hAnsi="Arial" w:cs="Arial"/>
                <w:color w:val="FF0000"/>
                <w:kern w:val="0"/>
                <w:sz w:val="18"/>
                <w:szCs w:val="18"/>
                <w:lang w:bidi="ar"/>
              </w:rPr>
              <w:t>×</w:t>
            </w:r>
            <w:r>
              <w:rPr>
                <w:color w:val="FF0000"/>
                <w:kern w:val="0"/>
                <w:sz w:val="18"/>
                <w:szCs w:val="18"/>
                <w:lang w:bidi="ar"/>
              </w:rPr>
              <w:t>8W</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B80FE4D">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6EE0">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4B37">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F7C1">
            <w:pPr>
              <w:jc w:val="center"/>
              <w:rPr>
                <w:color w:val="FF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2B28">
            <w:pPr>
              <w:widowControl/>
              <w:jc w:val="center"/>
              <w:textAlignment w:val="center"/>
              <w:rPr>
                <w:rFonts w:ascii="宋体" w:hAnsi="宋体" w:cs="宋体"/>
                <w:color w:val="FF0000"/>
                <w:sz w:val="18"/>
                <w:szCs w:val="18"/>
              </w:rPr>
            </w:pPr>
            <w:r>
              <w:rPr>
                <w:rFonts w:hint="eastAsia" w:ascii="宋体" w:hAnsi="宋体" w:cs="宋体"/>
                <w:color w:val="FF0000"/>
                <w:kern w:val="0"/>
                <w:sz w:val="18"/>
                <w:szCs w:val="18"/>
                <w:lang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ED501">
            <w:pPr>
              <w:widowControl/>
              <w:jc w:val="center"/>
              <w:textAlignment w:val="center"/>
              <w:rPr>
                <w:rFonts w:ascii="宋体" w:hAnsi="宋体" w:cs="宋体"/>
                <w:color w:val="FF0000"/>
                <w:sz w:val="18"/>
                <w:szCs w:val="18"/>
              </w:rPr>
            </w:pPr>
            <w:r>
              <w:rPr>
                <w:rFonts w:hint="eastAsia" w:ascii="宋体" w:hAnsi="宋体" w:cs="宋体"/>
                <w:color w:val="FF0000"/>
                <w:kern w:val="0"/>
                <w:sz w:val="18"/>
                <w:szCs w:val="18"/>
                <w:lang w:bidi="ar"/>
              </w:rPr>
              <w:t>基础教育学院</w:t>
            </w:r>
          </w:p>
        </w:tc>
      </w:tr>
      <w:tr w14:paraId="0399BF0F">
        <w:tblPrEx>
          <w:tblCellMar>
            <w:top w:w="0" w:type="dxa"/>
            <w:left w:w="108" w:type="dxa"/>
            <w:bottom w:w="0" w:type="dxa"/>
            <w:right w:w="108" w:type="dxa"/>
          </w:tblCellMar>
        </w:tblPrEx>
        <w:trPr>
          <w:trHeight w:val="390"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5A778">
            <w:pPr>
              <w:jc w:val="center"/>
              <w:rPr>
                <w:rFonts w:ascii="宋体" w:hAnsi="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01211">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992B">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24</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88FB">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中华优秀传统文化</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D6087">
            <w:pPr>
              <w:widowControl/>
              <w:jc w:val="center"/>
              <w:textAlignment w:val="center"/>
              <w:rPr>
                <w:color w:val="FF0000"/>
                <w:sz w:val="18"/>
                <w:szCs w:val="18"/>
              </w:rPr>
            </w:pPr>
            <w:r>
              <w:rPr>
                <w:color w:val="FF0000"/>
                <w:kern w:val="0"/>
                <w:sz w:val="18"/>
                <w:szCs w:val="18"/>
                <w:lang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482F">
            <w:pPr>
              <w:widowControl/>
              <w:jc w:val="center"/>
              <w:textAlignment w:val="center"/>
              <w:rPr>
                <w:color w:val="FF0000"/>
                <w:sz w:val="18"/>
                <w:szCs w:val="18"/>
              </w:rPr>
            </w:pPr>
            <w:r>
              <w:rPr>
                <w:color w:val="FF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C34D">
            <w:pPr>
              <w:widowControl/>
              <w:jc w:val="center"/>
              <w:textAlignment w:val="center"/>
              <w:rPr>
                <w:color w:val="FF0000"/>
                <w:sz w:val="18"/>
                <w:szCs w:val="18"/>
              </w:rPr>
            </w:pPr>
            <w:r>
              <w:rPr>
                <w:color w:val="FF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FF69">
            <w:pPr>
              <w:widowControl/>
              <w:jc w:val="center"/>
              <w:textAlignment w:val="center"/>
              <w:rPr>
                <w:color w:val="FF0000"/>
                <w:sz w:val="18"/>
                <w:szCs w:val="18"/>
              </w:rPr>
            </w:pPr>
            <w:r>
              <w:rPr>
                <w:color w:val="FF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466D">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BBBC">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C208634">
            <w:pPr>
              <w:widowControl/>
              <w:jc w:val="center"/>
              <w:textAlignment w:val="center"/>
              <w:rPr>
                <w:color w:val="FF0000"/>
                <w:sz w:val="18"/>
                <w:szCs w:val="18"/>
              </w:rPr>
            </w:pPr>
            <w:r>
              <w:rPr>
                <w:color w:val="FF0000"/>
                <w:kern w:val="0"/>
                <w:sz w:val="18"/>
                <w:szCs w:val="18"/>
                <w:lang w:bidi="ar"/>
              </w:rPr>
              <w:t>2</w:t>
            </w:r>
            <w:r>
              <w:rPr>
                <w:rFonts w:ascii="Arial" w:hAnsi="Arial" w:cs="Arial"/>
                <w:color w:val="FF0000"/>
                <w:kern w:val="0"/>
                <w:sz w:val="18"/>
                <w:szCs w:val="18"/>
                <w:lang w:bidi="ar"/>
              </w:rPr>
              <w:t>×</w:t>
            </w:r>
            <w:r>
              <w:rPr>
                <w:color w:val="FF0000"/>
                <w:kern w:val="0"/>
                <w:sz w:val="18"/>
                <w:szCs w:val="18"/>
                <w:lang w:bidi="ar"/>
              </w:rPr>
              <w:t>8W</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CA7A1E4">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B69CD">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145F">
            <w:pPr>
              <w:jc w:val="center"/>
              <w:rPr>
                <w:color w:val="FF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C973">
            <w:pPr>
              <w:widowControl/>
              <w:jc w:val="center"/>
              <w:textAlignment w:val="center"/>
              <w:rPr>
                <w:rFonts w:ascii="宋体" w:hAnsi="宋体" w:cs="宋体"/>
                <w:color w:val="FF0000"/>
                <w:sz w:val="18"/>
                <w:szCs w:val="18"/>
              </w:rPr>
            </w:pPr>
            <w:r>
              <w:rPr>
                <w:rFonts w:hint="eastAsia" w:ascii="宋体" w:hAnsi="宋体" w:cs="宋体"/>
                <w:color w:val="FF0000"/>
                <w:kern w:val="0"/>
                <w:sz w:val="18"/>
                <w:szCs w:val="18"/>
                <w:lang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0038">
            <w:pPr>
              <w:widowControl/>
              <w:jc w:val="center"/>
              <w:textAlignment w:val="center"/>
              <w:rPr>
                <w:rFonts w:ascii="宋体" w:hAnsi="宋体" w:cs="宋体"/>
                <w:color w:val="FF0000"/>
                <w:sz w:val="18"/>
                <w:szCs w:val="18"/>
              </w:rPr>
            </w:pPr>
            <w:r>
              <w:rPr>
                <w:rFonts w:hint="eastAsia" w:ascii="宋体" w:hAnsi="宋体" w:cs="宋体"/>
                <w:color w:val="FF0000"/>
                <w:kern w:val="0"/>
                <w:sz w:val="18"/>
                <w:szCs w:val="18"/>
                <w:lang w:bidi="ar"/>
              </w:rPr>
              <w:t>基础教育学院</w:t>
            </w:r>
          </w:p>
        </w:tc>
      </w:tr>
      <w:tr w14:paraId="279E8562">
        <w:tblPrEx>
          <w:tblCellMar>
            <w:top w:w="0" w:type="dxa"/>
            <w:left w:w="108" w:type="dxa"/>
            <w:bottom w:w="0" w:type="dxa"/>
            <w:right w:w="108" w:type="dxa"/>
          </w:tblCellMar>
        </w:tblPrEx>
        <w:trPr>
          <w:trHeight w:val="330"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63612">
            <w:pPr>
              <w:jc w:val="center"/>
              <w:rPr>
                <w:rFonts w:ascii="宋体" w:hAnsi="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E7A1B">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78E2">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25</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6CAC">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艺术与审美</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0950">
            <w:pPr>
              <w:widowControl/>
              <w:jc w:val="center"/>
              <w:textAlignment w:val="center"/>
              <w:rPr>
                <w:color w:val="FF0000"/>
                <w:sz w:val="18"/>
                <w:szCs w:val="18"/>
              </w:rPr>
            </w:pPr>
            <w:r>
              <w:rPr>
                <w:color w:val="FF0000"/>
                <w:kern w:val="0"/>
                <w:sz w:val="18"/>
                <w:szCs w:val="18"/>
                <w:lang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FF67">
            <w:pPr>
              <w:widowControl/>
              <w:jc w:val="center"/>
              <w:textAlignment w:val="center"/>
              <w:rPr>
                <w:color w:val="FF0000"/>
                <w:sz w:val="18"/>
                <w:szCs w:val="18"/>
              </w:rPr>
            </w:pPr>
            <w:r>
              <w:rPr>
                <w:color w:val="FF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2930">
            <w:pPr>
              <w:widowControl/>
              <w:jc w:val="center"/>
              <w:textAlignment w:val="center"/>
              <w:rPr>
                <w:color w:val="FF0000"/>
                <w:sz w:val="18"/>
                <w:szCs w:val="18"/>
              </w:rPr>
            </w:pPr>
            <w:r>
              <w:rPr>
                <w:color w:val="FF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A443">
            <w:pPr>
              <w:widowControl/>
              <w:jc w:val="center"/>
              <w:textAlignment w:val="center"/>
              <w:rPr>
                <w:color w:val="FF0000"/>
                <w:sz w:val="18"/>
                <w:szCs w:val="18"/>
              </w:rPr>
            </w:pPr>
            <w:r>
              <w:rPr>
                <w:color w:val="FF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9C44">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B8C4C13">
            <w:pPr>
              <w:widowControl/>
              <w:jc w:val="center"/>
              <w:textAlignment w:val="center"/>
              <w:rPr>
                <w:color w:val="FF0000"/>
                <w:sz w:val="18"/>
                <w:szCs w:val="18"/>
              </w:rPr>
            </w:pPr>
            <w:r>
              <w:rPr>
                <w:color w:val="FF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DD1A865">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7EBD">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4B910">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6020">
            <w:pPr>
              <w:jc w:val="center"/>
              <w:rPr>
                <w:color w:val="FF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67A7">
            <w:pPr>
              <w:widowControl/>
              <w:jc w:val="center"/>
              <w:textAlignment w:val="center"/>
              <w:rPr>
                <w:rFonts w:ascii="宋体" w:hAnsi="宋体" w:cs="宋体"/>
                <w:color w:val="FF0000"/>
                <w:sz w:val="18"/>
                <w:szCs w:val="18"/>
              </w:rPr>
            </w:pPr>
            <w:r>
              <w:rPr>
                <w:rFonts w:hint="eastAsia" w:ascii="宋体" w:hAnsi="宋体" w:cs="宋体"/>
                <w:color w:val="FF0000"/>
                <w:kern w:val="0"/>
                <w:sz w:val="18"/>
                <w:szCs w:val="18"/>
                <w:lang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5AB7">
            <w:pPr>
              <w:widowControl/>
              <w:jc w:val="center"/>
              <w:textAlignment w:val="center"/>
              <w:rPr>
                <w:rFonts w:ascii="宋体" w:hAnsi="宋体" w:cs="宋体"/>
                <w:color w:val="FF0000"/>
                <w:sz w:val="18"/>
                <w:szCs w:val="18"/>
              </w:rPr>
            </w:pPr>
            <w:r>
              <w:rPr>
                <w:rFonts w:hint="eastAsia" w:ascii="宋体" w:hAnsi="宋体" w:cs="宋体"/>
                <w:color w:val="FF0000"/>
                <w:kern w:val="0"/>
                <w:sz w:val="18"/>
                <w:szCs w:val="18"/>
                <w:lang w:bidi="ar"/>
              </w:rPr>
              <w:t>基础教育学院</w:t>
            </w:r>
          </w:p>
        </w:tc>
      </w:tr>
      <w:tr w14:paraId="6873D06C">
        <w:tblPrEx>
          <w:tblCellMar>
            <w:top w:w="0" w:type="dxa"/>
            <w:left w:w="108" w:type="dxa"/>
            <w:bottom w:w="0" w:type="dxa"/>
            <w:right w:w="108" w:type="dxa"/>
          </w:tblCellMar>
        </w:tblPrEx>
        <w:trPr>
          <w:trHeight w:val="300"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F0E08">
            <w:pPr>
              <w:jc w:val="center"/>
              <w:rPr>
                <w:rFonts w:ascii="宋体" w:hAnsi="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CB084">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72EE">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26</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0DBB">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应急救护</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3536">
            <w:pPr>
              <w:widowControl/>
              <w:jc w:val="center"/>
              <w:textAlignment w:val="center"/>
              <w:rPr>
                <w:color w:val="FF0000"/>
                <w:sz w:val="18"/>
                <w:szCs w:val="18"/>
              </w:rPr>
            </w:pPr>
            <w:r>
              <w:rPr>
                <w:color w:val="FF0000"/>
                <w:kern w:val="0"/>
                <w:sz w:val="18"/>
                <w:szCs w:val="18"/>
                <w:lang w:bidi="ar"/>
              </w:rPr>
              <w:t>0.5</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3417">
            <w:pPr>
              <w:widowControl/>
              <w:jc w:val="center"/>
              <w:textAlignment w:val="center"/>
              <w:rPr>
                <w:color w:val="FF0000"/>
                <w:sz w:val="18"/>
                <w:szCs w:val="18"/>
              </w:rPr>
            </w:pPr>
            <w:r>
              <w:rPr>
                <w:color w:val="FF0000"/>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5608D">
            <w:pPr>
              <w:widowControl/>
              <w:jc w:val="center"/>
              <w:textAlignment w:val="center"/>
              <w:rPr>
                <w:color w:val="FF0000"/>
                <w:sz w:val="18"/>
                <w:szCs w:val="18"/>
              </w:rPr>
            </w:pPr>
            <w:r>
              <w:rPr>
                <w:color w:val="FF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FBEF">
            <w:pPr>
              <w:widowControl/>
              <w:jc w:val="center"/>
              <w:textAlignment w:val="center"/>
              <w:rPr>
                <w:color w:val="FF0000"/>
                <w:sz w:val="18"/>
                <w:szCs w:val="18"/>
              </w:rPr>
            </w:pPr>
            <w:r>
              <w:rPr>
                <w:color w:val="FF0000"/>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8CC2996">
            <w:pPr>
              <w:widowControl/>
              <w:jc w:val="center"/>
              <w:textAlignment w:val="center"/>
              <w:rPr>
                <w:color w:val="FF0000"/>
                <w:sz w:val="18"/>
                <w:szCs w:val="18"/>
              </w:rPr>
            </w:pPr>
            <w:r>
              <w:rPr>
                <w:color w:val="FF0000"/>
                <w:kern w:val="0"/>
                <w:sz w:val="18"/>
                <w:szCs w:val="18"/>
                <w:lang w:bidi="ar"/>
              </w:rPr>
              <w:t>2</w:t>
            </w:r>
            <w:r>
              <w:rPr>
                <w:rFonts w:ascii="Arial" w:hAnsi="Arial" w:cs="Arial"/>
                <w:color w:val="FF0000"/>
                <w:kern w:val="0"/>
                <w:sz w:val="18"/>
                <w:szCs w:val="18"/>
                <w:lang w:bidi="ar"/>
              </w:rPr>
              <w:t>×</w:t>
            </w:r>
            <w:r>
              <w:rPr>
                <w:color w:val="FF0000"/>
                <w:kern w:val="0"/>
                <w:sz w:val="18"/>
                <w:szCs w:val="18"/>
                <w:lang w:bidi="ar"/>
              </w:rPr>
              <w:t>4W</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41C9EFE">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E1C3">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4984">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2263">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441B1">
            <w:pPr>
              <w:jc w:val="center"/>
              <w:rPr>
                <w:color w:val="FF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8BDA">
            <w:pPr>
              <w:widowControl/>
              <w:jc w:val="center"/>
              <w:textAlignment w:val="center"/>
              <w:rPr>
                <w:rFonts w:ascii="宋体" w:hAnsi="宋体" w:cs="宋体"/>
                <w:color w:val="FF0000"/>
                <w:sz w:val="18"/>
                <w:szCs w:val="18"/>
              </w:rPr>
            </w:pPr>
            <w:r>
              <w:rPr>
                <w:rFonts w:hint="eastAsia" w:ascii="宋体" w:hAnsi="宋体" w:cs="宋体"/>
                <w:color w:val="FF0000"/>
                <w:kern w:val="0"/>
                <w:sz w:val="18"/>
                <w:szCs w:val="18"/>
                <w:lang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97A1">
            <w:pPr>
              <w:widowControl/>
              <w:jc w:val="center"/>
              <w:textAlignment w:val="center"/>
              <w:rPr>
                <w:rFonts w:ascii="宋体" w:hAnsi="宋体" w:cs="宋体"/>
                <w:color w:val="FF0000"/>
                <w:sz w:val="18"/>
                <w:szCs w:val="18"/>
              </w:rPr>
            </w:pPr>
            <w:r>
              <w:rPr>
                <w:rFonts w:hint="eastAsia" w:ascii="宋体" w:hAnsi="宋体" w:cs="宋体"/>
                <w:color w:val="FF0000"/>
                <w:kern w:val="0"/>
                <w:sz w:val="18"/>
                <w:szCs w:val="18"/>
                <w:lang w:bidi="ar"/>
              </w:rPr>
              <w:t>学工处</w:t>
            </w:r>
          </w:p>
        </w:tc>
      </w:tr>
      <w:tr w14:paraId="2CAC601C">
        <w:tblPrEx>
          <w:tblCellMar>
            <w:top w:w="0" w:type="dxa"/>
            <w:left w:w="108" w:type="dxa"/>
            <w:bottom w:w="0" w:type="dxa"/>
            <w:right w:w="108" w:type="dxa"/>
          </w:tblCellMar>
        </w:tblPrEx>
        <w:trPr>
          <w:trHeight w:val="375"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F8DFD">
            <w:pPr>
              <w:jc w:val="center"/>
              <w:rPr>
                <w:rFonts w:ascii="宋体" w:hAnsi="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873F7">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01D0">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27</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05C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大学生安全教育</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1E7E">
            <w:pPr>
              <w:widowControl/>
              <w:jc w:val="center"/>
              <w:textAlignment w:val="center"/>
              <w:rPr>
                <w:rFonts w:hint="eastAsia" w:eastAsia="宋体"/>
                <w:color w:val="000000"/>
                <w:sz w:val="18"/>
                <w:szCs w:val="18"/>
                <w:lang w:eastAsia="zh-CN"/>
              </w:rPr>
            </w:pPr>
            <w:r>
              <w:rPr>
                <w:rFonts w:hint="eastAsia"/>
                <w:color w:val="000000"/>
                <w:kern w:val="0"/>
                <w:sz w:val="18"/>
                <w:szCs w:val="18"/>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E103A">
            <w:pPr>
              <w:widowControl/>
              <w:jc w:val="center"/>
              <w:textAlignment w:val="center"/>
              <w:rPr>
                <w:rFonts w:hint="default" w:eastAsia="宋体"/>
                <w:color w:val="000000"/>
                <w:sz w:val="18"/>
                <w:szCs w:val="18"/>
                <w:lang w:val="en-US" w:eastAsia="zh-CN"/>
              </w:rPr>
            </w:pPr>
            <w:r>
              <w:rPr>
                <w:rFonts w:hint="eastAsia"/>
                <w:color w:val="000000"/>
                <w:kern w:val="0"/>
                <w:sz w:val="18"/>
                <w:szCs w:val="18"/>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B0B43">
            <w:pPr>
              <w:widowControl/>
              <w:jc w:val="center"/>
              <w:textAlignment w:val="center"/>
              <w:rPr>
                <w:rFonts w:hint="eastAsia" w:eastAsia="宋体"/>
                <w:color w:val="000000"/>
                <w:sz w:val="18"/>
                <w:szCs w:val="18"/>
                <w:lang w:eastAsia="zh-CN"/>
              </w:rPr>
            </w:pPr>
            <w:r>
              <w:rPr>
                <w:rFonts w:hint="eastAsia"/>
                <w:color w:val="000000"/>
                <w:kern w:val="0"/>
                <w:sz w:val="18"/>
                <w:szCs w:val="18"/>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C34B7">
            <w:pPr>
              <w:widowControl/>
              <w:jc w:val="center"/>
              <w:textAlignment w:val="center"/>
              <w:rPr>
                <w:rFonts w:hint="default" w:eastAsia="宋体"/>
                <w:color w:val="000000"/>
                <w:sz w:val="18"/>
                <w:szCs w:val="18"/>
                <w:lang w:val="en-US" w:eastAsia="zh-CN"/>
              </w:rPr>
            </w:pPr>
            <w:r>
              <w:rPr>
                <w:rFonts w:hint="eastAsia"/>
                <w:color w:val="000000"/>
                <w:kern w:val="0"/>
                <w:sz w:val="18"/>
                <w:szCs w:val="18"/>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0321">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96D05">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34A1">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71B2">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FFFD">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EF779">
            <w:pPr>
              <w:widowControl/>
              <w:jc w:val="center"/>
              <w:textAlignment w:val="center"/>
              <w:rPr>
                <w:color w:val="000000"/>
                <w:sz w:val="18"/>
                <w:szCs w:val="18"/>
              </w:rPr>
            </w:pPr>
            <w:r>
              <w:rPr>
                <w:color w:val="000000"/>
                <w:kern w:val="0"/>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7EA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B491">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安全保卫处、自动化系</w:t>
            </w:r>
          </w:p>
        </w:tc>
      </w:tr>
      <w:tr w14:paraId="03F340D6">
        <w:tblPrEx>
          <w:tblCellMar>
            <w:top w:w="0" w:type="dxa"/>
            <w:left w:w="108" w:type="dxa"/>
            <w:bottom w:w="0" w:type="dxa"/>
            <w:right w:w="108" w:type="dxa"/>
          </w:tblCellMar>
        </w:tblPrEx>
        <w:trPr>
          <w:trHeight w:val="300"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D46E4">
            <w:pPr>
              <w:jc w:val="center"/>
              <w:rPr>
                <w:rFonts w:ascii="宋体" w:hAnsi="宋体" w:cs="宋体"/>
                <w:color w:val="000000"/>
                <w:sz w:val="16"/>
                <w:szCs w:val="16"/>
              </w:rPr>
            </w:pP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09E00684">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公共基础限选小计</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E16949D">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8.5</w:t>
            </w:r>
          </w:p>
        </w:tc>
        <w:tc>
          <w:tcPr>
            <w:tcW w:w="5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B69DAFF">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136</w:t>
            </w:r>
          </w:p>
        </w:tc>
        <w:tc>
          <w:tcPr>
            <w:tcW w:w="5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385B07D">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76</w:t>
            </w:r>
          </w:p>
        </w:tc>
        <w:tc>
          <w:tcPr>
            <w:tcW w:w="5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CCE9578">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60</w:t>
            </w:r>
          </w:p>
        </w:tc>
        <w:tc>
          <w:tcPr>
            <w:tcW w:w="76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B9B4245">
            <w:pPr>
              <w:widowControl/>
              <w:jc w:val="center"/>
              <w:textAlignment w:val="center"/>
              <w:rPr>
                <w:color w:val="000000"/>
                <w:sz w:val="16"/>
                <w:szCs w:val="16"/>
              </w:rPr>
            </w:pPr>
            <w:r>
              <w:rPr>
                <w:color w:val="000000"/>
                <w:kern w:val="0"/>
                <w:sz w:val="16"/>
                <w:szCs w:val="16"/>
                <w:lang w:bidi="ar"/>
              </w:rPr>
              <w:t>4</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7A19AEB">
            <w:pPr>
              <w:widowControl/>
              <w:jc w:val="center"/>
              <w:textAlignment w:val="center"/>
              <w:rPr>
                <w:color w:val="000000"/>
                <w:sz w:val="16"/>
                <w:szCs w:val="16"/>
              </w:rPr>
            </w:pPr>
            <w:r>
              <w:rPr>
                <w:color w:val="000000"/>
                <w:kern w:val="0"/>
                <w:sz w:val="16"/>
                <w:szCs w:val="16"/>
                <w:lang w:bidi="ar"/>
              </w:rPr>
              <w:t>3</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6AA28DB">
            <w:pPr>
              <w:widowControl/>
              <w:jc w:val="center"/>
              <w:textAlignment w:val="center"/>
              <w:rPr>
                <w:color w:val="000000"/>
                <w:sz w:val="16"/>
                <w:szCs w:val="16"/>
              </w:rPr>
            </w:pPr>
            <w:r>
              <w:rPr>
                <w:color w:val="000000"/>
                <w:kern w:val="0"/>
                <w:sz w:val="16"/>
                <w:szCs w:val="16"/>
                <w:lang w:bidi="ar"/>
              </w:rPr>
              <w:t>2</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85CF956">
            <w:pPr>
              <w:widowControl/>
              <w:jc w:val="center"/>
              <w:textAlignment w:val="center"/>
              <w:rPr>
                <w:color w:val="000000"/>
                <w:sz w:val="16"/>
                <w:szCs w:val="16"/>
              </w:rPr>
            </w:pPr>
            <w:r>
              <w:rPr>
                <w:color w:val="000000"/>
                <w:kern w:val="0"/>
                <w:sz w:val="16"/>
                <w:szCs w:val="16"/>
                <w:lang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5F89B8C">
            <w:pPr>
              <w:widowControl/>
              <w:jc w:val="center"/>
              <w:textAlignment w:val="center"/>
              <w:rPr>
                <w:color w:val="000000"/>
                <w:sz w:val="16"/>
                <w:szCs w:val="16"/>
              </w:rPr>
            </w:pPr>
            <w:r>
              <w:rPr>
                <w:color w:val="000000"/>
                <w:kern w:val="0"/>
                <w:sz w:val="16"/>
                <w:szCs w:val="16"/>
                <w:lang w:bidi="ar"/>
              </w:rPr>
              <w:t>0</w:t>
            </w: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C18F735">
            <w:pPr>
              <w:jc w:val="center"/>
              <w:rPr>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DEFCB74">
            <w:pPr>
              <w:jc w:val="center"/>
              <w:rPr>
                <w:color w:val="000000"/>
                <w:sz w:val="16"/>
                <w:szCs w:val="16"/>
              </w:rPr>
            </w:pPr>
          </w:p>
        </w:tc>
        <w:tc>
          <w:tcPr>
            <w:tcW w:w="14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476EFF2">
            <w:pPr>
              <w:jc w:val="center"/>
              <w:rPr>
                <w:color w:val="000000"/>
                <w:sz w:val="16"/>
                <w:szCs w:val="16"/>
              </w:rPr>
            </w:pPr>
          </w:p>
        </w:tc>
      </w:tr>
      <w:tr w14:paraId="5F512D61">
        <w:tblPrEx>
          <w:tblCellMar>
            <w:top w:w="0" w:type="dxa"/>
            <w:left w:w="108" w:type="dxa"/>
            <w:bottom w:w="0" w:type="dxa"/>
            <w:right w:w="108" w:type="dxa"/>
          </w:tblCellMar>
        </w:tblPrEx>
        <w:trPr>
          <w:trHeight w:val="288"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C3CCB">
            <w:pPr>
              <w:jc w:val="center"/>
              <w:rPr>
                <w:rFonts w:ascii="宋体" w:hAnsi="宋体" w:cs="宋体"/>
                <w:color w:val="000000"/>
                <w:sz w:val="16"/>
                <w:szCs w:val="16"/>
              </w:rPr>
            </w:pP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F37063">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公共基础任选</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DA2F">
            <w:pPr>
              <w:widowControl/>
              <w:jc w:val="center"/>
              <w:textAlignment w:val="center"/>
              <w:rPr>
                <w:rFonts w:hint="default" w:eastAsia="宋体"/>
                <w:color w:val="000000"/>
                <w:sz w:val="18"/>
                <w:szCs w:val="18"/>
                <w:lang w:val="en-US" w:eastAsia="zh-CN"/>
              </w:rPr>
            </w:pPr>
            <w:r>
              <w:rPr>
                <w:rFonts w:hint="eastAsia"/>
                <w:color w:val="000000"/>
                <w:kern w:val="0"/>
                <w:sz w:val="18"/>
                <w:szCs w:val="18"/>
                <w:lang w:val="en-US" w:eastAsia="zh-CN" w:bidi="ar"/>
              </w:rPr>
              <w:t>28</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25D4">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人文艺术类课程</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DB56B">
            <w:pPr>
              <w:widowControl/>
              <w:jc w:val="center"/>
              <w:textAlignment w:val="center"/>
              <w:rPr>
                <w:color w:val="000000"/>
                <w:sz w:val="18"/>
                <w:szCs w:val="18"/>
              </w:rPr>
            </w:pPr>
            <w:r>
              <w:rPr>
                <w:color w:val="000000"/>
                <w:kern w:val="0"/>
                <w:sz w:val="18"/>
                <w:szCs w:val="18"/>
                <w:lang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2621">
            <w:pPr>
              <w:widowControl/>
              <w:jc w:val="center"/>
              <w:textAlignment w:val="center"/>
              <w:rPr>
                <w:color w:val="000000"/>
                <w:sz w:val="18"/>
                <w:szCs w:val="18"/>
              </w:rPr>
            </w:pPr>
            <w:r>
              <w:rPr>
                <w:color w:val="00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D0F2F">
            <w:pPr>
              <w:widowControl/>
              <w:jc w:val="center"/>
              <w:textAlignment w:val="center"/>
              <w:rPr>
                <w:color w:val="000000"/>
                <w:sz w:val="18"/>
                <w:szCs w:val="18"/>
              </w:rPr>
            </w:pPr>
            <w:r>
              <w:rPr>
                <w:color w:val="000000"/>
                <w:kern w:val="0"/>
                <w:sz w:val="18"/>
                <w:szCs w:val="18"/>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5422">
            <w:pPr>
              <w:widowControl/>
              <w:jc w:val="center"/>
              <w:textAlignment w:val="center"/>
              <w:rPr>
                <w:color w:val="000000"/>
                <w:sz w:val="18"/>
                <w:szCs w:val="18"/>
              </w:rPr>
            </w:pPr>
            <w:r>
              <w:rPr>
                <w:color w:val="00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EFE0">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9F55">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ABCD">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AB31">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C563">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BCFF">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FB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8C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教务处</w:t>
            </w:r>
          </w:p>
        </w:tc>
      </w:tr>
      <w:tr w14:paraId="3D9AB377">
        <w:tblPrEx>
          <w:tblCellMar>
            <w:top w:w="0" w:type="dxa"/>
            <w:left w:w="108" w:type="dxa"/>
            <w:bottom w:w="0" w:type="dxa"/>
            <w:right w:w="108" w:type="dxa"/>
          </w:tblCellMar>
        </w:tblPrEx>
        <w:trPr>
          <w:trHeight w:val="288"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ABC85">
            <w:pPr>
              <w:jc w:val="center"/>
              <w:rPr>
                <w:rFonts w:ascii="宋体" w:hAnsi="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08B72">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E3AF">
            <w:pPr>
              <w:widowControl/>
              <w:jc w:val="center"/>
              <w:textAlignment w:val="center"/>
              <w:rPr>
                <w:rFonts w:hint="default" w:eastAsia="宋体"/>
                <w:color w:val="000000"/>
                <w:sz w:val="18"/>
                <w:szCs w:val="18"/>
                <w:lang w:val="en-US" w:eastAsia="zh-CN"/>
              </w:rPr>
            </w:pPr>
            <w:r>
              <w:rPr>
                <w:rFonts w:hint="eastAsia"/>
                <w:color w:val="000000"/>
                <w:kern w:val="0"/>
                <w:sz w:val="18"/>
                <w:szCs w:val="18"/>
                <w:lang w:val="en-US" w:eastAsia="zh-CN" w:bidi="ar"/>
              </w:rPr>
              <w:t>29</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2B87">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社会认识类课程</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21AC7">
            <w:pPr>
              <w:widowControl/>
              <w:jc w:val="center"/>
              <w:textAlignment w:val="center"/>
              <w:rPr>
                <w:color w:val="000000"/>
                <w:sz w:val="18"/>
                <w:szCs w:val="18"/>
              </w:rPr>
            </w:pPr>
            <w:r>
              <w:rPr>
                <w:color w:val="000000"/>
                <w:kern w:val="0"/>
                <w:sz w:val="18"/>
                <w:szCs w:val="18"/>
                <w:lang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FF59">
            <w:pPr>
              <w:widowControl/>
              <w:jc w:val="center"/>
              <w:textAlignment w:val="center"/>
              <w:rPr>
                <w:color w:val="000000"/>
                <w:sz w:val="18"/>
                <w:szCs w:val="18"/>
              </w:rPr>
            </w:pPr>
            <w:r>
              <w:rPr>
                <w:color w:val="00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D23C">
            <w:pPr>
              <w:widowControl/>
              <w:jc w:val="center"/>
              <w:textAlignment w:val="center"/>
              <w:rPr>
                <w:color w:val="000000"/>
                <w:sz w:val="18"/>
                <w:szCs w:val="18"/>
              </w:rPr>
            </w:pPr>
            <w:r>
              <w:rPr>
                <w:color w:val="000000"/>
                <w:kern w:val="0"/>
                <w:sz w:val="18"/>
                <w:szCs w:val="18"/>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055A">
            <w:pPr>
              <w:widowControl/>
              <w:jc w:val="center"/>
              <w:textAlignment w:val="center"/>
              <w:rPr>
                <w:color w:val="000000"/>
                <w:sz w:val="18"/>
                <w:szCs w:val="18"/>
              </w:rPr>
            </w:pPr>
            <w:r>
              <w:rPr>
                <w:color w:val="00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55B02">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07FE">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0D67">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469D">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365D">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37704">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04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CFB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教务处</w:t>
            </w:r>
          </w:p>
        </w:tc>
      </w:tr>
      <w:tr w14:paraId="0BBDC474">
        <w:tblPrEx>
          <w:tblCellMar>
            <w:top w:w="0" w:type="dxa"/>
            <w:left w:w="108" w:type="dxa"/>
            <w:bottom w:w="0" w:type="dxa"/>
            <w:right w:w="108" w:type="dxa"/>
          </w:tblCellMar>
        </w:tblPrEx>
        <w:trPr>
          <w:trHeight w:val="300"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F9DD7">
            <w:pPr>
              <w:jc w:val="center"/>
              <w:rPr>
                <w:rFonts w:ascii="宋体" w:hAnsi="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65B8E">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21DE">
            <w:pPr>
              <w:widowControl/>
              <w:jc w:val="center"/>
              <w:textAlignment w:val="center"/>
              <w:rPr>
                <w:rFonts w:hint="default" w:eastAsia="宋体"/>
                <w:color w:val="000000"/>
                <w:sz w:val="18"/>
                <w:szCs w:val="18"/>
                <w:lang w:val="en-US" w:eastAsia="zh-CN"/>
              </w:rPr>
            </w:pPr>
            <w:r>
              <w:rPr>
                <w:rFonts w:hint="eastAsia"/>
                <w:color w:val="000000"/>
                <w:kern w:val="0"/>
                <w:sz w:val="18"/>
                <w:szCs w:val="18"/>
                <w:lang w:val="en-US" w:eastAsia="zh-CN" w:bidi="ar"/>
              </w:rPr>
              <w:t>30</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CD6A">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工具类课程</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459D">
            <w:pPr>
              <w:widowControl/>
              <w:jc w:val="center"/>
              <w:textAlignment w:val="center"/>
              <w:rPr>
                <w:color w:val="000000"/>
                <w:sz w:val="18"/>
                <w:szCs w:val="18"/>
              </w:rPr>
            </w:pPr>
            <w:r>
              <w:rPr>
                <w:color w:val="000000"/>
                <w:kern w:val="0"/>
                <w:sz w:val="18"/>
                <w:szCs w:val="18"/>
                <w:lang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E9D6">
            <w:pPr>
              <w:widowControl/>
              <w:jc w:val="center"/>
              <w:textAlignment w:val="center"/>
              <w:rPr>
                <w:color w:val="000000"/>
                <w:sz w:val="18"/>
                <w:szCs w:val="18"/>
              </w:rPr>
            </w:pPr>
            <w:r>
              <w:rPr>
                <w:color w:val="00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B5FF">
            <w:pPr>
              <w:widowControl/>
              <w:jc w:val="center"/>
              <w:textAlignment w:val="center"/>
              <w:rPr>
                <w:color w:val="000000"/>
                <w:sz w:val="18"/>
                <w:szCs w:val="18"/>
              </w:rPr>
            </w:pPr>
            <w:r>
              <w:rPr>
                <w:color w:val="000000"/>
                <w:kern w:val="0"/>
                <w:sz w:val="18"/>
                <w:szCs w:val="18"/>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A215">
            <w:pPr>
              <w:widowControl/>
              <w:jc w:val="center"/>
              <w:textAlignment w:val="center"/>
              <w:rPr>
                <w:color w:val="000000"/>
                <w:sz w:val="18"/>
                <w:szCs w:val="18"/>
              </w:rPr>
            </w:pPr>
            <w:r>
              <w:rPr>
                <w:color w:val="00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58DB">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53C1">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4C10">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5027">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40D3C">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B35CA">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35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31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教务处</w:t>
            </w:r>
          </w:p>
        </w:tc>
      </w:tr>
      <w:tr w14:paraId="701B175D">
        <w:tblPrEx>
          <w:tblCellMar>
            <w:top w:w="0" w:type="dxa"/>
            <w:left w:w="108" w:type="dxa"/>
            <w:bottom w:w="0" w:type="dxa"/>
            <w:right w:w="108" w:type="dxa"/>
          </w:tblCellMar>
        </w:tblPrEx>
        <w:trPr>
          <w:trHeight w:val="288"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B567A">
            <w:pPr>
              <w:jc w:val="center"/>
              <w:rPr>
                <w:rFonts w:ascii="宋体" w:hAnsi="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B695E">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A48E">
            <w:pPr>
              <w:widowControl/>
              <w:jc w:val="center"/>
              <w:textAlignment w:val="center"/>
              <w:rPr>
                <w:rFonts w:hint="default" w:eastAsia="宋体"/>
                <w:color w:val="000000"/>
                <w:sz w:val="18"/>
                <w:szCs w:val="18"/>
                <w:lang w:val="en-US" w:eastAsia="zh-CN"/>
              </w:rPr>
            </w:pPr>
            <w:r>
              <w:rPr>
                <w:rFonts w:hint="eastAsia"/>
                <w:color w:val="000000"/>
                <w:kern w:val="0"/>
                <w:sz w:val="18"/>
                <w:szCs w:val="18"/>
                <w:lang w:val="en-US" w:eastAsia="zh-CN" w:bidi="ar"/>
              </w:rPr>
              <w:t>31</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4E26">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科技素质类课程</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47D8">
            <w:pPr>
              <w:widowControl/>
              <w:jc w:val="center"/>
              <w:textAlignment w:val="center"/>
              <w:rPr>
                <w:color w:val="000000"/>
                <w:sz w:val="18"/>
                <w:szCs w:val="18"/>
              </w:rPr>
            </w:pPr>
            <w:r>
              <w:rPr>
                <w:color w:val="000000"/>
                <w:kern w:val="0"/>
                <w:sz w:val="18"/>
                <w:szCs w:val="18"/>
                <w:lang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6803">
            <w:pPr>
              <w:widowControl/>
              <w:jc w:val="center"/>
              <w:textAlignment w:val="center"/>
              <w:rPr>
                <w:color w:val="000000"/>
                <w:sz w:val="18"/>
                <w:szCs w:val="18"/>
              </w:rPr>
            </w:pPr>
            <w:r>
              <w:rPr>
                <w:color w:val="00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746F">
            <w:pPr>
              <w:widowControl/>
              <w:jc w:val="center"/>
              <w:textAlignment w:val="center"/>
              <w:rPr>
                <w:color w:val="000000"/>
                <w:sz w:val="18"/>
                <w:szCs w:val="18"/>
              </w:rPr>
            </w:pPr>
            <w:r>
              <w:rPr>
                <w:color w:val="000000"/>
                <w:kern w:val="0"/>
                <w:sz w:val="18"/>
                <w:szCs w:val="18"/>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0D54">
            <w:pPr>
              <w:widowControl/>
              <w:jc w:val="center"/>
              <w:textAlignment w:val="center"/>
              <w:rPr>
                <w:color w:val="000000"/>
                <w:sz w:val="18"/>
                <w:szCs w:val="18"/>
              </w:rPr>
            </w:pPr>
            <w:r>
              <w:rPr>
                <w:color w:val="00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673C4">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2D55">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DA09">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95BB8">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8495">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2448">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797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AB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教务处</w:t>
            </w:r>
          </w:p>
        </w:tc>
      </w:tr>
      <w:tr w14:paraId="0E177D91">
        <w:tblPrEx>
          <w:tblCellMar>
            <w:top w:w="0" w:type="dxa"/>
            <w:left w:w="108" w:type="dxa"/>
            <w:bottom w:w="0" w:type="dxa"/>
            <w:right w:w="108" w:type="dxa"/>
          </w:tblCellMar>
        </w:tblPrEx>
        <w:trPr>
          <w:trHeight w:val="288"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93585">
            <w:pPr>
              <w:jc w:val="center"/>
              <w:rPr>
                <w:rFonts w:ascii="宋体" w:hAnsi="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05F7E">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4AEF">
            <w:pPr>
              <w:widowControl/>
              <w:jc w:val="center"/>
              <w:textAlignment w:val="center"/>
              <w:rPr>
                <w:rFonts w:hint="default" w:eastAsia="宋体"/>
                <w:color w:val="000000"/>
                <w:sz w:val="18"/>
                <w:szCs w:val="18"/>
                <w:lang w:val="en-US" w:eastAsia="zh-CN"/>
              </w:rPr>
            </w:pPr>
            <w:r>
              <w:rPr>
                <w:rFonts w:hint="eastAsia"/>
                <w:color w:val="000000"/>
                <w:kern w:val="0"/>
                <w:sz w:val="18"/>
                <w:szCs w:val="18"/>
                <w:lang w:val="en-US" w:eastAsia="zh-CN" w:bidi="ar"/>
              </w:rPr>
              <w:t>32</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0248">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创新创业类课程</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57ED">
            <w:pPr>
              <w:widowControl/>
              <w:jc w:val="center"/>
              <w:textAlignment w:val="center"/>
              <w:rPr>
                <w:color w:val="000000"/>
                <w:sz w:val="18"/>
                <w:szCs w:val="18"/>
              </w:rPr>
            </w:pPr>
            <w:r>
              <w:rPr>
                <w:color w:val="000000"/>
                <w:kern w:val="0"/>
                <w:sz w:val="18"/>
                <w:szCs w:val="18"/>
                <w:lang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72972">
            <w:pPr>
              <w:widowControl/>
              <w:jc w:val="center"/>
              <w:textAlignment w:val="center"/>
              <w:rPr>
                <w:color w:val="000000"/>
                <w:sz w:val="18"/>
                <w:szCs w:val="18"/>
              </w:rPr>
            </w:pPr>
            <w:r>
              <w:rPr>
                <w:color w:val="00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ED844">
            <w:pPr>
              <w:widowControl/>
              <w:jc w:val="center"/>
              <w:textAlignment w:val="center"/>
              <w:rPr>
                <w:color w:val="000000"/>
                <w:sz w:val="18"/>
                <w:szCs w:val="18"/>
              </w:rPr>
            </w:pPr>
            <w:r>
              <w:rPr>
                <w:color w:val="000000"/>
                <w:kern w:val="0"/>
                <w:sz w:val="18"/>
                <w:szCs w:val="18"/>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A736">
            <w:pPr>
              <w:widowControl/>
              <w:jc w:val="center"/>
              <w:textAlignment w:val="center"/>
              <w:rPr>
                <w:color w:val="000000"/>
                <w:sz w:val="18"/>
                <w:szCs w:val="18"/>
              </w:rPr>
            </w:pPr>
            <w:r>
              <w:rPr>
                <w:color w:val="00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08D0">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BE126">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CFEC">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C864">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89E1">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77B2">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B7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CE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教务处</w:t>
            </w:r>
          </w:p>
        </w:tc>
      </w:tr>
      <w:tr w14:paraId="1C3F49E7">
        <w:tblPrEx>
          <w:tblCellMar>
            <w:top w:w="0" w:type="dxa"/>
            <w:left w:w="108" w:type="dxa"/>
            <w:bottom w:w="0" w:type="dxa"/>
            <w:right w:w="108" w:type="dxa"/>
          </w:tblCellMar>
        </w:tblPrEx>
        <w:trPr>
          <w:trHeight w:val="522"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3C9A9">
            <w:pPr>
              <w:jc w:val="center"/>
              <w:rPr>
                <w:rFonts w:ascii="宋体" w:hAnsi="宋体" w:cs="宋体"/>
                <w:color w:val="000000"/>
                <w:sz w:val="16"/>
                <w:szCs w:val="16"/>
              </w:rPr>
            </w:pP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B13D2C3">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公共基础任选小计（至少选修</w:t>
            </w:r>
            <w:r>
              <w:rPr>
                <w:color w:val="000000"/>
                <w:kern w:val="0"/>
                <w:sz w:val="16"/>
                <w:szCs w:val="16"/>
                <w:lang w:bidi="ar"/>
              </w:rPr>
              <w:t>3</w:t>
            </w:r>
            <w:r>
              <w:rPr>
                <w:rFonts w:hint="eastAsia" w:ascii="宋体" w:hAnsi="宋体" w:cs="宋体"/>
                <w:color w:val="000000"/>
                <w:kern w:val="0"/>
                <w:sz w:val="16"/>
                <w:szCs w:val="16"/>
                <w:lang w:bidi="ar"/>
              </w:rPr>
              <w:t>类，每类至少选修</w:t>
            </w:r>
            <w:r>
              <w:rPr>
                <w:color w:val="000000"/>
                <w:kern w:val="0"/>
                <w:sz w:val="16"/>
                <w:szCs w:val="16"/>
                <w:lang w:bidi="ar"/>
              </w:rPr>
              <w:t>1</w:t>
            </w:r>
            <w:r>
              <w:rPr>
                <w:rFonts w:hint="eastAsia" w:ascii="宋体" w:hAnsi="宋体" w:cs="宋体"/>
                <w:color w:val="000000"/>
                <w:kern w:val="0"/>
                <w:sz w:val="16"/>
                <w:szCs w:val="16"/>
                <w:lang w:bidi="ar"/>
              </w:rPr>
              <w:t>门，至少3学分）</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9D5024A">
            <w:pPr>
              <w:widowControl/>
              <w:jc w:val="center"/>
              <w:textAlignment w:val="center"/>
              <w:rPr>
                <w:color w:val="000000"/>
                <w:sz w:val="16"/>
                <w:szCs w:val="16"/>
              </w:rPr>
            </w:pPr>
            <w:r>
              <w:rPr>
                <w:color w:val="000000"/>
                <w:kern w:val="0"/>
                <w:sz w:val="16"/>
                <w:szCs w:val="16"/>
                <w:lang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CC6F623">
            <w:pPr>
              <w:widowControl/>
              <w:jc w:val="center"/>
              <w:textAlignment w:val="center"/>
              <w:rPr>
                <w:color w:val="000000"/>
                <w:sz w:val="16"/>
                <w:szCs w:val="16"/>
              </w:rPr>
            </w:pPr>
            <w:r>
              <w:rPr>
                <w:color w:val="000000"/>
                <w:kern w:val="0"/>
                <w:sz w:val="16"/>
                <w:szCs w:val="16"/>
                <w:lang w:bidi="ar"/>
              </w:rPr>
              <w:t>48</w:t>
            </w:r>
          </w:p>
        </w:tc>
        <w:tc>
          <w:tcPr>
            <w:tcW w:w="5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EE301A1">
            <w:pPr>
              <w:widowControl/>
              <w:jc w:val="center"/>
              <w:textAlignment w:val="center"/>
              <w:rPr>
                <w:color w:val="000000"/>
                <w:sz w:val="16"/>
                <w:szCs w:val="16"/>
              </w:rPr>
            </w:pPr>
            <w:r>
              <w:rPr>
                <w:color w:val="000000"/>
                <w:kern w:val="0"/>
                <w:sz w:val="16"/>
                <w:szCs w:val="16"/>
                <w:lang w:bidi="ar"/>
              </w:rPr>
              <w:t>36</w:t>
            </w:r>
          </w:p>
        </w:tc>
        <w:tc>
          <w:tcPr>
            <w:tcW w:w="5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BACCD10">
            <w:pPr>
              <w:widowControl/>
              <w:jc w:val="center"/>
              <w:textAlignment w:val="center"/>
              <w:rPr>
                <w:color w:val="000000"/>
                <w:sz w:val="16"/>
                <w:szCs w:val="16"/>
              </w:rPr>
            </w:pPr>
            <w:r>
              <w:rPr>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020C34B">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0051165">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58ABAC6">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E6F912E">
            <w:pPr>
              <w:jc w:val="center"/>
              <w:rPr>
                <w:color w:val="000000"/>
                <w:sz w:val="16"/>
                <w:szCs w:val="16"/>
              </w:rPr>
            </w:pPr>
          </w:p>
        </w:tc>
        <w:tc>
          <w:tcPr>
            <w:tcW w:w="52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5E5688B">
            <w:pPr>
              <w:jc w:val="center"/>
              <w:rPr>
                <w:color w:val="000000"/>
                <w:sz w:val="16"/>
                <w:szCs w:val="16"/>
              </w:rPr>
            </w:pP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15A66E8">
            <w:pPr>
              <w:jc w:val="center"/>
              <w:rPr>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F192B04">
            <w:pPr>
              <w:jc w:val="center"/>
              <w:rPr>
                <w:color w:val="000000"/>
                <w:sz w:val="16"/>
                <w:szCs w:val="16"/>
              </w:rPr>
            </w:pPr>
          </w:p>
        </w:tc>
        <w:tc>
          <w:tcPr>
            <w:tcW w:w="14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502DCB7">
            <w:pPr>
              <w:jc w:val="center"/>
              <w:rPr>
                <w:color w:val="000000"/>
                <w:sz w:val="16"/>
                <w:szCs w:val="16"/>
              </w:rPr>
            </w:pPr>
          </w:p>
        </w:tc>
      </w:tr>
      <w:tr w14:paraId="3C3DCED7">
        <w:tblPrEx>
          <w:tblCellMar>
            <w:top w:w="0" w:type="dxa"/>
            <w:left w:w="108" w:type="dxa"/>
            <w:bottom w:w="0" w:type="dxa"/>
            <w:right w:w="108" w:type="dxa"/>
          </w:tblCellMar>
        </w:tblPrEx>
        <w:trPr>
          <w:trHeight w:val="462"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AF52A">
            <w:pPr>
              <w:jc w:val="center"/>
              <w:rPr>
                <w:rFonts w:ascii="宋体" w:hAnsi="宋体" w:cs="宋体"/>
                <w:color w:val="000000"/>
                <w:sz w:val="16"/>
                <w:szCs w:val="16"/>
              </w:rPr>
            </w:pP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089622AE">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公共基础课程合计</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2FEEF7D">
            <w:pPr>
              <w:widowControl/>
              <w:jc w:val="center"/>
              <w:textAlignment w:val="center"/>
              <w:rPr>
                <w:color w:val="000000"/>
                <w:sz w:val="16"/>
                <w:szCs w:val="16"/>
              </w:rPr>
            </w:pPr>
            <w:r>
              <w:rPr>
                <w:color w:val="000000"/>
                <w:kern w:val="0"/>
                <w:sz w:val="16"/>
                <w:szCs w:val="16"/>
                <w:lang w:bidi="ar"/>
              </w:rPr>
              <w:t>50.5</w:t>
            </w:r>
          </w:p>
        </w:tc>
        <w:tc>
          <w:tcPr>
            <w:tcW w:w="5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F60A855">
            <w:pPr>
              <w:widowControl/>
              <w:jc w:val="center"/>
              <w:textAlignment w:val="center"/>
              <w:rPr>
                <w:color w:val="000000"/>
                <w:sz w:val="16"/>
                <w:szCs w:val="16"/>
              </w:rPr>
            </w:pPr>
            <w:r>
              <w:rPr>
                <w:color w:val="000000"/>
                <w:kern w:val="0"/>
                <w:sz w:val="16"/>
                <w:szCs w:val="16"/>
                <w:lang w:bidi="ar"/>
              </w:rPr>
              <w:t>828</w:t>
            </w:r>
          </w:p>
        </w:tc>
        <w:tc>
          <w:tcPr>
            <w:tcW w:w="5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94D9903">
            <w:pPr>
              <w:widowControl/>
              <w:jc w:val="center"/>
              <w:textAlignment w:val="center"/>
              <w:rPr>
                <w:color w:val="000000"/>
                <w:sz w:val="16"/>
                <w:szCs w:val="16"/>
              </w:rPr>
            </w:pPr>
            <w:r>
              <w:rPr>
                <w:color w:val="000000"/>
                <w:kern w:val="0"/>
                <w:sz w:val="16"/>
                <w:szCs w:val="16"/>
                <w:lang w:bidi="ar"/>
              </w:rPr>
              <w:t>598</w:t>
            </w:r>
          </w:p>
        </w:tc>
        <w:tc>
          <w:tcPr>
            <w:tcW w:w="5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F7F6657">
            <w:pPr>
              <w:widowControl/>
              <w:jc w:val="center"/>
              <w:textAlignment w:val="center"/>
              <w:rPr>
                <w:color w:val="000000"/>
                <w:sz w:val="16"/>
                <w:szCs w:val="16"/>
              </w:rPr>
            </w:pPr>
            <w:r>
              <w:rPr>
                <w:color w:val="000000"/>
                <w:kern w:val="0"/>
                <w:sz w:val="16"/>
                <w:szCs w:val="16"/>
                <w:lang w:bidi="ar"/>
              </w:rPr>
              <w:t>230</w:t>
            </w:r>
          </w:p>
        </w:tc>
        <w:tc>
          <w:tcPr>
            <w:tcW w:w="76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7A42823">
            <w:pPr>
              <w:widowControl/>
              <w:jc w:val="center"/>
              <w:textAlignment w:val="center"/>
              <w:rPr>
                <w:color w:val="000000"/>
                <w:sz w:val="16"/>
                <w:szCs w:val="16"/>
              </w:rPr>
            </w:pPr>
            <w:r>
              <w:rPr>
                <w:color w:val="000000"/>
                <w:kern w:val="0"/>
                <w:sz w:val="16"/>
                <w:szCs w:val="16"/>
                <w:lang w:bidi="ar"/>
              </w:rPr>
              <w:t>22</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FD91F0E">
            <w:pPr>
              <w:widowControl/>
              <w:jc w:val="center"/>
              <w:textAlignment w:val="center"/>
              <w:rPr>
                <w:color w:val="000000"/>
                <w:sz w:val="16"/>
                <w:szCs w:val="16"/>
              </w:rPr>
            </w:pPr>
            <w:r>
              <w:rPr>
                <w:color w:val="000000"/>
                <w:kern w:val="0"/>
                <w:sz w:val="16"/>
                <w:szCs w:val="16"/>
                <w:lang w:bidi="ar"/>
              </w:rPr>
              <w:t>16</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E3E7A56">
            <w:pPr>
              <w:widowControl/>
              <w:jc w:val="center"/>
              <w:textAlignment w:val="center"/>
              <w:rPr>
                <w:color w:val="000000"/>
                <w:sz w:val="16"/>
                <w:szCs w:val="16"/>
              </w:rPr>
            </w:pPr>
            <w:r>
              <w:rPr>
                <w:color w:val="000000"/>
                <w:kern w:val="0"/>
                <w:sz w:val="16"/>
                <w:szCs w:val="16"/>
                <w:lang w:bidi="ar"/>
              </w:rPr>
              <w:t>6</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A2CAB13">
            <w:pPr>
              <w:widowControl/>
              <w:jc w:val="center"/>
              <w:textAlignment w:val="center"/>
              <w:rPr>
                <w:color w:val="000000"/>
                <w:sz w:val="16"/>
                <w:szCs w:val="16"/>
              </w:rPr>
            </w:pPr>
            <w:r>
              <w:rPr>
                <w:color w:val="000000"/>
                <w:kern w:val="0"/>
                <w:sz w:val="16"/>
                <w:szCs w:val="16"/>
                <w:lang w:bidi="ar"/>
              </w:rPr>
              <w:t>4</w:t>
            </w:r>
          </w:p>
        </w:tc>
        <w:tc>
          <w:tcPr>
            <w:tcW w:w="52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4454556">
            <w:pPr>
              <w:widowControl/>
              <w:jc w:val="center"/>
              <w:textAlignment w:val="center"/>
              <w:rPr>
                <w:color w:val="000000"/>
                <w:sz w:val="16"/>
                <w:szCs w:val="16"/>
              </w:rPr>
            </w:pPr>
            <w:r>
              <w:rPr>
                <w:color w:val="000000"/>
                <w:kern w:val="0"/>
                <w:sz w:val="16"/>
                <w:szCs w:val="16"/>
                <w:lang w:bidi="ar"/>
              </w:rPr>
              <w:t>0</w:t>
            </w: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528E9A2">
            <w:pPr>
              <w:widowControl/>
              <w:jc w:val="center"/>
              <w:textAlignment w:val="center"/>
              <w:rPr>
                <w:color w:val="000000"/>
                <w:sz w:val="16"/>
                <w:szCs w:val="16"/>
              </w:rPr>
            </w:pPr>
            <w:r>
              <w:rPr>
                <w:color w:val="000000"/>
                <w:kern w:val="0"/>
                <w:sz w:val="16"/>
                <w:szCs w:val="16"/>
                <w:lang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A76CABA">
            <w:pPr>
              <w:jc w:val="center"/>
              <w:rPr>
                <w:color w:val="000000"/>
                <w:sz w:val="16"/>
                <w:szCs w:val="16"/>
              </w:rPr>
            </w:pPr>
          </w:p>
        </w:tc>
        <w:tc>
          <w:tcPr>
            <w:tcW w:w="14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CB9E2DA">
            <w:pPr>
              <w:jc w:val="center"/>
              <w:rPr>
                <w:color w:val="000000"/>
                <w:sz w:val="16"/>
                <w:szCs w:val="16"/>
              </w:rPr>
            </w:pPr>
          </w:p>
        </w:tc>
      </w:tr>
      <w:tr w14:paraId="02AA005D">
        <w:trPr>
          <w:trHeight w:val="495" w:hRule="atLeast"/>
        </w:trPr>
        <w:tc>
          <w:tcPr>
            <w:tcW w:w="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20FA09">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专业课程</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35A84">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专业基础必修</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E889">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33</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C32F">
            <w:pPr>
              <w:widowControl/>
              <w:textAlignment w:val="center"/>
              <w:rPr>
                <w:rFonts w:ascii="宋体" w:hAnsi="宋体" w:cs="宋体"/>
                <w:color w:val="000000"/>
                <w:sz w:val="16"/>
                <w:szCs w:val="16"/>
              </w:rPr>
            </w:pPr>
            <w:r>
              <w:rPr>
                <w:rFonts w:hint="eastAsia" w:ascii="宋体" w:hAnsi="宋体" w:cs="宋体"/>
                <w:color w:val="000000"/>
                <w:kern w:val="0"/>
                <w:sz w:val="16"/>
                <w:szCs w:val="16"/>
                <w:lang w:bidi="ar"/>
              </w:rPr>
              <w:t>●电工电子技术I</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65DF">
            <w:pPr>
              <w:widowControl/>
              <w:jc w:val="center"/>
              <w:textAlignment w:val="center"/>
              <w:rPr>
                <w:color w:val="000000"/>
                <w:sz w:val="16"/>
                <w:szCs w:val="16"/>
              </w:rPr>
            </w:pPr>
            <w:r>
              <w:rPr>
                <w:color w:val="000000"/>
                <w:kern w:val="0"/>
                <w:sz w:val="16"/>
                <w:szCs w:val="16"/>
                <w:lang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E3AC">
            <w:pPr>
              <w:widowControl/>
              <w:jc w:val="center"/>
              <w:textAlignment w:val="center"/>
              <w:rPr>
                <w:color w:val="000000"/>
                <w:sz w:val="16"/>
                <w:szCs w:val="16"/>
              </w:rPr>
            </w:pPr>
            <w:r>
              <w:rPr>
                <w:color w:val="000000"/>
                <w:kern w:val="0"/>
                <w:sz w:val="16"/>
                <w:szCs w:val="16"/>
                <w:lang w:bidi="ar"/>
              </w:rPr>
              <w:t>52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93AD">
            <w:pPr>
              <w:widowControl/>
              <w:jc w:val="center"/>
              <w:textAlignment w:val="center"/>
              <w:rPr>
                <w:color w:val="000000"/>
                <w:sz w:val="16"/>
                <w:szCs w:val="16"/>
              </w:rPr>
            </w:pPr>
            <w:r>
              <w:rPr>
                <w:color w:val="000000"/>
                <w:kern w:val="0"/>
                <w:sz w:val="16"/>
                <w:szCs w:val="16"/>
                <w:lang w:bidi="ar"/>
              </w:rPr>
              <w:t>26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609D">
            <w:pPr>
              <w:widowControl/>
              <w:jc w:val="center"/>
              <w:textAlignment w:val="center"/>
              <w:rPr>
                <w:color w:val="000000"/>
                <w:sz w:val="16"/>
                <w:szCs w:val="16"/>
              </w:rPr>
            </w:pPr>
            <w:r>
              <w:rPr>
                <w:color w:val="000000"/>
                <w:kern w:val="0"/>
                <w:sz w:val="16"/>
                <w:szCs w:val="16"/>
                <w:lang w:bidi="ar"/>
              </w:rPr>
              <w:t>26</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4BFA">
            <w:pPr>
              <w:widowControl/>
              <w:jc w:val="center"/>
              <w:textAlignment w:val="center"/>
              <w:rPr>
                <w:color w:val="000000"/>
                <w:sz w:val="16"/>
                <w:szCs w:val="16"/>
              </w:rPr>
            </w:pPr>
            <w:r>
              <w:rPr>
                <w:color w:val="000000"/>
                <w:kern w:val="0"/>
                <w:sz w:val="16"/>
                <w:szCs w:val="16"/>
                <w:lang w:bidi="ar"/>
              </w:rPr>
              <w:t>4</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99BE">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BD68">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9772">
            <w:pPr>
              <w:jc w:val="center"/>
              <w:rPr>
                <w:color w:val="000000"/>
                <w:sz w:val="16"/>
                <w:szCs w:val="16"/>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AE94">
            <w:pPr>
              <w:jc w:val="center"/>
              <w:rPr>
                <w:color w:val="000000"/>
                <w:sz w:val="16"/>
                <w:szCs w:val="16"/>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1E9B">
            <w:pPr>
              <w:jc w:val="center"/>
              <w:rPr>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0A1C">
            <w:pPr>
              <w:widowControl/>
              <w:jc w:val="center"/>
              <w:textAlignment w:val="center"/>
              <w:rPr>
                <w:color w:val="000000"/>
                <w:sz w:val="16"/>
                <w:szCs w:val="16"/>
              </w:rPr>
            </w:pPr>
            <w:r>
              <w:rPr>
                <w:color w:val="000000"/>
                <w:kern w:val="0"/>
                <w:sz w:val="16"/>
                <w:szCs w:val="16"/>
                <w:lang w:bidi="ar"/>
              </w:rPr>
              <w:t>考试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BB12">
            <w:pPr>
              <w:widowControl/>
              <w:jc w:val="center"/>
              <w:textAlignment w:val="center"/>
              <w:rPr>
                <w:color w:val="000000"/>
                <w:sz w:val="16"/>
                <w:szCs w:val="16"/>
              </w:rPr>
            </w:pPr>
            <w:r>
              <w:rPr>
                <w:color w:val="000000"/>
                <w:kern w:val="0"/>
                <w:sz w:val="16"/>
                <w:szCs w:val="16"/>
                <w:lang w:bidi="ar"/>
              </w:rPr>
              <w:t>自动化系</w:t>
            </w:r>
          </w:p>
        </w:tc>
      </w:tr>
      <w:tr w14:paraId="08C89DB0">
        <w:tblPrEx>
          <w:tblCellMar>
            <w:top w:w="0" w:type="dxa"/>
            <w:left w:w="108" w:type="dxa"/>
            <w:bottom w:w="0" w:type="dxa"/>
            <w:right w:w="108" w:type="dxa"/>
          </w:tblCellMar>
        </w:tblPrEx>
        <w:trPr>
          <w:trHeight w:val="300"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42BF5">
            <w:pPr>
              <w:jc w:val="center"/>
              <w:rPr>
                <w:rFonts w:ascii="宋体" w:hAnsi="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15250">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F959">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34</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E4C7">
            <w:pPr>
              <w:widowControl/>
              <w:textAlignment w:val="center"/>
              <w:rPr>
                <w:rFonts w:ascii="宋体" w:hAnsi="宋体" w:cs="宋体"/>
                <w:color w:val="000000"/>
                <w:sz w:val="16"/>
                <w:szCs w:val="16"/>
              </w:rPr>
            </w:pPr>
            <w:r>
              <w:rPr>
                <w:rFonts w:hint="eastAsia" w:ascii="宋体" w:hAnsi="宋体" w:cs="宋体"/>
                <w:color w:val="000000"/>
                <w:kern w:val="0"/>
                <w:sz w:val="16"/>
                <w:szCs w:val="16"/>
                <w:lang w:bidi="ar"/>
              </w:rPr>
              <w:t>●电工电子技术II</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3C43">
            <w:pPr>
              <w:widowControl/>
              <w:jc w:val="center"/>
              <w:textAlignment w:val="center"/>
              <w:rPr>
                <w:color w:val="000000"/>
                <w:sz w:val="16"/>
                <w:szCs w:val="16"/>
              </w:rPr>
            </w:pPr>
            <w:r>
              <w:rPr>
                <w:color w:val="000000"/>
                <w:kern w:val="0"/>
                <w:sz w:val="16"/>
                <w:szCs w:val="16"/>
                <w:lang w:bidi="ar"/>
              </w:rPr>
              <w:t>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DE33">
            <w:pPr>
              <w:widowControl/>
              <w:jc w:val="center"/>
              <w:textAlignment w:val="center"/>
              <w:rPr>
                <w:color w:val="000000"/>
                <w:sz w:val="16"/>
                <w:szCs w:val="16"/>
              </w:rPr>
            </w:pPr>
            <w:r>
              <w:rPr>
                <w:color w:val="000000"/>
                <w:kern w:val="0"/>
                <w:sz w:val="16"/>
                <w:szCs w:val="16"/>
                <w:lang w:bidi="ar"/>
              </w:rPr>
              <w:t>96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7977">
            <w:pPr>
              <w:widowControl/>
              <w:jc w:val="center"/>
              <w:textAlignment w:val="center"/>
              <w:rPr>
                <w:color w:val="000000"/>
                <w:sz w:val="16"/>
                <w:szCs w:val="16"/>
              </w:rPr>
            </w:pPr>
            <w:r>
              <w:rPr>
                <w:color w:val="000000"/>
                <w:kern w:val="0"/>
                <w:sz w:val="16"/>
                <w:szCs w:val="16"/>
                <w:lang w:bidi="ar"/>
              </w:rPr>
              <w:t>48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6593">
            <w:pPr>
              <w:widowControl/>
              <w:jc w:val="center"/>
              <w:textAlignment w:val="center"/>
              <w:rPr>
                <w:color w:val="000000"/>
                <w:sz w:val="16"/>
                <w:szCs w:val="16"/>
              </w:rPr>
            </w:pPr>
            <w:r>
              <w:rPr>
                <w:color w:val="000000"/>
                <w:kern w:val="0"/>
                <w:sz w:val="16"/>
                <w:szCs w:val="16"/>
                <w:lang w:bidi="ar"/>
              </w:rPr>
              <w:t>48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41DB">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44C1">
            <w:pPr>
              <w:widowControl/>
              <w:jc w:val="center"/>
              <w:textAlignment w:val="center"/>
              <w:rPr>
                <w:color w:val="000000"/>
                <w:sz w:val="16"/>
                <w:szCs w:val="16"/>
              </w:rPr>
            </w:pPr>
            <w:r>
              <w:rPr>
                <w:color w:val="000000"/>
                <w:kern w:val="0"/>
                <w:sz w:val="16"/>
                <w:szCs w:val="16"/>
                <w:lang w:bidi="ar"/>
              </w:rPr>
              <w:t>6</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A981">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1097">
            <w:pPr>
              <w:jc w:val="center"/>
              <w:rPr>
                <w:color w:val="000000"/>
                <w:sz w:val="16"/>
                <w:szCs w:val="16"/>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158F">
            <w:pPr>
              <w:jc w:val="center"/>
              <w:rPr>
                <w:color w:val="000000"/>
                <w:sz w:val="16"/>
                <w:szCs w:val="16"/>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4DC6">
            <w:pPr>
              <w:jc w:val="center"/>
              <w:rPr>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541B">
            <w:pPr>
              <w:widowControl/>
              <w:jc w:val="center"/>
              <w:textAlignment w:val="center"/>
              <w:rPr>
                <w:color w:val="000000"/>
                <w:sz w:val="16"/>
                <w:szCs w:val="16"/>
              </w:rPr>
            </w:pPr>
            <w:r>
              <w:rPr>
                <w:color w:val="000000"/>
                <w:kern w:val="0"/>
                <w:sz w:val="16"/>
                <w:szCs w:val="16"/>
                <w:lang w:bidi="ar"/>
              </w:rPr>
              <w:t>考试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1BD2">
            <w:pPr>
              <w:widowControl/>
              <w:jc w:val="center"/>
              <w:textAlignment w:val="center"/>
              <w:rPr>
                <w:color w:val="000000"/>
                <w:sz w:val="16"/>
                <w:szCs w:val="16"/>
              </w:rPr>
            </w:pPr>
            <w:r>
              <w:rPr>
                <w:color w:val="000000"/>
                <w:kern w:val="0"/>
                <w:sz w:val="16"/>
                <w:szCs w:val="16"/>
                <w:lang w:bidi="ar"/>
              </w:rPr>
              <w:t>自动化系</w:t>
            </w:r>
          </w:p>
        </w:tc>
      </w:tr>
      <w:tr w14:paraId="7A795724">
        <w:tblPrEx>
          <w:tblCellMar>
            <w:top w:w="0" w:type="dxa"/>
            <w:left w:w="108" w:type="dxa"/>
            <w:bottom w:w="0" w:type="dxa"/>
            <w:right w:w="108" w:type="dxa"/>
          </w:tblCellMar>
        </w:tblPrEx>
        <w:trPr>
          <w:trHeight w:val="300"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8FA0C">
            <w:pPr>
              <w:jc w:val="center"/>
              <w:rPr>
                <w:rFonts w:ascii="宋体" w:hAnsi="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557B7">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DEB7">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35</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E872">
            <w:pPr>
              <w:widowControl/>
              <w:textAlignment w:val="center"/>
              <w:rPr>
                <w:rFonts w:ascii="宋体" w:hAnsi="宋体" w:cs="宋体"/>
                <w:color w:val="000000"/>
                <w:sz w:val="16"/>
                <w:szCs w:val="16"/>
              </w:rPr>
            </w:pPr>
            <w:r>
              <w:rPr>
                <w:rFonts w:hint="eastAsia" w:ascii="宋体" w:hAnsi="宋体" w:cs="宋体"/>
                <w:color w:val="000000"/>
                <w:kern w:val="0"/>
                <w:sz w:val="16"/>
                <w:szCs w:val="16"/>
                <w:lang w:bidi="ar"/>
              </w:rPr>
              <w:t>●C</w:t>
            </w:r>
            <w:r>
              <w:rPr>
                <w:rFonts w:hint="eastAsia" w:ascii="宋体" w:hAnsi="宋体" w:cs="宋体"/>
                <w:color w:val="000000"/>
                <w:kern w:val="0"/>
                <w:sz w:val="18"/>
                <w:szCs w:val="18"/>
                <w:lang w:bidi="ar"/>
              </w:rPr>
              <w:t>语言程序设计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DAE0">
            <w:pPr>
              <w:widowControl/>
              <w:jc w:val="center"/>
              <w:textAlignment w:val="center"/>
              <w:rPr>
                <w:color w:val="000000"/>
                <w:sz w:val="16"/>
                <w:szCs w:val="16"/>
              </w:rPr>
            </w:pPr>
            <w:r>
              <w:rPr>
                <w:color w:val="000000"/>
                <w:kern w:val="0"/>
                <w:sz w:val="16"/>
                <w:szCs w:val="16"/>
                <w:lang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5A8E">
            <w:pPr>
              <w:widowControl/>
              <w:jc w:val="center"/>
              <w:textAlignment w:val="center"/>
              <w:rPr>
                <w:color w:val="000000"/>
                <w:sz w:val="16"/>
                <w:szCs w:val="16"/>
              </w:rPr>
            </w:pPr>
            <w:r>
              <w:rPr>
                <w:color w:val="000000"/>
                <w:kern w:val="0"/>
                <w:sz w:val="16"/>
                <w:szCs w:val="16"/>
                <w:lang w:bidi="ar"/>
              </w:rPr>
              <w:t>48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FF3B">
            <w:pPr>
              <w:widowControl/>
              <w:jc w:val="center"/>
              <w:textAlignment w:val="center"/>
              <w:rPr>
                <w:color w:val="000000"/>
                <w:sz w:val="16"/>
                <w:szCs w:val="16"/>
              </w:rPr>
            </w:pPr>
            <w:r>
              <w:rPr>
                <w:color w:val="000000"/>
                <w:kern w:val="0"/>
                <w:sz w:val="16"/>
                <w:szCs w:val="16"/>
                <w:lang w:bidi="ar"/>
              </w:rPr>
              <w:t>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62BE">
            <w:pPr>
              <w:widowControl/>
              <w:jc w:val="center"/>
              <w:textAlignment w:val="center"/>
              <w:rPr>
                <w:color w:val="000000"/>
                <w:sz w:val="16"/>
                <w:szCs w:val="16"/>
              </w:rPr>
            </w:pPr>
            <w:r>
              <w:rPr>
                <w:color w:val="000000"/>
                <w:kern w:val="0"/>
                <w:sz w:val="16"/>
                <w:szCs w:val="16"/>
                <w:lang w:bidi="ar"/>
              </w:rPr>
              <w:t>28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709B">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458A">
            <w:pPr>
              <w:widowControl/>
              <w:jc w:val="center"/>
              <w:textAlignment w:val="center"/>
              <w:rPr>
                <w:color w:val="000000"/>
                <w:sz w:val="16"/>
                <w:szCs w:val="16"/>
              </w:rPr>
            </w:pPr>
            <w:r>
              <w:rPr>
                <w:color w:val="000000"/>
                <w:kern w:val="0"/>
                <w:sz w:val="16"/>
                <w:szCs w:val="16"/>
                <w:lang w:bidi="ar"/>
              </w:rPr>
              <w:t>4</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376E">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385E">
            <w:pPr>
              <w:jc w:val="center"/>
              <w:rPr>
                <w:color w:val="000000"/>
                <w:sz w:val="16"/>
                <w:szCs w:val="16"/>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95F1">
            <w:pPr>
              <w:jc w:val="center"/>
              <w:rPr>
                <w:color w:val="000000"/>
                <w:sz w:val="16"/>
                <w:szCs w:val="16"/>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3C86">
            <w:pPr>
              <w:jc w:val="center"/>
              <w:rPr>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6DA5">
            <w:pPr>
              <w:widowControl/>
              <w:jc w:val="center"/>
              <w:textAlignment w:val="center"/>
              <w:rPr>
                <w:color w:val="000000"/>
                <w:sz w:val="16"/>
                <w:szCs w:val="16"/>
              </w:rPr>
            </w:pPr>
            <w:r>
              <w:rPr>
                <w:color w:val="000000"/>
                <w:kern w:val="0"/>
                <w:sz w:val="16"/>
                <w:szCs w:val="16"/>
                <w:lang w:bidi="ar"/>
              </w:rPr>
              <w:t>考试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4EA2">
            <w:pPr>
              <w:widowControl/>
              <w:jc w:val="center"/>
              <w:textAlignment w:val="center"/>
              <w:rPr>
                <w:color w:val="000000"/>
                <w:sz w:val="16"/>
                <w:szCs w:val="16"/>
              </w:rPr>
            </w:pPr>
            <w:r>
              <w:rPr>
                <w:color w:val="000000"/>
                <w:kern w:val="0"/>
                <w:sz w:val="16"/>
                <w:szCs w:val="16"/>
                <w:lang w:bidi="ar"/>
              </w:rPr>
              <w:t>自动化系</w:t>
            </w:r>
          </w:p>
        </w:tc>
      </w:tr>
      <w:tr w14:paraId="3B601870">
        <w:tblPrEx>
          <w:tblCellMar>
            <w:top w:w="0" w:type="dxa"/>
            <w:left w:w="108" w:type="dxa"/>
            <w:bottom w:w="0" w:type="dxa"/>
            <w:right w:w="108" w:type="dxa"/>
          </w:tblCellMar>
        </w:tblPrEx>
        <w:trPr>
          <w:trHeight w:val="300"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90777">
            <w:pPr>
              <w:jc w:val="center"/>
              <w:rPr>
                <w:rFonts w:ascii="宋体" w:hAnsi="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C4C91">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1F23">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36</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7205">
            <w:pPr>
              <w:widowControl/>
              <w:textAlignment w:val="center"/>
              <w:rPr>
                <w:rFonts w:ascii="宋体" w:hAnsi="宋体" w:cs="宋体"/>
                <w:color w:val="000000"/>
                <w:sz w:val="16"/>
                <w:szCs w:val="16"/>
              </w:rPr>
            </w:pPr>
            <w:r>
              <w:rPr>
                <w:rFonts w:hint="eastAsia" w:ascii="宋体" w:hAnsi="宋体" w:cs="宋体"/>
                <w:color w:val="000000"/>
                <w:kern w:val="0"/>
                <w:sz w:val="16"/>
                <w:szCs w:val="16"/>
                <w:lang w:bidi="ar"/>
              </w:rPr>
              <w:t>●计算机网络技术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B417">
            <w:pPr>
              <w:widowControl/>
              <w:jc w:val="center"/>
              <w:textAlignment w:val="center"/>
              <w:rPr>
                <w:color w:val="000000"/>
                <w:sz w:val="16"/>
                <w:szCs w:val="16"/>
              </w:rPr>
            </w:pPr>
            <w:r>
              <w:rPr>
                <w:color w:val="000000"/>
                <w:kern w:val="0"/>
                <w:sz w:val="16"/>
                <w:szCs w:val="16"/>
                <w:lang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BB8B">
            <w:pPr>
              <w:widowControl/>
              <w:jc w:val="center"/>
              <w:textAlignment w:val="center"/>
              <w:rPr>
                <w:color w:val="000000"/>
                <w:sz w:val="16"/>
                <w:szCs w:val="16"/>
              </w:rPr>
            </w:pPr>
            <w:r>
              <w:rPr>
                <w:color w:val="000000"/>
                <w:kern w:val="0"/>
                <w:sz w:val="16"/>
                <w:szCs w:val="16"/>
                <w:lang w:bidi="ar"/>
              </w:rPr>
              <w:t>48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388F">
            <w:pPr>
              <w:widowControl/>
              <w:jc w:val="center"/>
              <w:textAlignment w:val="center"/>
              <w:rPr>
                <w:color w:val="000000"/>
                <w:sz w:val="16"/>
                <w:szCs w:val="16"/>
              </w:rPr>
            </w:pPr>
            <w:r>
              <w:rPr>
                <w:color w:val="000000"/>
                <w:kern w:val="0"/>
                <w:sz w:val="16"/>
                <w:szCs w:val="16"/>
                <w:lang w:bidi="ar"/>
              </w:rPr>
              <w:t>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E0D5">
            <w:pPr>
              <w:widowControl/>
              <w:jc w:val="center"/>
              <w:textAlignment w:val="center"/>
              <w:rPr>
                <w:color w:val="000000"/>
                <w:sz w:val="16"/>
                <w:szCs w:val="16"/>
              </w:rPr>
            </w:pPr>
            <w:r>
              <w:rPr>
                <w:color w:val="000000"/>
                <w:kern w:val="0"/>
                <w:sz w:val="16"/>
                <w:szCs w:val="16"/>
                <w:lang w:bidi="ar"/>
              </w:rPr>
              <w:t>28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2D2F">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9317">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C0CC">
            <w:pPr>
              <w:widowControl/>
              <w:jc w:val="center"/>
              <w:textAlignment w:val="center"/>
              <w:rPr>
                <w:color w:val="000000"/>
                <w:sz w:val="16"/>
                <w:szCs w:val="16"/>
              </w:rPr>
            </w:pPr>
            <w:r>
              <w:rPr>
                <w:color w:val="000000"/>
                <w:kern w:val="0"/>
                <w:sz w:val="16"/>
                <w:szCs w:val="16"/>
                <w:lang w:bidi="ar"/>
              </w:rPr>
              <w:t>4</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7033">
            <w:pPr>
              <w:jc w:val="center"/>
              <w:rPr>
                <w:color w:val="000000"/>
                <w:sz w:val="16"/>
                <w:szCs w:val="16"/>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DD91">
            <w:pPr>
              <w:jc w:val="center"/>
              <w:rPr>
                <w:color w:val="000000"/>
                <w:sz w:val="16"/>
                <w:szCs w:val="16"/>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C7A3">
            <w:pPr>
              <w:jc w:val="center"/>
              <w:rPr>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42CE">
            <w:pPr>
              <w:widowControl/>
              <w:jc w:val="center"/>
              <w:textAlignment w:val="center"/>
              <w:rPr>
                <w:color w:val="000000"/>
                <w:sz w:val="16"/>
                <w:szCs w:val="16"/>
              </w:rPr>
            </w:pPr>
            <w:r>
              <w:rPr>
                <w:color w:val="000000"/>
                <w:kern w:val="0"/>
                <w:sz w:val="16"/>
                <w:szCs w:val="16"/>
                <w:lang w:bidi="ar"/>
              </w:rPr>
              <w:t>考试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EEA0">
            <w:pPr>
              <w:widowControl/>
              <w:jc w:val="center"/>
              <w:textAlignment w:val="center"/>
              <w:rPr>
                <w:color w:val="000000"/>
                <w:sz w:val="16"/>
                <w:szCs w:val="16"/>
              </w:rPr>
            </w:pPr>
            <w:r>
              <w:rPr>
                <w:color w:val="000000"/>
                <w:kern w:val="0"/>
                <w:sz w:val="16"/>
                <w:szCs w:val="16"/>
                <w:lang w:bidi="ar"/>
              </w:rPr>
              <w:t>自动化系</w:t>
            </w:r>
          </w:p>
        </w:tc>
      </w:tr>
      <w:tr w14:paraId="7A5624B2">
        <w:tblPrEx>
          <w:tblCellMar>
            <w:top w:w="0" w:type="dxa"/>
            <w:left w:w="108" w:type="dxa"/>
            <w:bottom w:w="0" w:type="dxa"/>
            <w:right w:w="108" w:type="dxa"/>
          </w:tblCellMar>
        </w:tblPrEx>
        <w:trPr>
          <w:trHeight w:val="300"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7F248">
            <w:pPr>
              <w:jc w:val="center"/>
              <w:rPr>
                <w:rFonts w:ascii="宋体" w:hAnsi="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FF562">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7AC9">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37</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75D4">
            <w:pPr>
              <w:widowControl/>
              <w:textAlignment w:val="center"/>
              <w:rPr>
                <w:rFonts w:ascii="宋体" w:hAnsi="宋体" w:cs="宋体"/>
                <w:color w:val="000000"/>
                <w:sz w:val="16"/>
                <w:szCs w:val="16"/>
              </w:rPr>
            </w:pPr>
            <w:r>
              <w:rPr>
                <w:rFonts w:hint="eastAsia" w:ascii="宋体" w:hAnsi="宋体" w:cs="宋体"/>
                <w:color w:val="000000"/>
                <w:kern w:val="0"/>
                <w:sz w:val="16"/>
                <w:szCs w:val="16"/>
                <w:lang w:bidi="ar"/>
              </w:rPr>
              <w:t>●单片机控制系统设计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F80C">
            <w:pPr>
              <w:widowControl/>
              <w:jc w:val="center"/>
              <w:textAlignment w:val="center"/>
              <w:rPr>
                <w:color w:val="000000"/>
                <w:sz w:val="16"/>
                <w:szCs w:val="16"/>
              </w:rPr>
            </w:pPr>
            <w:r>
              <w:rPr>
                <w:color w:val="000000"/>
                <w:kern w:val="0"/>
                <w:sz w:val="16"/>
                <w:szCs w:val="16"/>
                <w:lang w:bidi="ar"/>
              </w:rPr>
              <w:t>3.5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6EFC">
            <w:pPr>
              <w:widowControl/>
              <w:jc w:val="center"/>
              <w:textAlignment w:val="center"/>
              <w:rPr>
                <w:color w:val="000000"/>
                <w:sz w:val="16"/>
                <w:szCs w:val="16"/>
              </w:rPr>
            </w:pPr>
            <w:r>
              <w:rPr>
                <w:color w:val="000000"/>
                <w:kern w:val="0"/>
                <w:sz w:val="16"/>
                <w:szCs w:val="16"/>
                <w:lang w:bidi="ar"/>
              </w:rPr>
              <w:t>56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9B17">
            <w:pPr>
              <w:widowControl/>
              <w:jc w:val="center"/>
              <w:textAlignment w:val="center"/>
              <w:rPr>
                <w:color w:val="000000"/>
                <w:sz w:val="16"/>
                <w:szCs w:val="16"/>
              </w:rPr>
            </w:pPr>
            <w:r>
              <w:rPr>
                <w:color w:val="000000"/>
                <w:kern w:val="0"/>
                <w:sz w:val="16"/>
                <w:szCs w:val="16"/>
                <w:lang w:bidi="ar"/>
              </w:rPr>
              <w:t>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E21C">
            <w:pPr>
              <w:widowControl/>
              <w:jc w:val="center"/>
              <w:textAlignment w:val="center"/>
              <w:rPr>
                <w:color w:val="000000"/>
                <w:sz w:val="16"/>
                <w:szCs w:val="16"/>
              </w:rPr>
            </w:pPr>
            <w:r>
              <w:rPr>
                <w:color w:val="000000"/>
                <w:kern w:val="0"/>
                <w:sz w:val="16"/>
                <w:szCs w:val="16"/>
                <w:lang w:bidi="ar"/>
              </w:rPr>
              <w:t>36</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4E17">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C0EE">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DB94">
            <w:pPr>
              <w:widowControl/>
              <w:jc w:val="center"/>
              <w:textAlignment w:val="center"/>
              <w:rPr>
                <w:color w:val="000000"/>
                <w:sz w:val="16"/>
                <w:szCs w:val="16"/>
              </w:rPr>
            </w:pPr>
            <w:r>
              <w:rPr>
                <w:color w:val="000000"/>
                <w:kern w:val="0"/>
                <w:sz w:val="16"/>
                <w:szCs w:val="16"/>
                <w:lang w:bidi="ar"/>
              </w:rPr>
              <w:t>4</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3A2C">
            <w:pPr>
              <w:jc w:val="center"/>
              <w:rPr>
                <w:color w:val="000000"/>
                <w:sz w:val="16"/>
                <w:szCs w:val="16"/>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C6EA">
            <w:pPr>
              <w:jc w:val="center"/>
              <w:rPr>
                <w:color w:val="000000"/>
                <w:sz w:val="16"/>
                <w:szCs w:val="16"/>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18A2">
            <w:pPr>
              <w:jc w:val="center"/>
              <w:rPr>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2038">
            <w:pPr>
              <w:widowControl/>
              <w:jc w:val="center"/>
              <w:textAlignment w:val="center"/>
              <w:rPr>
                <w:color w:val="000000"/>
                <w:sz w:val="16"/>
                <w:szCs w:val="16"/>
              </w:rPr>
            </w:pPr>
            <w:r>
              <w:rPr>
                <w:color w:val="000000"/>
                <w:kern w:val="0"/>
                <w:sz w:val="16"/>
                <w:szCs w:val="16"/>
                <w:lang w:bidi="ar"/>
              </w:rPr>
              <w:t>考试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4277">
            <w:pPr>
              <w:widowControl/>
              <w:jc w:val="center"/>
              <w:textAlignment w:val="center"/>
              <w:rPr>
                <w:color w:val="000000"/>
                <w:sz w:val="16"/>
                <w:szCs w:val="16"/>
              </w:rPr>
            </w:pPr>
            <w:r>
              <w:rPr>
                <w:color w:val="000000"/>
                <w:kern w:val="0"/>
                <w:sz w:val="16"/>
                <w:szCs w:val="16"/>
                <w:lang w:bidi="ar"/>
              </w:rPr>
              <w:t>自动化系</w:t>
            </w:r>
          </w:p>
        </w:tc>
      </w:tr>
      <w:tr w14:paraId="3FA6FC06">
        <w:tblPrEx>
          <w:tblCellMar>
            <w:top w:w="0" w:type="dxa"/>
            <w:left w:w="108" w:type="dxa"/>
            <w:bottom w:w="0" w:type="dxa"/>
            <w:right w:w="108" w:type="dxa"/>
          </w:tblCellMar>
        </w:tblPrEx>
        <w:trPr>
          <w:trHeight w:val="300"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19B9A">
            <w:pPr>
              <w:jc w:val="center"/>
              <w:rPr>
                <w:rFonts w:ascii="宋体" w:hAnsi="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87729">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779C">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38</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78D2">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PCB设计与制作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4846">
            <w:pPr>
              <w:widowControl/>
              <w:jc w:val="center"/>
              <w:textAlignment w:val="center"/>
              <w:rPr>
                <w:color w:val="000000"/>
                <w:sz w:val="16"/>
                <w:szCs w:val="16"/>
              </w:rPr>
            </w:pPr>
            <w:r>
              <w:rPr>
                <w:color w:val="000000"/>
                <w:kern w:val="0"/>
                <w:sz w:val="16"/>
                <w:szCs w:val="16"/>
                <w:lang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B4B2">
            <w:pPr>
              <w:widowControl/>
              <w:jc w:val="center"/>
              <w:textAlignment w:val="center"/>
              <w:rPr>
                <w:color w:val="000000"/>
                <w:sz w:val="16"/>
                <w:szCs w:val="16"/>
              </w:rPr>
            </w:pPr>
            <w:r>
              <w:rPr>
                <w:color w:val="000000"/>
                <w:kern w:val="0"/>
                <w:sz w:val="16"/>
                <w:szCs w:val="16"/>
                <w:lang w:bidi="ar"/>
              </w:rPr>
              <w:t>48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C2E3">
            <w:pPr>
              <w:widowControl/>
              <w:jc w:val="center"/>
              <w:textAlignment w:val="center"/>
              <w:rPr>
                <w:color w:val="000000"/>
                <w:sz w:val="16"/>
                <w:szCs w:val="16"/>
              </w:rPr>
            </w:pPr>
            <w:r>
              <w:rPr>
                <w:color w:val="000000"/>
                <w:kern w:val="0"/>
                <w:sz w:val="16"/>
                <w:szCs w:val="16"/>
                <w:lang w:bidi="ar"/>
              </w:rPr>
              <w:t>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57BF">
            <w:pPr>
              <w:widowControl/>
              <w:jc w:val="center"/>
              <w:textAlignment w:val="center"/>
              <w:rPr>
                <w:color w:val="000000"/>
                <w:sz w:val="16"/>
                <w:szCs w:val="16"/>
              </w:rPr>
            </w:pPr>
            <w:r>
              <w:rPr>
                <w:color w:val="000000"/>
                <w:kern w:val="0"/>
                <w:sz w:val="16"/>
                <w:szCs w:val="16"/>
                <w:lang w:bidi="ar"/>
              </w:rPr>
              <w:t>28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6D74">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DBD6">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42D8">
            <w:pPr>
              <w:widowControl/>
              <w:jc w:val="center"/>
              <w:textAlignment w:val="center"/>
              <w:rPr>
                <w:color w:val="000000"/>
                <w:sz w:val="16"/>
                <w:szCs w:val="16"/>
              </w:rPr>
            </w:pPr>
            <w:r>
              <w:rPr>
                <w:color w:val="000000"/>
                <w:kern w:val="0"/>
                <w:sz w:val="16"/>
                <w:szCs w:val="16"/>
                <w:lang w:bidi="ar"/>
              </w:rPr>
              <w:t>4</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DF36">
            <w:pPr>
              <w:jc w:val="center"/>
              <w:rPr>
                <w:color w:val="000000"/>
                <w:sz w:val="16"/>
                <w:szCs w:val="16"/>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2A0C">
            <w:pPr>
              <w:jc w:val="center"/>
              <w:rPr>
                <w:color w:val="000000"/>
                <w:sz w:val="16"/>
                <w:szCs w:val="16"/>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F174">
            <w:pPr>
              <w:jc w:val="center"/>
              <w:rPr>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E0BC">
            <w:pPr>
              <w:widowControl/>
              <w:jc w:val="center"/>
              <w:textAlignment w:val="center"/>
              <w:rPr>
                <w:color w:val="000000"/>
                <w:sz w:val="16"/>
                <w:szCs w:val="16"/>
              </w:rPr>
            </w:pPr>
            <w:r>
              <w:rPr>
                <w:color w:val="000000"/>
                <w:kern w:val="0"/>
                <w:sz w:val="16"/>
                <w:szCs w:val="16"/>
                <w:lang w:bidi="ar"/>
              </w:rPr>
              <w:t>考试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C023">
            <w:pPr>
              <w:widowControl/>
              <w:jc w:val="center"/>
              <w:textAlignment w:val="center"/>
              <w:rPr>
                <w:color w:val="000000"/>
                <w:sz w:val="16"/>
                <w:szCs w:val="16"/>
              </w:rPr>
            </w:pPr>
            <w:r>
              <w:rPr>
                <w:color w:val="000000"/>
                <w:kern w:val="0"/>
                <w:sz w:val="16"/>
                <w:szCs w:val="16"/>
                <w:lang w:bidi="ar"/>
              </w:rPr>
              <w:t>自动化系</w:t>
            </w:r>
          </w:p>
        </w:tc>
      </w:tr>
      <w:tr w14:paraId="543EA760">
        <w:tblPrEx>
          <w:tblCellMar>
            <w:top w:w="0" w:type="dxa"/>
            <w:left w:w="108" w:type="dxa"/>
            <w:bottom w:w="0" w:type="dxa"/>
            <w:right w:w="108" w:type="dxa"/>
          </w:tblCellMar>
        </w:tblPrEx>
        <w:trPr>
          <w:trHeight w:val="300"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AE57C">
            <w:pPr>
              <w:jc w:val="center"/>
              <w:rPr>
                <w:rFonts w:ascii="宋体" w:hAnsi="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A43D7">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24C0">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39</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25C2">
            <w:pPr>
              <w:widowControl/>
              <w:textAlignment w:val="center"/>
              <w:rPr>
                <w:rFonts w:ascii="宋体" w:hAnsi="宋体" w:cs="宋体"/>
                <w:color w:val="000000"/>
                <w:sz w:val="16"/>
                <w:szCs w:val="16"/>
              </w:rPr>
            </w:pPr>
            <w:r>
              <w:rPr>
                <w:rFonts w:hint="eastAsia" w:ascii="宋体" w:hAnsi="宋体" w:cs="宋体"/>
                <w:color w:val="000000"/>
                <w:kern w:val="0"/>
                <w:sz w:val="16"/>
                <w:szCs w:val="16"/>
                <w:lang w:bidi="ar"/>
              </w:rPr>
              <w:t>●传感器原理及应用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B9AE">
            <w:pPr>
              <w:widowControl/>
              <w:jc w:val="center"/>
              <w:textAlignment w:val="center"/>
              <w:rPr>
                <w:color w:val="000000"/>
                <w:sz w:val="18"/>
                <w:szCs w:val="18"/>
              </w:rPr>
            </w:pPr>
            <w:r>
              <w:rPr>
                <w:color w:val="000000"/>
                <w:kern w:val="0"/>
                <w:sz w:val="18"/>
                <w:szCs w:val="18"/>
                <w:lang w:bidi="ar"/>
              </w:rPr>
              <w:t>3</w:t>
            </w:r>
          </w:p>
        </w:tc>
        <w:tc>
          <w:tcPr>
            <w:tcW w:w="536" w:type="dxa"/>
            <w:tcBorders>
              <w:top w:val="single" w:color="000000" w:sz="4" w:space="0"/>
              <w:left w:val="nil"/>
              <w:bottom w:val="single" w:color="000000" w:sz="4" w:space="0"/>
              <w:right w:val="single" w:color="000000" w:sz="4" w:space="0"/>
            </w:tcBorders>
            <w:shd w:val="clear" w:color="auto" w:fill="auto"/>
            <w:vAlign w:val="center"/>
          </w:tcPr>
          <w:p w14:paraId="4EB07EAC">
            <w:pPr>
              <w:widowControl/>
              <w:jc w:val="center"/>
              <w:textAlignment w:val="center"/>
              <w:rPr>
                <w:color w:val="000000"/>
                <w:sz w:val="18"/>
                <w:szCs w:val="18"/>
              </w:rPr>
            </w:pPr>
            <w:r>
              <w:rPr>
                <w:color w:val="000000"/>
                <w:kern w:val="0"/>
                <w:sz w:val="18"/>
                <w:szCs w:val="18"/>
                <w:lang w:bidi="ar"/>
              </w:rPr>
              <w:t>48</w:t>
            </w:r>
          </w:p>
        </w:tc>
        <w:tc>
          <w:tcPr>
            <w:tcW w:w="536" w:type="dxa"/>
            <w:tcBorders>
              <w:top w:val="single" w:color="000000" w:sz="4" w:space="0"/>
              <w:left w:val="nil"/>
              <w:bottom w:val="single" w:color="000000" w:sz="4" w:space="0"/>
              <w:right w:val="single" w:color="000000" w:sz="4" w:space="0"/>
            </w:tcBorders>
            <w:shd w:val="clear" w:color="auto" w:fill="auto"/>
            <w:vAlign w:val="center"/>
          </w:tcPr>
          <w:p w14:paraId="3CF00ED2">
            <w:pPr>
              <w:widowControl/>
              <w:jc w:val="center"/>
              <w:textAlignment w:val="center"/>
              <w:rPr>
                <w:color w:val="000000"/>
                <w:sz w:val="18"/>
                <w:szCs w:val="18"/>
              </w:rPr>
            </w:pPr>
            <w:r>
              <w:rPr>
                <w:color w:val="000000"/>
                <w:kern w:val="0"/>
                <w:sz w:val="18"/>
                <w:szCs w:val="18"/>
                <w:lang w:bidi="ar"/>
              </w:rPr>
              <w:t>24</w:t>
            </w:r>
          </w:p>
        </w:tc>
        <w:tc>
          <w:tcPr>
            <w:tcW w:w="536" w:type="dxa"/>
            <w:tcBorders>
              <w:top w:val="single" w:color="000000" w:sz="4" w:space="0"/>
              <w:left w:val="nil"/>
              <w:bottom w:val="single" w:color="000000" w:sz="4" w:space="0"/>
              <w:right w:val="single" w:color="000000" w:sz="4" w:space="0"/>
            </w:tcBorders>
            <w:shd w:val="clear" w:color="auto" w:fill="auto"/>
            <w:vAlign w:val="center"/>
          </w:tcPr>
          <w:p w14:paraId="14D40B29">
            <w:pPr>
              <w:widowControl/>
              <w:jc w:val="center"/>
              <w:textAlignment w:val="center"/>
              <w:rPr>
                <w:color w:val="000000"/>
                <w:sz w:val="18"/>
                <w:szCs w:val="18"/>
              </w:rPr>
            </w:pPr>
            <w:r>
              <w:rPr>
                <w:color w:val="000000"/>
                <w:kern w:val="0"/>
                <w:sz w:val="18"/>
                <w:szCs w:val="18"/>
                <w:lang w:bidi="ar"/>
              </w:rPr>
              <w:t>24</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7749">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335D">
            <w:pPr>
              <w:rPr>
                <w:rFonts w:ascii="宋体" w:hAnsi="宋体" w:cs="宋体"/>
                <w:color w:val="000000"/>
                <w:sz w:val="22"/>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FD0D">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C149">
            <w:pPr>
              <w:widowControl/>
              <w:jc w:val="center"/>
              <w:textAlignment w:val="center"/>
              <w:rPr>
                <w:color w:val="000000"/>
                <w:sz w:val="18"/>
                <w:szCs w:val="18"/>
              </w:rPr>
            </w:pPr>
            <w:r>
              <w:rPr>
                <w:color w:val="000000"/>
                <w:kern w:val="0"/>
                <w:sz w:val="18"/>
                <w:szCs w:val="18"/>
                <w:lang w:bidi="ar"/>
              </w:rPr>
              <w:t>4</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791F">
            <w:pPr>
              <w:jc w:val="center"/>
              <w:rPr>
                <w:color w:val="000000"/>
                <w:sz w:val="16"/>
                <w:szCs w:val="16"/>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DC51">
            <w:pPr>
              <w:jc w:val="center"/>
              <w:rPr>
                <w:rFonts w:ascii="宋体" w:hAnsi="宋体" w:cs="宋体"/>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91A5">
            <w:pPr>
              <w:widowControl/>
              <w:jc w:val="center"/>
              <w:textAlignment w:val="center"/>
              <w:rPr>
                <w:rFonts w:ascii="宋体" w:hAnsi="宋体" w:cs="宋体"/>
                <w:color w:val="000000"/>
                <w:sz w:val="16"/>
                <w:szCs w:val="16"/>
              </w:rPr>
            </w:pPr>
            <w:r>
              <w:rPr>
                <w:rFonts w:hint="eastAsia" w:ascii="宋体" w:hAnsi="宋体" w:cs="宋体"/>
                <w:color w:val="000000"/>
                <w:kern w:val="0"/>
                <w:sz w:val="18"/>
                <w:szCs w:val="18"/>
                <w:lang w:bidi="ar"/>
              </w:rPr>
              <w:t>考试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C587">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自动化系</w:t>
            </w:r>
          </w:p>
        </w:tc>
      </w:tr>
      <w:tr w14:paraId="6719EB0D">
        <w:tblPrEx>
          <w:tblCellMar>
            <w:top w:w="0" w:type="dxa"/>
            <w:left w:w="108" w:type="dxa"/>
            <w:bottom w:w="0" w:type="dxa"/>
            <w:right w:w="108" w:type="dxa"/>
          </w:tblCellMar>
        </w:tblPrEx>
        <w:trPr>
          <w:trHeight w:val="420"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B0B59">
            <w:pPr>
              <w:jc w:val="center"/>
              <w:rPr>
                <w:rFonts w:ascii="宋体" w:hAnsi="宋体" w:cs="宋体"/>
                <w:color w:val="000000"/>
                <w:sz w:val="16"/>
                <w:szCs w:val="16"/>
              </w:rPr>
            </w:pP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3CE1D89F">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专业基础必修小计（群共享课程用“●”标注）</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273B691">
            <w:pPr>
              <w:widowControl/>
              <w:jc w:val="center"/>
              <w:textAlignment w:val="center"/>
              <w:rPr>
                <w:color w:val="000000"/>
                <w:sz w:val="16"/>
                <w:szCs w:val="16"/>
              </w:rPr>
            </w:pPr>
            <w:r>
              <w:rPr>
                <w:color w:val="000000"/>
                <w:kern w:val="0"/>
                <w:sz w:val="16"/>
                <w:szCs w:val="16"/>
                <w:lang w:bidi="ar"/>
              </w:rPr>
              <w:t>24.5</w:t>
            </w:r>
          </w:p>
        </w:tc>
        <w:tc>
          <w:tcPr>
            <w:tcW w:w="5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02C5116">
            <w:pPr>
              <w:widowControl/>
              <w:jc w:val="center"/>
              <w:textAlignment w:val="center"/>
              <w:rPr>
                <w:color w:val="000000"/>
                <w:sz w:val="16"/>
                <w:szCs w:val="16"/>
              </w:rPr>
            </w:pPr>
            <w:r>
              <w:rPr>
                <w:color w:val="000000"/>
                <w:kern w:val="0"/>
                <w:sz w:val="16"/>
                <w:szCs w:val="16"/>
                <w:lang w:bidi="ar"/>
              </w:rPr>
              <w:t>396</w:t>
            </w:r>
          </w:p>
        </w:tc>
        <w:tc>
          <w:tcPr>
            <w:tcW w:w="5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812BFA9">
            <w:pPr>
              <w:widowControl/>
              <w:jc w:val="center"/>
              <w:textAlignment w:val="center"/>
              <w:rPr>
                <w:color w:val="000000"/>
                <w:sz w:val="16"/>
                <w:szCs w:val="16"/>
              </w:rPr>
            </w:pPr>
            <w:r>
              <w:rPr>
                <w:color w:val="000000"/>
                <w:kern w:val="0"/>
                <w:sz w:val="16"/>
                <w:szCs w:val="16"/>
                <w:lang w:bidi="ar"/>
              </w:rPr>
              <w:t>178</w:t>
            </w:r>
          </w:p>
        </w:tc>
        <w:tc>
          <w:tcPr>
            <w:tcW w:w="5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3E671B0">
            <w:pPr>
              <w:widowControl/>
              <w:jc w:val="center"/>
              <w:textAlignment w:val="center"/>
              <w:rPr>
                <w:color w:val="000000"/>
                <w:sz w:val="16"/>
                <w:szCs w:val="16"/>
              </w:rPr>
            </w:pPr>
            <w:r>
              <w:rPr>
                <w:color w:val="000000"/>
                <w:kern w:val="0"/>
                <w:sz w:val="16"/>
                <w:szCs w:val="16"/>
                <w:lang w:bidi="ar"/>
              </w:rPr>
              <w:t>218</w:t>
            </w:r>
          </w:p>
        </w:tc>
        <w:tc>
          <w:tcPr>
            <w:tcW w:w="76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933BB5B">
            <w:pPr>
              <w:widowControl/>
              <w:jc w:val="center"/>
              <w:textAlignment w:val="center"/>
              <w:rPr>
                <w:color w:val="000000"/>
                <w:sz w:val="16"/>
                <w:szCs w:val="16"/>
              </w:rPr>
            </w:pPr>
            <w:r>
              <w:rPr>
                <w:color w:val="000000"/>
                <w:kern w:val="0"/>
                <w:sz w:val="16"/>
                <w:szCs w:val="16"/>
                <w:lang w:bidi="ar"/>
              </w:rPr>
              <w:t>4</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007FF92">
            <w:pPr>
              <w:widowControl/>
              <w:jc w:val="center"/>
              <w:textAlignment w:val="center"/>
              <w:rPr>
                <w:color w:val="000000"/>
                <w:sz w:val="16"/>
                <w:szCs w:val="16"/>
              </w:rPr>
            </w:pPr>
            <w:r>
              <w:rPr>
                <w:color w:val="000000"/>
                <w:kern w:val="0"/>
                <w:sz w:val="16"/>
                <w:szCs w:val="16"/>
                <w:lang w:bidi="ar"/>
              </w:rPr>
              <w:t>10</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3660D2B">
            <w:pPr>
              <w:widowControl/>
              <w:jc w:val="center"/>
              <w:textAlignment w:val="center"/>
              <w:rPr>
                <w:color w:val="000000"/>
                <w:sz w:val="16"/>
                <w:szCs w:val="16"/>
              </w:rPr>
            </w:pPr>
            <w:r>
              <w:rPr>
                <w:color w:val="000000"/>
                <w:kern w:val="0"/>
                <w:sz w:val="16"/>
                <w:szCs w:val="16"/>
                <w:lang w:bidi="ar"/>
              </w:rPr>
              <w:t>12</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7D0F766">
            <w:pPr>
              <w:widowControl/>
              <w:jc w:val="center"/>
              <w:textAlignment w:val="center"/>
              <w:rPr>
                <w:color w:val="000000"/>
                <w:sz w:val="16"/>
                <w:szCs w:val="16"/>
              </w:rPr>
            </w:pPr>
            <w:r>
              <w:rPr>
                <w:color w:val="000000"/>
                <w:kern w:val="0"/>
                <w:sz w:val="16"/>
                <w:szCs w:val="16"/>
                <w:lang w:bidi="ar"/>
              </w:rPr>
              <w:t>4</w:t>
            </w:r>
          </w:p>
        </w:tc>
        <w:tc>
          <w:tcPr>
            <w:tcW w:w="52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1A8CD2B">
            <w:pPr>
              <w:widowControl/>
              <w:jc w:val="center"/>
              <w:textAlignment w:val="center"/>
              <w:rPr>
                <w:color w:val="000000"/>
                <w:sz w:val="16"/>
                <w:szCs w:val="16"/>
              </w:rPr>
            </w:pPr>
            <w:r>
              <w:rPr>
                <w:color w:val="000000"/>
                <w:kern w:val="0"/>
                <w:sz w:val="16"/>
                <w:szCs w:val="16"/>
                <w:lang w:bidi="ar"/>
              </w:rPr>
              <w:t>0</w:t>
            </w: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0A2EBCD">
            <w:pPr>
              <w:jc w:val="center"/>
              <w:rPr>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CA70BD1">
            <w:pPr>
              <w:jc w:val="center"/>
              <w:rPr>
                <w:color w:val="000000"/>
                <w:sz w:val="16"/>
                <w:szCs w:val="16"/>
              </w:rPr>
            </w:pPr>
          </w:p>
        </w:tc>
        <w:tc>
          <w:tcPr>
            <w:tcW w:w="14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53780F7">
            <w:pPr>
              <w:jc w:val="center"/>
              <w:rPr>
                <w:color w:val="000000"/>
                <w:sz w:val="16"/>
                <w:szCs w:val="16"/>
              </w:rPr>
            </w:pPr>
          </w:p>
        </w:tc>
      </w:tr>
      <w:tr w14:paraId="7421CE98">
        <w:tblPrEx>
          <w:tblCellMar>
            <w:top w:w="0" w:type="dxa"/>
            <w:left w:w="108" w:type="dxa"/>
            <w:bottom w:w="0" w:type="dxa"/>
            <w:right w:w="108" w:type="dxa"/>
          </w:tblCellMar>
        </w:tblPrEx>
        <w:trPr>
          <w:trHeight w:val="288"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C6970">
            <w:pPr>
              <w:jc w:val="center"/>
              <w:rPr>
                <w:rFonts w:ascii="宋体" w:hAnsi="宋体" w:cs="宋体"/>
                <w:color w:val="000000"/>
                <w:sz w:val="16"/>
                <w:szCs w:val="16"/>
              </w:rPr>
            </w:pPr>
          </w:p>
        </w:tc>
        <w:tc>
          <w:tcPr>
            <w:tcW w:w="376" w:type="dxa"/>
            <w:vMerge w:val="restart"/>
            <w:tcBorders>
              <w:top w:val="nil"/>
              <w:left w:val="single" w:color="000000" w:sz="4" w:space="0"/>
              <w:bottom w:val="nil"/>
              <w:right w:val="single" w:color="000000" w:sz="4" w:space="0"/>
            </w:tcBorders>
            <w:shd w:val="clear" w:color="auto" w:fill="auto"/>
            <w:vAlign w:val="center"/>
          </w:tcPr>
          <w:p w14:paraId="6444B58E">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专业核心必修</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4A36">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40</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600A">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◆嵌入式系统应用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48C5">
            <w:pPr>
              <w:widowControl/>
              <w:jc w:val="center"/>
              <w:textAlignment w:val="center"/>
              <w:rPr>
                <w:color w:val="000000"/>
                <w:sz w:val="16"/>
                <w:szCs w:val="16"/>
              </w:rPr>
            </w:pPr>
            <w:r>
              <w:rPr>
                <w:color w:val="000000"/>
                <w:kern w:val="0"/>
                <w:sz w:val="16"/>
                <w:szCs w:val="16"/>
                <w:lang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D622">
            <w:pPr>
              <w:widowControl/>
              <w:jc w:val="center"/>
              <w:textAlignment w:val="center"/>
              <w:rPr>
                <w:color w:val="000000"/>
                <w:sz w:val="16"/>
                <w:szCs w:val="16"/>
              </w:rPr>
            </w:pPr>
            <w:r>
              <w:rPr>
                <w:color w:val="000000"/>
                <w:kern w:val="0"/>
                <w:sz w:val="16"/>
                <w:szCs w:val="16"/>
                <w:lang w:bidi="ar"/>
              </w:rPr>
              <w:t>48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ECDC">
            <w:pPr>
              <w:widowControl/>
              <w:jc w:val="center"/>
              <w:textAlignment w:val="center"/>
              <w:rPr>
                <w:color w:val="000000"/>
                <w:sz w:val="16"/>
                <w:szCs w:val="16"/>
              </w:rPr>
            </w:pPr>
            <w:r>
              <w:rPr>
                <w:color w:val="000000"/>
                <w:kern w:val="0"/>
                <w:sz w:val="16"/>
                <w:szCs w:val="16"/>
                <w:lang w:bidi="ar"/>
              </w:rPr>
              <w:t>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CB17">
            <w:pPr>
              <w:widowControl/>
              <w:jc w:val="center"/>
              <w:textAlignment w:val="center"/>
              <w:rPr>
                <w:color w:val="000000"/>
                <w:sz w:val="16"/>
                <w:szCs w:val="16"/>
              </w:rPr>
            </w:pPr>
            <w:r>
              <w:rPr>
                <w:color w:val="000000"/>
                <w:kern w:val="0"/>
                <w:sz w:val="16"/>
                <w:szCs w:val="16"/>
                <w:lang w:bidi="ar"/>
              </w:rPr>
              <w:t>28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8DA1">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6BD9">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7BD0">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15FD">
            <w:pPr>
              <w:widowControl/>
              <w:jc w:val="center"/>
              <w:textAlignment w:val="center"/>
              <w:rPr>
                <w:color w:val="000000"/>
                <w:sz w:val="16"/>
                <w:szCs w:val="16"/>
              </w:rPr>
            </w:pPr>
            <w:r>
              <w:rPr>
                <w:color w:val="000000"/>
                <w:kern w:val="0"/>
                <w:sz w:val="16"/>
                <w:szCs w:val="16"/>
                <w:lang w:bidi="ar"/>
              </w:rPr>
              <w:t>4</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3114">
            <w:pPr>
              <w:jc w:val="center"/>
              <w:rPr>
                <w:color w:val="000000"/>
                <w:sz w:val="16"/>
                <w:szCs w:val="16"/>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CA56">
            <w:pPr>
              <w:jc w:val="center"/>
              <w:rPr>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14E2">
            <w:pPr>
              <w:widowControl/>
              <w:jc w:val="center"/>
              <w:textAlignment w:val="center"/>
              <w:rPr>
                <w:color w:val="000000"/>
                <w:sz w:val="16"/>
                <w:szCs w:val="16"/>
              </w:rPr>
            </w:pPr>
            <w:r>
              <w:rPr>
                <w:color w:val="000000"/>
                <w:kern w:val="0"/>
                <w:sz w:val="16"/>
                <w:szCs w:val="16"/>
                <w:lang w:bidi="ar"/>
              </w:rPr>
              <w:t>考试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EE37">
            <w:pPr>
              <w:widowControl/>
              <w:jc w:val="center"/>
              <w:textAlignment w:val="center"/>
              <w:rPr>
                <w:color w:val="000000"/>
                <w:sz w:val="16"/>
                <w:szCs w:val="16"/>
              </w:rPr>
            </w:pPr>
            <w:r>
              <w:rPr>
                <w:color w:val="000000"/>
                <w:kern w:val="0"/>
                <w:sz w:val="16"/>
                <w:szCs w:val="16"/>
                <w:lang w:bidi="ar"/>
              </w:rPr>
              <w:t>自动化系</w:t>
            </w:r>
          </w:p>
        </w:tc>
      </w:tr>
      <w:tr w14:paraId="5EAD631C">
        <w:tblPrEx>
          <w:tblCellMar>
            <w:top w:w="0" w:type="dxa"/>
            <w:left w:w="108" w:type="dxa"/>
            <w:bottom w:w="0" w:type="dxa"/>
            <w:right w:w="108" w:type="dxa"/>
          </w:tblCellMar>
        </w:tblPrEx>
        <w:trPr>
          <w:trHeight w:val="288"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7BFFC">
            <w:pPr>
              <w:jc w:val="center"/>
              <w:rPr>
                <w:rFonts w:ascii="宋体" w:hAnsi="宋体" w:cs="宋体"/>
                <w:color w:val="000000"/>
                <w:sz w:val="16"/>
                <w:szCs w:val="16"/>
              </w:rPr>
            </w:pPr>
          </w:p>
        </w:tc>
        <w:tc>
          <w:tcPr>
            <w:tcW w:w="376" w:type="dxa"/>
            <w:vMerge w:val="continue"/>
            <w:tcBorders>
              <w:top w:val="nil"/>
              <w:left w:val="single" w:color="000000" w:sz="4" w:space="0"/>
              <w:bottom w:val="nil"/>
              <w:right w:val="single" w:color="000000" w:sz="4" w:space="0"/>
            </w:tcBorders>
            <w:shd w:val="clear" w:color="auto" w:fill="auto"/>
            <w:vAlign w:val="center"/>
          </w:tcPr>
          <w:p w14:paraId="6E2BD5F4">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4E75">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41</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14FC">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w:t>
            </w:r>
            <w:r>
              <w:rPr>
                <w:color w:val="000000"/>
                <w:kern w:val="0"/>
                <w:sz w:val="18"/>
                <w:szCs w:val="18"/>
                <w:lang w:bidi="ar"/>
              </w:rPr>
              <w:t>RFID</w:t>
            </w:r>
            <w:r>
              <w:rPr>
                <w:rFonts w:hint="eastAsia" w:ascii="宋体" w:hAnsi="宋体" w:cs="宋体"/>
                <w:color w:val="000000"/>
                <w:kern w:val="0"/>
                <w:sz w:val="18"/>
                <w:szCs w:val="18"/>
                <w:lang w:bidi="ar"/>
              </w:rPr>
              <w:t>识别与编程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4D97">
            <w:pPr>
              <w:widowControl/>
              <w:jc w:val="center"/>
              <w:textAlignment w:val="center"/>
              <w:rPr>
                <w:color w:val="000000"/>
                <w:sz w:val="16"/>
                <w:szCs w:val="16"/>
              </w:rPr>
            </w:pPr>
            <w:r>
              <w:rPr>
                <w:color w:val="000000"/>
                <w:kern w:val="0"/>
                <w:sz w:val="16"/>
                <w:szCs w:val="16"/>
                <w:lang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2C50">
            <w:pPr>
              <w:widowControl/>
              <w:jc w:val="center"/>
              <w:textAlignment w:val="center"/>
              <w:rPr>
                <w:color w:val="000000"/>
                <w:sz w:val="16"/>
                <w:szCs w:val="16"/>
              </w:rPr>
            </w:pPr>
            <w:r>
              <w:rPr>
                <w:color w:val="000000"/>
                <w:kern w:val="0"/>
                <w:sz w:val="16"/>
                <w:szCs w:val="16"/>
                <w:lang w:bidi="ar"/>
              </w:rPr>
              <w:t>48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E389">
            <w:pPr>
              <w:widowControl/>
              <w:jc w:val="center"/>
              <w:textAlignment w:val="center"/>
              <w:rPr>
                <w:color w:val="000000"/>
                <w:sz w:val="16"/>
                <w:szCs w:val="16"/>
              </w:rPr>
            </w:pPr>
            <w:r>
              <w:rPr>
                <w:color w:val="000000"/>
                <w:kern w:val="0"/>
                <w:sz w:val="16"/>
                <w:szCs w:val="16"/>
                <w:lang w:bidi="ar"/>
              </w:rPr>
              <w:t>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5B29">
            <w:pPr>
              <w:widowControl/>
              <w:jc w:val="center"/>
              <w:textAlignment w:val="center"/>
              <w:rPr>
                <w:color w:val="000000"/>
                <w:sz w:val="16"/>
                <w:szCs w:val="16"/>
              </w:rPr>
            </w:pPr>
            <w:r>
              <w:rPr>
                <w:color w:val="000000"/>
                <w:kern w:val="0"/>
                <w:sz w:val="16"/>
                <w:szCs w:val="16"/>
                <w:lang w:bidi="ar"/>
              </w:rPr>
              <w:t>28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0409">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B2C3">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5E9E">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A079">
            <w:pPr>
              <w:jc w:val="center"/>
              <w:rPr>
                <w:color w:val="000000"/>
                <w:sz w:val="16"/>
                <w:szCs w:val="16"/>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B3F3">
            <w:pPr>
              <w:widowControl/>
              <w:jc w:val="center"/>
              <w:textAlignment w:val="center"/>
              <w:rPr>
                <w:color w:val="000000"/>
                <w:sz w:val="16"/>
                <w:szCs w:val="16"/>
              </w:rPr>
            </w:pPr>
            <w:r>
              <w:rPr>
                <w:color w:val="000000"/>
                <w:kern w:val="0"/>
                <w:sz w:val="16"/>
                <w:szCs w:val="16"/>
                <w:lang w:bidi="ar"/>
              </w:rPr>
              <w:t>4</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F227">
            <w:pPr>
              <w:jc w:val="center"/>
              <w:rPr>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6875">
            <w:pPr>
              <w:widowControl/>
              <w:jc w:val="center"/>
              <w:textAlignment w:val="center"/>
              <w:rPr>
                <w:color w:val="000000"/>
                <w:sz w:val="16"/>
                <w:szCs w:val="16"/>
              </w:rPr>
            </w:pPr>
            <w:r>
              <w:rPr>
                <w:color w:val="000000"/>
                <w:kern w:val="0"/>
                <w:sz w:val="16"/>
                <w:szCs w:val="16"/>
                <w:lang w:bidi="ar"/>
              </w:rPr>
              <w:t>考试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D644">
            <w:pPr>
              <w:widowControl/>
              <w:jc w:val="center"/>
              <w:textAlignment w:val="center"/>
              <w:rPr>
                <w:color w:val="000000"/>
                <w:sz w:val="16"/>
                <w:szCs w:val="16"/>
              </w:rPr>
            </w:pPr>
            <w:r>
              <w:rPr>
                <w:color w:val="000000"/>
                <w:kern w:val="0"/>
                <w:sz w:val="16"/>
                <w:szCs w:val="16"/>
                <w:lang w:bidi="ar"/>
              </w:rPr>
              <w:t>自动化系</w:t>
            </w:r>
          </w:p>
        </w:tc>
      </w:tr>
      <w:tr w14:paraId="3FB55969">
        <w:tblPrEx>
          <w:tblCellMar>
            <w:top w:w="0" w:type="dxa"/>
            <w:left w:w="108" w:type="dxa"/>
            <w:bottom w:w="0" w:type="dxa"/>
            <w:right w:w="108" w:type="dxa"/>
          </w:tblCellMar>
        </w:tblPrEx>
        <w:trPr>
          <w:trHeight w:val="288"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25DE0">
            <w:pPr>
              <w:jc w:val="center"/>
              <w:rPr>
                <w:rFonts w:ascii="宋体" w:hAnsi="宋体" w:cs="宋体"/>
                <w:color w:val="000000"/>
                <w:sz w:val="16"/>
                <w:szCs w:val="16"/>
              </w:rPr>
            </w:pPr>
          </w:p>
        </w:tc>
        <w:tc>
          <w:tcPr>
            <w:tcW w:w="376" w:type="dxa"/>
            <w:vMerge w:val="continue"/>
            <w:tcBorders>
              <w:top w:val="nil"/>
              <w:left w:val="single" w:color="000000" w:sz="4" w:space="0"/>
              <w:bottom w:val="nil"/>
              <w:right w:val="single" w:color="000000" w:sz="4" w:space="0"/>
            </w:tcBorders>
            <w:shd w:val="clear" w:color="auto" w:fill="auto"/>
            <w:vAlign w:val="center"/>
          </w:tcPr>
          <w:p w14:paraId="79E3AD5B">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B172">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42</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C247">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工业互联网实施与运维</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A811">
            <w:pPr>
              <w:widowControl/>
              <w:jc w:val="center"/>
              <w:textAlignment w:val="center"/>
              <w:rPr>
                <w:color w:val="000000"/>
                <w:sz w:val="16"/>
                <w:szCs w:val="16"/>
              </w:rPr>
            </w:pPr>
            <w:r>
              <w:rPr>
                <w:color w:val="000000"/>
                <w:kern w:val="0"/>
                <w:sz w:val="16"/>
                <w:szCs w:val="16"/>
                <w:lang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E5C2">
            <w:pPr>
              <w:widowControl/>
              <w:jc w:val="center"/>
              <w:textAlignment w:val="center"/>
              <w:rPr>
                <w:color w:val="000000"/>
                <w:sz w:val="16"/>
                <w:szCs w:val="16"/>
              </w:rPr>
            </w:pPr>
            <w:r>
              <w:rPr>
                <w:color w:val="000000"/>
                <w:kern w:val="0"/>
                <w:sz w:val="16"/>
                <w:szCs w:val="16"/>
                <w:lang w:bidi="ar"/>
              </w:rPr>
              <w:t>48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C8A0">
            <w:pPr>
              <w:widowControl/>
              <w:jc w:val="center"/>
              <w:textAlignment w:val="center"/>
              <w:rPr>
                <w:color w:val="000000"/>
                <w:sz w:val="16"/>
                <w:szCs w:val="16"/>
              </w:rPr>
            </w:pPr>
            <w:r>
              <w:rPr>
                <w:color w:val="000000"/>
                <w:kern w:val="0"/>
                <w:sz w:val="16"/>
                <w:szCs w:val="16"/>
                <w:lang w:bidi="ar"/>
              </w:rPr>
              <w:t>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5490">
            <w:pPr>
              <w:widowControl/>
              <w:jc w:val="center"/>
              <w:textAlignment w:val="center"/>
              <w:rPr>
                <w:color w:val="000000"/>
                <w:sz w:val="16"/>
                <w:szCs w:val="16"/>
              </w:rPr>
            </w:pPr>
            <w:r>
              <w:rPr>
                <w:color w:val="000000"/>
                <w:kern w:val="0"/>
                <w:sz w:val="16"/>
                <w:szCs w:val="16"/>
                <w:lang w:bidi="ar"/>
              </w:rPr>
              <w:t>28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B7EB">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5451">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04C5">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7828">
            <w:pPr>
              <w:widowControl/>
              <w:jc w:val="center"/>
              <w:textAlignment w:val="center"/>
              <w:rPr>
                <w:color w:val="000000"/>
                <w:sz w:val="16"/>
                <w:szCs w:val="16"/>
              </w:rPr>
            </w:pPr>
            <w:r>
              <w:rPr>
                <w:color w:val="000000"/>
                <w:kern w:val="0"/>
                <w:sz w:val="16"/>
                <w:szCs w:val="16"/>
                <w:lang w:bidi="ar"/>
              </w:rPr>
              <w:t>4</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0195">
            <w:pPr>
              <w:jc w:val="center"/>
              <w:rPr>
                <w:color w:val="000000"/>
                <w:sz w:val="16"/>
                <w:szCs w:val="16"/>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EDCC">
            <w:pPr>
              <w:jc w:val="center"/>
              <w:rPr>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E70A">
            <w:pPr>
              <w:widowControl/>
              <w:jc w:val="center"/>
              <w:textAlignment w:val="center"/>
              <w:rPr>
                <w:color w:val="000000"/>
                <w:sz w:val="16"/>
                <w:szCs w:val="16"/>
              </w:rPr>
            </w:pPr>
            <w:r>
              <w:rPr>
                <w:color w:val="000000"/>
                <w:kern w:val="0"/>
                <w:sz w:val="16"/>
                <w:szCs w:val="16"/>
                <w:lang w:bidi="ar"/>
              </w:rPr>
              <w:t>考试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4CE4">
            <w:pPr>
              <w:widowControl/>
              <w:jc w:val="center"/>
              <w:textAlignment w:val="center"/>
              <w:rPr>
                <w:color w:val="000000"/>
                <w:sz w:val="16"/>
                <w:szCs w:val="16"/>
              </w:rPr>
            </w:pPr>
            <w:r>
              <w:rPr>
                <w:color w:val="000000"/>
                <w:kern w:val="0"/>
                <w:sz w:val="16"/>
                <w:szCs w:val="16"/>
                <w:lang w:bidi="ar"/>
              </w:rPr>
              <w:t>自动化系</w:t>
            </w:r>
          </w:p>
        </w:tc>
      </w:tr>
      <w:tr w14:paraId="04605912">
        <w:tblPrEx>
          <w:tblCellMar>
            <w:top w:w="0" w:type="dxa"/>
            <w:left w:w="108" w:type="dxa"/>
            <w:bottom w:w="0" w:type="dxa"/>
            <w:right w:w="108" w:type="dxa"/>
          </w:tblCellMar>
        </w:tblPrEx>
        <w:trPr>
          <w:trHeight w:val="288"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A459E">
            <w:pPr>
              <w:jc w:val="center"/>
              <w:rPr>
                <w:rFonts w:ascii="宋体" w:hAnsi="宋体" w:cs="宋体"/>
                <w:color w:val="000000"/>
                <w:sz w:val="16"/>
                <w:szCs w:val="16"/>
              </w:rPr>
            </w:pPr>
          </w:p>
        </w:tc>
        <w:tc>
          <w:tcPr>
            <w:tcW w:w="376" w:type="dxa"/>
            <w:vMerge w:val="continue"/>
            <w:tcBorders>
              <w:top w:val="nil"/>
              <w:left w:val="single" w:color="000000" w:sz="4" w:space="0"/>
              <w:bottom w:val="nil"/>
              <w:right w:val="single" w:color="000000" w:sz="4" w:space="0"/>
            </w:tcBorders>
            <w:shd w:val="clear" w:color="auto" w:fill="auto"/>
            <w:vAlign w:val="center"/>
          </w:tcPr>
          <w:p w14:paraId="20D43FE9">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D7F8">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43</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E41E">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无线传感网络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DE5B">
            <w:pPr>
              <w:widowControl/>
              <w:jc w:val="center"/>
              <w:textAlignment w:val="center"/>
              <w:rPr>
                <w:color w:val="000000"/>
                <w:sz w:val="16"/>
                <w:szCs w:val="16"/>
              </w:rPr>
            </w:pPr>
            <w:r>
              <w:rPr>
                <w:color w:val="000000"/>
                <w:kern w:val="0"/>
                <w:sz w:val="16"/>
                <w:szCs w:val="16"/>
                <w:lang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4473">
            <w:pPr>
              <w:widowControl/>
              <w:jc w:val="center"/>
              <w:textAlignment w:val="center"/>
              <w:rPr>
                <w:color w:val="000000"/>
                <w:sz w:val="16"/>
                <w:szCs w:val="16"/>
              </w:rPr>
            </w:pPr>
            <w:r>
              <w:rPr>
                <w:color w:val="000000"/>
                <w:kern w:val="0"/>
                <w:sz w:val="16"/>
                <w:szCs w:val="16"/>
                <w:lang w:bidi="ar"/>
              </w:rPr>
              <w:t>48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DA65">
            <w:pPr>
              <w:widowControl/>
              <w:jc w:val="center"/>
              <w:textAlignment w:val="center"/>
              <w:rPr>
                <w:color w:val="000000"/>
                <w:sz w:val="16"/>
                <w:szCs w:val="16"/>
              </w:rPr>
            </w:pPr>
            <w:r>
              <w:rPr>
                <w:color w:val="000000"/>
                <w:kern w:val="0"/>
                <w:sz w:val="16"/>
                <w:szCs w:val="16"/>
                <w:lang w:bidi="ar"/>
              </w:rPr>
              <w:t>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BF12">
            <w:pPr>
              <w:widowControl/>
              <w:jc w:val="center"/>
              <w:textAlignment w:val="center"/>
              <w:rPr>
                <w:color w:val="000000"/>
                <w:sz w:val="16"/>
                <w:szCs w:val="16"/>
              </w:rPr>
            </w:pPr>
            <w:r>
              <w:rPr>
                <w:color w:val="000000"/>
                <w:kern w:val="0"/>
                <w:sz w:val="16"/>
                <w:szCs w:val="16"/>
                <w:lang w:bidi="ar"/>
              </w:rPr>
              <w:t>28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CC71">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4B5E">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55D8">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66D4">
            <w:pPr>
              <w:jc w:val="center"/>
              <w:rPr>
                <w:color w:val="000000"/>
                <w:sz w:val="16"/>
                <w:szCs w:val="16"/>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3D29">
            <w:pPr>
              <w:widowControl/>
              <w:jc w:val="center"/>
              <w:textAlignment w:val="center"/>
              <w:rPr>
                <w:color w:val="000000"/>
                <w:sz w:val="16"/>
                <w:szCs w:val="16"/>
              </w:rPr>
            </w:pPr>
            <w:r>
              <w:rPr>
                <w:color w:val="000000"/>
                <w:kern w:val="0"/>
                <w:sz w:val="16"/>
                <w:szCs w:val="16"/>
                <w:lang w:bidi="ar"/>
              </w:rPr>
              <w:t>4</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659E">
            <w:pPr>
              <w:jc w:val="center"/>
              <w:rPr>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524C">
            <w:pPr>
              <w:widowControl/>
              <w:jc w:val="center"/>
              <w:textAlignment w:val="center"/>
              <w:rPr>
                <w:color w:val="000000"/>
                <w:sz w:val="16"/>
                <w:szCs w:val="16"/>
              </w:rPr>
            </w:pPr>
            <w:r>
              <w:rPr>
                <w:color w:val="000000"/>
                <w:kern w:val="0"/>
                <w:sz w:val="16"/>
                <w:szCs w:val="16"/>
                <w:lang w:bidi="ar"/>
              </w:rPr>
              <w:t>考试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A424">
            <w:pPr>
              <w:widowControl/>
              <w:jc w:val="center"/>
              <w:textAlignment w:val="center"/>
              <w:rPr>
                <w:color w:val="000000"/>
                <w:sz w:val="16"/>
                <w:szCs w:val="16"/>
              </w:rPr>
            </w:pPr>
            <w:r>
              <w:rPr>
                <w:color w:val="000000"/>
                <w:kern w:val="0"/>
                <w:sz w:val="16"/>
                <w:szCs w:val="16"/>
                <w:lang w:bidi="ar"/>
              </w:rPr>
              <w:t>自动化系</w:t>
            </w:r>
          </w:p>
        </w:tc>
      </w:tr>
      <w:tr w14:paraId="36BC02FA">
        <w:tblPrEx>
          <w:tblCellMar>
            <w:top w:w="0" w:type="dxa"/>
            <w:left w:w="108" w:type="dxa"/>
            <w:bottom w:w="0" w:type="dxa"/>
            <w:right w:w="108" w:type="dxa"/>
          </w:tblCellMar>
        </w:tblPrEx>
        <w:trPr>
          <w:trHeight w:val="288"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D7C1D">
            <w:pPr>
              <w:jc w:val="center"/>
              <w:rPr>
                <w:rFonts w:ascii="宋体" w:hAnsi="宋体" w:cs="宋体"/>
                <w:color w:val="000000"/>
                <w:sz w:val="16"/>
                <w:szCs w:val="16"/>
              </w:rPr>
            </w:pPr>
          </w:p>
        </w:tc>
        <w:tc>
          <w:tcPr>
            <w:tcW w:w="376" w:type="dxa"/>
            <w:vMerge w:val="continue"/>
            <w:tcBorders>
              <w:top w:val="nil"/>
              <w:left w:val="single" w:color="000000" w:sz="4" w:space="0"/>
              <w:bottom w:val="nil"/>
              <w:right w:val="single" w:color="000000" w:sz="4" w:space="0"/>
            </w:tcBorders>
            <w:shd w:val="clear" w:color="auto" w:fill="auto"/>
            <w:vAlign w:val="center"/>
          </w:tcPr>
          <w:p w14:paraId="6B5CBA2C">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90A7">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44</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7FE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人机界面与组态应用</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8BBE">
            <w:pPr>
              <w:widowControl/>
              <w:jc w:val="center"/>
              <w:textAlignment w:val="center"/>
              <w:rPr>
                <w:color w:val="000000"/>
                <w:sz w:val="18"/>
                <w:szCs w:val="18"/>
              </w:rPr>
            </w:pPr>
            <w:r>
              <w:rPr>
                <w:color w:val="000000"/>
                <w:kern w:val="0"/>
                <w:sz w:val="18"/>
                <w:szCs w:val="18"/>
                <w:lang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5071">
            <w:pPr>
              <w:widowControl/>
              <w:jc w:val="center"/>
              <w:textAlignment w:val="center"/>
              <w:rPr>
                <w:color w:val="000000"/>
                <w:sz w:val="18"/>
                <w:szCs w:val="18"/>
              </w:rPr>
            </w:pPr>
            <w:r>
              <w:rPr>
                <w:color w:val="000000"/>
                <w:kern w:val="0"/>
                <w:sz w:val="18"/>
                <w:szCs w:val="18"/>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C0E0">
            <w:pPr>
              <w:widowControl/>
              <w:jc w:val="center"/>
              <w:textAlignment w:val="center"/>
              <w:rPr>
                <w:color w:val="000000"/>
                <w:sz w:val="18"/>
                <w:szCs w:val="18"/>
              </w:rPr>
            </w:pPr>
            <w:r>
              <w:rPr>
                <w:color w:val="000000"/>
                <w:kern w:val="0"/>
                <w:sz w:val="18"/>
                <w:szCs w:val="18"/>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0460">
            <w:pPr>
              <w:widowControl/>
              <w:jc w:val="center"/>
              <w:textAlignment w:val="center"/>
              <w:rPr>
                <w:color w:val="000000"/>
                <w:sz w:val="18"/>
                <w:szCs w:val="18"/>
              </w:rPr>
            </w:pPr>
            <w:r>
              <w:rPr>
                <w:color w:val="000000"/>
                <w:kern w:val="0"/>
                <w:sz w:val="18"/>
                <w:szCs w:val="18"/>
                <w:lang w:bidi="ar"/>
              </w:rPr>
              <w:t>24</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7461">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EA10">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8C92">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45E6">
            <w:pPr>
              <w:widowControl/>
              <w:jc w:val="center"/>
              <w:textAlignment w:val="center"/>
              <w:rPr>
                <w:color w:val="000000"/>
                <w:sz w:val="16"/>
                <w:szCs w:val="16"/>
              </w:rPr>
            </w:pPr>
            <w:r>
              <w:rPr>
                <w:color w:val="000000"/>
                <w:kern w:val="0"/>
                <w:sz w:val="16"/>
                <w:szCs w:val="16"/>
                <w:lang w:bidi="ar"/>
              </w:rPr>
              <w:t>4</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6E02">
            <w:pPr>
              <w:jc w:val="center"/>
              <w:rPr>
                <w:color w:val="000000"/>
                <w:sz w:val="16"/>
                <w:szCs w:val="16"/>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ED10">
            <w:pPr>
              <w:jc w:val="center"/>
              <w:rPr>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73ED">
            <w:pPr>
              <w:widowControl/>
              <w:jc w:val="center"/>
              <w:textAlignment w:val="center"/>
              <w:rPr>
                <w:color w:val="000000"/>
                <w:sz w:val="16"/>
                <w:szCs w:val="16"/>
              </w:rPr>
            </w:pPr>
            <w:r>
              <w:rPr>
                <w:color w:val="000000"/>
                <w:kern w:val="0"/>
                <w:sz w:val="16"/>
                <w:szCs w:val="16"/>
                <w:lang w:bidi="ar"/>
              </w:rPr>
              <w:t>考试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A8CD">
            <w:pPr>
              <w:widowControl/>
              <w:jc w:val="center"/>
              <w:textAlignment w:val="center"/>
              <w:rPr>
                <w:color w:val="000000"/>
                <w:sz w:val="16"/>
                <w:szCs w:val="16"/>
              </w:rPr>
            </w:pPr>
            <w:r>
              <w:rPr>
                <w:color w:val="000000"/>
                <w:kern w:val="0"/>
                <w:sz w:val="16"/>
                <w:szCs w:val="16"/>
                <w:lang w:bidi="ar"/>
              </w:rPr>
              <w:t>自动化系</w:t>
            </w:r>
          </w:p>
        </w:tc>
      </w:tr>
      <w:tr w14:paraId="2C6CDABD">
        <w:tblPrEx>
          <w:tblCellMar>
            <w:top w:w="0" w:type="dxa"/>
            <w:left w:w="108" w:type="dxa"/>
            <w:bottom w:w="0" w:type="dxa"/>
            <w:right w:w="108" w:type="dxa"/>
          </w:tblCellMar>
        </w:tblPrEx>
        <w:trPr>
          <w:trHeight w:val="288"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DFF07">
            <w:pPr>
              <w:jc w:val="center"/>
              <w:rPr>
                <w:rFonts w:ascii="宋体" w:hAnsi="宋体" w:cs="宋体"/>
                <w:color w:val="000000"/>
                <w:sz w:val="16"/>
                <w:szCs w:val="16"/>
              </w:rPr>
            </w:pPr>
          </w:p>
        </w:tc>
        <w:tc>
          <w:tcPr>
            <w:tcW w:w="376" w:type="dxa"/>
            <w:vMerge w:val="continue"/>
            <w:tcBorders>
              <w:top w:val="nil"/>
              <w:left w:val="single" w:color="000000" w:sz="4" w:space="0"/>
              <w:bottom w:val="nil"/>
              <w:right w:val="single" w:color="000000" w:sz="4" w:space="0"/>
            </w:tcBorders>
            <w:shd w:val="clear" w:color="auto" w:fill="auto"/>
            <w:vAlign w:val="center"/>
          </w:tcPr>
          <w:p w14:paraId="6ABC58BF">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5396">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45</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9FBE">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数据库设计基础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DACA">
            <w:pPr>
              <w:widowControl/>
              <w:jc w:val="center"/>
              <w:textAlignment w:val="center"/>
              <w:rPr>
                <w:color w:val="000000"/>
                <w:sz w:val="16"/>
                <w:szCs w:val="16"/>
              </w:rPr>
            </w:pPr>
            <w:r>
              <w:rPr>
                <w:color w:val="000000"/>
                <w:kern w:val="0"/>
                <w:sz w:val="16"/>
                <w:szCs w:val="16"/>
                <w:lang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3455">
            <w:pPr>
              <w:widowControl/>
              <w:jc w:val="center"/>
              <w:textAlignment w:val="center"/>
              <w:rPr>
                <w:color w:val="000000"/>
                <w:sz w:val="16"/>
                <w:szCs w:val="16"/>
              </w:rPr>
            </w:pPr>
            <w:r>
              <w:rPr>
                <w:color w:val="000000"/>
                <w:kern w:val="0"/>
                <w:sz w:val="16"/>
                <w:szCs w:val="16"/>
                <w:lang w:bidi="ar"/>
              </w:rPr>
              <w:t>48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077B">
            <w:pPr>
              <w:widowControl/>
              <w:jc w:val="center"/>
              <w:textAlignment w:val="center"/>
              <w:rPr>
                <w:color w:val="000000"/>
                <w:sz w:val="16"/>
                <w:szCs w:val="16"/>
              </w:rPr>
            </w:pPr>
            <w:r>
              <w:rPr>
                <w:color w:val="000000"/>
                <w:kern w:val="0"/>
                <w:sz w:val="16"/>
                <w:szCs w:val="16"/>
                <w:lang w:bidi="ar"/>
              </w:rPr>
              <w:t>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DE81">
            <w:pPr>
              <w:widowControl/>
              <w:jc w:val="center"/>
              <w:textAlignment w:val="center"/>
              <w:rPr>
                <w:color w:val="000000"/>
                <w:sz w:val="16"/>
                <w:szCs w:val="16"/>
              </w:rPr>
            </w:pPr>
            <w:r>
              <w:rPr>
                <w:color w:val="000000"/>
                <w:kern w:val="0"/>
                <w:sz w:val="16"/>
                <w:szCs w:val="16"/>
                <w:lang w:bidi="ar"/>
              </w:rPr>
              <w:t>28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B857">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5727">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E624">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5ED8">
            <w:pPr>
              <w:widowControl/>
              <w:jc w:val="center"/>
              <w:textAlignment w:val="center"/>
              <w:rPr>
                <w:color w:val="000000"/>
                <w:sz w:val="16"/>
                <w:szCs w:val="16"/>
              </w:rPr>
            </w:pPr>
            <w:r>
              <w:rPr>
                <w:color w:val="000000"/>
                <w:kern w:val="0"/>
                <w:sz w:val="16"/>
                <w:szCs w:val="16"/>
                <w:lang w:bidi="ar"/>
              </w:rPr>
              <w:t>4</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8DED">
            <w:pPr>
              <w:jc w:val="center"/>
              <w:rPr>
                <w:color w:val="000000"/>
                <w:sz w:val="16"/>
                <w:szCs w:val="16"/>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9B05">
            <w:pPr>
              <w:jc w:val="center"/>
              <w:rPr>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4C07">
            <w:pPr>
              <w:widowControl/>
              <w:jc w:val="center"/>
              <w:textAlignment w:val="center"/>
              <w:rPr>
                <w:color w:val="000000"/>
                <w:sz w:val="16"/>
                <w:szCs w:val="16"/>
              </w:rPr>
            </w:pPr>
            <w:r>
              <w:rPr>
                <w:color w:val="000000"/>
                <w:kern w:val="0"/>
                <w:sz w:val="16"/>
                <w:szCs w:val="16"/>
                <w:lang w:bidi="ar"/>
              </w:rPr>
              <w:t>考试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536A">
            <w:pPr>
              <w:widowControl/>
              <w:jc w:val="center"/>
              <w:textAlignment w:val="center"/>
              <w:rPr>
                <w:color w:val="000000"/>
                <w:sz w:val="16"/>
                <w:szCs w:val="16"/>
              </w:rPr>
            </w:pPr>
            <w:r>
              <w:rPr>
                <w:color w:val="000000"/>
                <w:kern w:val="0"/>
                <w:sz w:val="16"/>
                <w:szCs w:val="16"/>
                <w:lang w:bidi="ar"/>
              </w:rPr>
              <w:t>自动化系</w:t>
            </w:r>
          </w:p>
        </w:tc>
      </w:tr>
      <w:tr w14:paraId="3DFCF630">
        <w:tblPrEx>
          <w:tblCellMar>
            <w:top w:w="0" w:type="dxa"/>
            <w:left w:w="108" w:type="dxa"/>
            <w:bottom w:w="0" w:type="dxa"/>
            <w:right w:w="108" w:type="dxa"/>
          </w:tblCellMar>
        </w:tblPrEx>
        <w:trPr>
          <w:trHeight w:val="288"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1E451">
            <w:pPr>
              <w:jc w:val="center"/>
              <w:rPr>
                <w:rFonts w:ascii="宋体" w:hAnsi="宋体" w:cs="宋体"/>
                <w:color w:val="000000"/>
                <w:sz w:val="16"/>
                <w:szCs w:val="16"/>
              </w:rPr>
            </w:pPr>
          </w:p>
        </w:tc>
        <w:tc>
          <w:tcPr>
            <w:tcW w:w="376" w:type="dxa"/>
            <w:vMerge w:val="continue"/>
            <w:tcBorders>
              <w:top w:val="nil"/>
              <w:left w:val="single" w:color="000000" w:sz="4" w:space="0"/>
              <w:bottom w:val="nil"/>
              <w:right w:val="single" w:color="000000" w:sz="4" w:space="0"/>
            </w:tcBorders>
            <w:shd w:val="clear" w:color="auto" w:fill="auto"/>
            <w:vAlign w:val="center"/>
          </w:tcPr>
          <w:p w14:paraId="736E8643">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8C83">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46</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9F9B">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通信网络与综合布线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37BE">
            <w:pPr>
              <w:widowControl/>
              <w:jc w:val="center"/>
              <w:textAlignment w:val="center"/>
              <w:rPr>
                <w:color w:val="000000"/>
                <w:sz w:val="16"/>
                <w:szCs w:val="16"/>
              </w:rPr>
            </w:pPr>
            <w:r>
              <w:rPr>
                <w:color w:val="000000"/>
                <w:kern w:val="0"/>
                <w:sz w:val="16"/>
                <w:szCs w:val="16"/>
                <w:lang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0D94">
            <w:pPr>
              <w:widowControl/>
              <w:jc w:val="center"/>
              <w:textAlignment w:val="center"/>
              <w:rPr>
                <w:color w:val="000000"/>
                <w:sz w:val="16"/>
                <w:szCs w:val="16"/>
              </w:rPr>
            </w:pPr>
            <w:r>
              <w:rPr>
                <w:color w:val="000000"/>
                <w:kern w:val="0"/>
                <w:sz w:val="16"/>
                <w:szCs w:val="16"/>
                <w:lang w:bidi="ar"/>
              </w:rPr>
              <w:t>48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4CE3">
            <w:pPr>
              <w:widowControl/>
              <w:jc w:val="center"/>
              <w:textAlignment w:val="center"/>
              <w:rPr>
                <w:color w:val="000000"/>
                <w:sz w:val="16"/>
                <w:szCs w:val="16"/>
              </w:rPr>
            </w:pPr>
            <w:r>
              <w:rPr>
                <w:color w:val="000000"/>
                <w:kern w:val="0"/>
                <w:sz w:val="16"/>
                <w:szCs w:val="16"/>
                <w:lang w:bidi="ar"/>
              </w:rPr>
              <w:t>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E933">
            <w:pPr>
              <w:widowControl/>
              <w:jc w:val="center"/>
              <w:textAlignment w:val="center"/>
              <w:rPr>
                <w:color w:val="000000"/>
                <w:sz w:val="16"/>
                <w:szCs w:val="16"/>
              </w:rPr>
            </w:pPr>
            <w:r>
              <w:rPr>
                <w:color w:val="000000"/>
                <w:kern w:val="0"/>
                <w:sz w:val="16"/>
                <w:szCs w:val="16"/>
                <w:lang w:bidi="ar"/>
              </w:rPr>
              <w:t>28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87A7">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6A78">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2E5B">
            <w:pPr>
              <w:widowControl/>
              <w:jc w:val="center"/>
              <w:textAlignment w:val="center"/>
              <w:rPr>
                <w:color w:val="000000"/>
                <w:sz w:val="16"/>
                <w:szCs w:val="16"/>
              </w:rPr>
            </w:pPr>
            <w:r>
              <w:rPr>
                <w:color w:val="000000"/>
                <w:kern w:val="0"/>
                <w:sz w:val="16"/>
                <w:szCs w:val="16"/>
                <w:lang w:bidi="ar"/>
              </w:rPr>
              <w:t>4</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26B1">
            <w:pPr>
              <w:jc w:val="center"/>
              <w:rPr>
                <w:color w:val="000000"/>
                <w:sz w:val="16"/>
                <w:szCs w:val="16"/>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4A92">
            <w:pPr>
              <w:jc w:val="center"/>
              <w:rPr>
                <w:color w:val="000000"/>
                <w:sz w:val="16"/>
                <w:szCs w:val="16"/>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2E18">
            <w:pPr>
              <w:jc w:val="center"/>
              <w:rPr>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A110">
            <w:pPr>
              <w:widowControl/>
              <w:jc w:val="center"/>
              <w:textAlignment w:val="center"/>
              <w:rPr>
                <w:color w:val="000000"/>
                <w:sz w:val="16"/>
                <w:szCs w:val="16"/>
              </w:rPr>
            </w:pPr>
            <w:r>
              <w:rPr>
                <w:color w:val="000000"/>
                <w:kern w:val="0"/>
                <w:sz w:val="16"/>
                <w:szCs w:val="16"/>
                <w:lang w:bidi="ar"/>
              </w:rPr>
              <w:t>考试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F32D">
            <w:pPr>
              <w:widowControl/>
              <w:jc w:val="center"/>
              <w:textAlignment w:val="center"/>
              <w:rPr>
                <w:color w:val="000000"/>
                <w:sz w:val="16"/>
                <w:szCs w:val="16"/>
              </w:rPr>
            </w:pPr>
            <w:r>
              <w:rPr>
                <w:color w:val="000000"/>
                <w:kern w:val="0"/>
                <w:sz w:val="16"/>
                <w:szCs w:val="16"/>
                <w:lang w:bidi="ar"/>
              </w:rPr>
              <w:t>自动化系</w:t>
            </w:r>
          </w:p>
        </w:tc>
      </w:tr>
      <w:tr w14:paraId="62558B61">
        <w:tblPrEx>
          <w:tblCellMar>
            <w:top w:w="0" w:type="dxa"/>
            <w:left w:w="108" w:type="dxa"/>
            <w:bottom w:w="0" w:type="dxa"/>
            <w:right w:w="108" w:type="dxa"/>
          </w:tblCellMar>
        </w:tblPrEx>
        <w:trPr>
          <w:trHeight w:val="739"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02A0D">
            <w:pPr>
              <w:jc w:val="center"/>
              <w:rPr>
                <w:rFonts w:ascii="宋体" w:hAnsi="宋体" w:cs="宋体"/>
                <w:color w:val="000000"/>
                <w:sz w:val="16"/>
                <w:szCs w:val="16"/>
              </w:rPr>
            </w:pP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4E6A5362">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专业核心必修小计（至少开设2门－3门融入创新教育相关专业课程，并用“◆”标注专创融合课程，计6学分）</w:t>
            </w:r>
          </w:p>
        </w:tc>
        <w:tc>
          <w:tcPr>
            <w:tcW w:w="576" w:type="dxa"/>
            <w:tcBorders>
              <w:top w:val="single" w:color="000000" w:sz="4" w:space="0"/>
              <w:left w:val="single" w:color="000000" w:sz="4" w:space="0"/>
              <w:bottom w:val="single" w:color="000000" w:sz="4" w:space="0"/>
              <w:right w:val="single" w:color="000000" w:sz="4" w:space="0"/>
            </w:tcBorders>
            <w:shd w:val="clear" w:color="auto" w:fill="CCFFCC"/>
            <w:noWrap/>
            <w:vAlign w:val="center"/>
          </w:tcPr>
          <w:p w14:paraId="672FB48E">
            <w:pPr>
              <w:widowControl/>
              <w:jc w:val="center"/>
              <w:textAlignment w:val="center"/>
              <w:rPr>
                <w:color w:val="000000"/>
                <w:sz w:val="18"/>
                <w:szCs w:val="18"/>
              </w:rPr>
            </w:pPr>
            <w:r>
              <w:rPr>
                <w:color w:val="000000"/>
                <w:kern w:val="0"/>
                <w:sz w:val="18"/>
                <w:szCs w:val="18"/>
                <w:lang w:bidi="ar"/>
              </w:rPr>
              <w:t>21</w:t>
            </w:r>
          </w:p>
        </w:tc>
        <w:tc>
          <w:tcPr>
            <w:tcW w:w="536" w:type="dxa"/>
            <w:tcBorders>
              <w:top w:val="single" w:color="000000" w:sz="4" w:space="0"/>
              <w:left w:val="single" w:color="000000" w:sz="4" w:space="0"/>
              <w:bottom w:val="single" w:color="000000" w:sz="4" w:space="0"/>
              <w:right w:val="single" w:color="000000" w:sz="4" w:space="0"/>
            </w:tcBorders>
            <w:shd w:val="clear" w:color="auto" w:fill="CCFFCC"/>
            <w:noWrap/>
            <w:vAlign w:val="center"/>
          </w:tcPr>
          <w:p w14:paraId="41E0CFCC">
            <w:pPr>
              <w:widowControl/>
              <w:jc w:val="center"/>
              <w:textAlignment w:val="center"/>
              <w:rPr>
                <w:color w:val="000000"/>
                <w:sz w:val="18"/>
                <w:szCs w:val="18"/>
              </w:rPr>
            </w:pPr>
            <w:r>
              <w:rPr>
                <w:color w:val="000000"/>
                <w:kern w:val="0"/>
                <w:sz w:val="18"/>
                <w:szCs w:val="18"/>
                <w:lang w:bidi="ar"/>
              </w:rPr>
              <w:t>336</w:t>
            </w:r>
          </w:p>
        </w:tc>
        <w:tc>
          <w:tcPr>
            <w:tcW w:w="0" w:type="auto"/>
            <w:tcBorders>
              <w:top w:val="single" w:color="000000" w:sz="4" w:space="0"/>
              <w:left w:val="single" w:color="000000" w:sz="4" w:space="0"/>
              <w:bottom w:val="single" w:color="000000" w:sz="4" w:space="0"/>
              <w:right w:val="single" w:color="000000" w:sz="4" w:space="0"/>
            </w:tcBorders>
            <w:shd w:val="clear" w:color="auto" w:fill="CCFFCC"/>
            <w:noWrap/>
            <w:vAlign w:val="center"/>
          </w:tcPr>
          <w:p w14:paraId="355590EE">
            <w:pPr>
              <w:widowControl/>
              <w:jc w:val="center"/>
              <w:textAlignment w:val="center"/>
              <w:rPr>
                <w:color w:val="000000"/>
                <w:sz w:val="18"/>
                <w:szCs w:val="18"/>
              </w:rPr>
            </w:pPr>
            <w:r>
              <w:rPr>
                <w:color w:val="000000"/>
                <w:kern w:val="0"/>
                <w:sz w:val="18"/>
                <w:szCs w:val="18"/>
                <w:lang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CCFFCC"/>
            <w:noWrap/>
            <w:vAlign w:val="center"/>
          </w:tcPr>
          <w:p w14:paraId="75170AC1">
            <w:pPr>
              <w:widowControl/>
              <w:jc w:val="center"/>
              <w:textAlignment w:val="center"/>
              <w:rPr>
                <w:color w:val="000000"/>
                <w:sz w:val="18"/>
                <w:szCs w:val="18"/>
              </w:rPr>
            </w:pPr>
            <w:r>
              <w:rPr>
                <w:color w:val="000000"/>
                <w:kern w:val="0"/>
                <w:sz w:val="18"/>
                <w:szCs w:val="18"/>
                <w:lang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CCFFCC"/>
            <w:noWrap/>
            <w:vAlign w:val="center"/>
          </w:tcPr>
          <w:p w14:paraId="701D3E61">
            <w:pPr>
              <w:widowControl/>
              <w:jc w:val="center"/>
              <w:textAlignment w:val="center"/>
              <w:rPr>
                <w:color w:val="000000"/>
                <w:sz w:val="18"/>
                <w:szCs w:val="18"/>
              </w:rPr>
            </w:pPr>
            <w:r>
              <w:rPr>
                <w:color w:val="00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CCFFCC"/>
            <w:noWrap/>
            <w:vAlign w:val="center"/>
          </w:tcPr>
          <w:p w14:paraId="05B3CAA0">
            <w:pPr>
              <w:widowControl/>
              <w:jc w:val="center"/>
              <w:textAlignment w:val="center"/>
              <w:rPr>
                <w:color w:val="000000"/>
                <w:sz w:val="18"/>
                <w:szCs w:val="18"/>
              </w:rPr>
            </w:pPr>
            <w:r>
              <w:rPr>
                <w:color w:val="00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CCFFCC"/>
            <w:noWrap/>
            <w:vAlign w:val="center"/>
          </w:tcPr>
          <w:p w14:paraId="0C5C7400">
            <w:pPr>
              <w:widowControl/>
              <w:jc w:val="center"/>
              <w:textAlignment w:val="center"/>
              <w:rPr>
                <w:color w:val="000000"/>
                <w:sz w:val="18"/>
                <w:szCs w:val="18"/>
              </w:rPr>
            </w:pPr>
            <w:r>
              <w:rPr>
                <w:color w:val="00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CCFFCC"/>
            <w:noWrap/>
            <w:vAlign w:val="center"/>
          </w:tcPr>
          <w:p w14:paraId="4FEAF0F1">
            <w:pPr>
              <w:widowControl/>
              <w:jc w:val="center"/>
              <w:textAlignment w:val="center"/>
              <w:rPr>
                <w:color w:val="000000"/>
                <w:sz w:val="18"/>
                <w:szCs w:val="18"/>
              </w:rPr>
            </w:pPr>
            <w:r>
              <w:rPr>
                <w:color w:val="00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CCFFCC"/>
            <w:noWrap/>
            <w:vAlign w:val="center"/>
          </w:tcPr>
          <w:p w14:paraId="3A1E5A91">
            <w:pPr>
              <w:widowControl/>
              <w:jc w:val="center"/>
              <w:textAlignment w:val="center"/>
              <w:rPr>
                <w:color w:val="000000"/>
                <w:sz w:val="18"/>
                <w:szCs w:val="18"/>
              </w:rPr>
            </w:pPr>
            <w:r>
              <w:rPr>
                <w:color w:val="000000"/>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CCFFCC"/>
            <w:noWrap/>
            <w:vAlign w:val="center"/>
          </w:tcPr>
          <w:p w14:paraId="096057EE">
            <w:pPr>
              <w:widowControl/>
              <w:jc w:val="center"/>
              <w:textAlignment w:val="center"/>
              <w:rPr>
                <w:color w:val="000000"/>
                <w:sz w:val="18"/>
                <w:szCs w:val="18"/>
              </w:rPr>
            </w:pPr>
            <w:r>
              <w:rPr>
                <w:color w:val="000000"/>
                <w:kern w:val="0"/>
                <w:sz w:val="18"/>
                <w:szCs w:val="18"/>
                <w:lang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6F8047B">
            <w:pPr>
              <w:jc w:val="center"/>
              <w:rPr>
                <w:color w:val="000000"/>
                <w:sz w:val="16"/>
                <w:szCs w:val="16"/>
              </w:rPr>
            </w:pPr>
          </w:p>
        </w:tc>
        <w:tc>
          <w:tcPr>
            <w:tcW w:w="14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E70FF9B">
            <w:pPr>
              <w:jc w:val="center"/>
              <w:rPr>
                <w:color w:val="000000"/>
                <w:sz w:val="16"/>
                <w:szCs w:val="16"/>
              </w:rPr>
            </w:pPr>
          </w:p>
        </w:tc>
      </w:tr>
      <w:tr w14:paraId="010E28D3">
        <w:tblPrEx>
          <w:tblCellMar>
            <w:top w:w="0" w:type="dxa"/>
            <w:left w:w="108" w:type="dxa"/>
            <w:bottom w:w="0" w:type="dxa"/>
            <w:right w:w="108" w:type="dxa"/>
          </w:tblCellMar>
        </w:tblPrEx>
        <w:trPr>
          <w:trHeight w:val="300"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91921">
            <w:pPr>
              <w:jc w:val="center"/>
              <w:rPr>
                <w:rFonts w:ascii="宋体" w:hAnsi="宋体" w:cs="宋体"/>
                <w:color w:val="000000"/>
                <w:sz w:val="16"/>
                <w:szCs w:val="16"/>
              </w:rPr>
            </w:pP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42DA80">
            <w:pPr>
              <w:widowControl/>
              <w:jc w:val="center"/>
              <w:textAlignment w:val="center"/>
              <w:rPr>
                <w:color w:val="000000"/>
                <w:sz w:val="16"/>
                <w:szCs w:val="16"/>
              </w:rPr>
            </w:pPr>
            <w:r>
              <w:rPr>
                <w:color w:val="000000"/>
                <w:kern w:val="0"/>
                <w:sz w:val="16"/>
                <w:szCs w:val="16"/>
                <w:lang w:bidi="ar"/>
              </w:rPr>
              <w:t>专业拓展限选</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7A4E">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47</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82BD">
            <w:pPr>
              <w:widowControl/>
              <w:jc w:val="left"/>
              <w:textAlignment w:val="center"/>
              <w:rPr>
                <w:color w:val="000000"/>
                <w:sz w:val="16"/>
                <w:szCs w:val="16"/>
              </w:rPr>
            </w:pPr>
            <w:r>
              <w:rPr>
                <w:color w:val="000000"/>
                <w:kern w:val="0"/>
                <w:sz w:val="16"/>
                <w:szCs w:val="16"/>
                <w:lang w:bidi="ar"/>
              </w:rPr>
              <w:t>电子工艺与实训</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1383">
            <w:pPr>
              <w:widowControl/>
              <w:jc w:val="center"/>
              <w:textAlignment w:val="center"/>
              <w:rPr>
                <w:color w:val="000000"/>
                <w:sz w:val="16"/>
                <w:szCs w:val="16"/>
              </w:rPr>
            </w:pPr>
            <w:r>
              <w:rPr>
                <w:color w:val="000000"/>
                <w:kern w:val="0"/>
                <w:sz w:val="16"/>
                <w:szCs w:val="16"/>
                <w:lang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A5F3">
            <w:pPr>
              <w:widowControl/>
              <w:jc w:val="center"/>
              <w:textAlignment w:val="center"/>
              <w:rPr>
                <w:color w:val="000000"/>
                <w:sz w:val="16"/>
                <w:szCs w:val="16"/>
              </w:rPr>
            </w:pPr>
            <w:r>
              <w:rPr>
                <w:color w:val="000000"/>
                <w:kern w:val="0"/>
                <w:sz w:val="16"/>
                <w:szCs w:val="16"/>
                <w:lang w:bidi="ar"/>
              </w:rPr>
              <w:t>32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2B0A">
            <w:pPr>
              <w:widowControl/>
              <w:jc w:val="center"/>
              <w:textAlignment w:val="center"/>
              <w:rPr>
                <w:color w:val="000000"/>
                <w:sz w:val="16"/>
                <w:szCs w:val="16"/>
              </w:rPr>
            </w:pPr>
            <w:r>
              <w:rPr>
                <w:color w:val="000000"/>
                <w:kern w:val="0"/>
                <w:sz w:val="16"/>
                <w:szCs w:val="16"/>
                <w:lang w:bidi="ar"/>
              </w:rPr>
              <w:t>10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DE50">
            <w:pPr>
              <w:widowControl/>
              <w:jc w:val="center"/>
              <w:textAlignment w:val="center"/>
              <w:rPr>
                <w:color w:val="000000"/>
                <w:sz w:val="16"/>
                <w:szCs w:val="16"/>
              </w:rPr>
            </w:pPr>
            <w:r>
              <w:rPr>
                <w:color w:val="000000"/>
                <w:kern w:val="0"/>
                <w:sz w:val="16"/>
                <w:szCs w:val="16"/>
                <w:lang w:bidi="ar"/>
              </w:rPr>
              <w:t>22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AA29">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21D5">
            <w:pPr>
              <w:widowControl/>
              <w:jc w:val="center"/>
              <w:textAlignment w:val="center"/>
              <w:rPr>
                <w:color w:val="000000"/>
                <w:sz w:val="16"/>
                <w:szCs w:val="16"/>
              </w:rPr>
            </w:pPr>
            <w:r>
              <w:rPr>
                <w:color w:val="000000"/>
                <w:kern w:val="0"/>
                <w:sz w:val="16"/>
                <w:szCs w:val="16"/>
                <w:lang w:bidi="ar"/>
              </w:rPr>
              <w:t>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F7DB">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DB48">
            <w:pPr>
              <w:jc w:val="center"/>
              <w:rPr>
                <w:color w:val="000000"/>
                <w:sz w:val="16"/>
                <w:szCs w:val="16"/>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15CC">
            <w:pPr>
              <w:jc w:val="center"/>
              <w:rPr>
                <w:color w:val="000000"/>
                <w:sz w:val="16"/>
                <w:szCs w:val="16"/>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622D">
            <w:pPr>
              <w:jc w:val="center"/>
              <w:rPr>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041C">
            <w:pPr>
              <w:widowControl/>
              <w:jc w:val="center"/>
              <w:textAlignment w:val="center"/>
              <w:rPr>
                <w:color w:val="000000"/>
                <w:sz w:val="16"/>
                <w:szCs w:val="16"/>
              </w:rPr>
            </w:pPr>
            <w:r>
              <w:rPr>
                <w:color w:val="000000"/>
                <w:kern w:val="0"/>
                <w:sz w:val="16"/>
                <w:szCs w:val="16"/>
                <w:lang w:bidi="ar"/>
              </w:rPr>
              <w:t>考试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3210">
            <w:pPr>
              <w:widowControl/>
              <w:jc w:val="center"/>
              <w:textAlignment w:val="center"/>
              <w:rPr>
                <w:color w:val="000000"/>
                <w:sz w:val="16"/>
                <w:szCs w:val="16"/>
              </w:rPr>
            </w:pPr>
            <w:r>
              <w:rPr>
                <w:color w:val="000000"/>
                <w:kern w:val="0"/>
                <w:sz w:val="16"/>
                <w:szCs w:val="16"/>
                <w:lang w:bidi="ar"/>
              </w:rPr>
              <w:t>自动化系</w:t>
            </w:r>
          </w:p>
        </w:tc>
      </w:tr>
      <w:tr w14:paraId="25DA7252">
        <w:tblPrEx>
          <w:tblCellMar>
            <w:top w:w="0" w:type="dxa"/>
            <w:left w:w="108" w:type="dxa"/>
            <w:bottom w:w="0" w:type="dxa"/>
            <w:right w:w="108" w:type="dxa"/>
          </w:tblCellMar>
        </w:tblPrEx>
        <w:trPr>
          <w:trHeight w:val="300"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D58EB">
            <w:pPr>
              <w:jc w:val="center"/>
              <w:rPr>
                <w:rFonts w:ascii="宋体" w:hAnsi="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336E3">
            <w:pPr>
              <w:jc w:val="center"/>
              <w:rPr>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D741">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48</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F5A9">
            <w:pPr>
              <w:widowControl/>
              <w:jc w:val="left"/>
              <w:textAlignment w:val="center"/>
              <w:rPr>
                <w:color w:val="000000"/>
                <w:sz w:val="16"/>
                <w:szCs w:val="16"/>
              </w:rPr>
            </w:pPr>
            <w:r>
              <w:rPr>
                <w:color w:val="000000"/>
                <w:kern w:val="0"/>
                <w:sz w:val="16"/>
                <w:szCs w:val="16"/>
                <w:lang w:bidi="ar"/>
              </w:rPr>
              <w:t>网页设计与制作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32E0">
            <w:pPr>
              <w:widowControl/>
              <w:jc w:val="center"/>
              <w:textAlignment w:val="center"/>
              <w:rPr>
                <w:color w:val="000000"/>
                <w:sz w:val="16"/>
                <w:szCs w:val="16"/>
              </w:rPr>
            </w:pPr>
            <w:r>
              <w:rPr>
                <w:color w:val="000000"/>
                <w:kern w:val="0"/>
                <w:sz w:val="16"/>
                <w:szCs w:val="16"/>
                <w:lang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5872">
            <w:pPr>
              <w:widowControl/>
              <w:jc w:val="center"/>
              <w:textAlignment w:val="center"/>
              <w:rPr>
                <w:color w:val="000000"/>
                <w:sz w:val="16"/>
                <w:szCs w:val="16"/>
              </w:rPr>
            </w:pPr>
            <w:r>
              <w:rPr>
                <w:color w:val="000000"/>
                <w:kern w:val="0"/>
                <w:sz w:val="16"/>
                <w:szCs w:val="16"/>
                <w:lang w:bidi="ar"/>
              </w:rPr>
              <w:t>48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2F51">
            <w:pPr>
              <w:widowControl/>
              <w:jc w:val="center"/>
              <w:textAlignment w:val="center"/>
              <w:rPr>
                <w:color w:val="000000"/>
                <w:sz w:val="16"/>
                <w:szCs w:val="16"/>
              </w:rPr>
            </w:pPr>
            <w:r>
              <w:rPr>
                <w:color w:val="000000"/>
                <w:kern w:val="0"/>
                <w:sz w:val="16"/>
                <w:szCs w:val="16"/>
                <w:lang w:bidi="ar"/>
              </w:rPr>
              <w:t>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D4F3">
            <w:pPr>
              <w:widowControl/>
              <w:jc w:val="center"/>
              <w:textAlignment w:val="center"/>
              <w:rPr>
                <w:color w:val="000000"/>
                <w:sz w:val="16"/>
                <w:szCs w:val="16"/>
              </w:rPr>
            </w:pPr>
            <w:r>
              <w:rPr>
                <w:color w:val="000000"/>
                <w:kern w:val="0"/>
                <w:sz w:val="16"/>
                <w:szCs w:val="16"/>
                <w:lang w:bidi="ar"/>
              </w:rPr>
              <w:t>28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6CB7">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0290">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6BCB">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D556">
            <w:pPr>
              <w:widowControl/>
              <w:jc w:val="center"/>
              <w:textAlignment w:val="center"/>
              <w:rPr>
                <w:color w:val="000000"/>
                <w:sz w:val="16"/>
                <w:szCs w:val="16"/>
              </w:rPr>
            </w:pPr>
            <w:r>
              <w:rPr>
                <w:color w:val="000000"/>
                <w:kern w:val="0"/>
                <w:sz w:val="16"/>
                <w:szCs w:val="16"/>
                <w:lang w:bidi="ar"/>
              </w:rPr>
              <w:t>4</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11FA">
            <w:pPr>
              <w:jc w:val="center"/>
              <w:rPr>
                <w:color w:val="000000"/>
                <w:sz w:val="16"/>
                <w:szCs w:val="16"/>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7807">
            <w:pPr>
              <w:jc w:val="center"/>
              <w:rPr>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D294">
            <w:pPr>
              <w:widowControl/>
              <w:jc w:val="center"/>
              <w:textAlignment w:val="center"/>
              <w:rPr>
                <w:color w:val="000000"/>
                <w:sz w:val="16"/>
                <w:szCs w:val="16"/>
              </w:rPr>
            </w:pPr>
            <w:r>
              <w:rPr>
                <w:color w:val="000000"/>
                <w:kern w:val="0"/>
                <w:sz w:val="16"/>
                <w:szCs w:val="16"/>
                <w:lang w:bidi="ar"/>
              </w:rPr>
              <w:t>考试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BFB9">
            <w:pPr>
              <w:widowControl/>
              <w:jc w:val="center"/>
              <w:textAlignment w:val="center"/>
              <w:rPr>
                <w:color w:val="000000"/>
                <w:sz w:val="16"/>
                <w:szCs w:val="16"/>
              </w:rPr>
            </w:pPr>
            <w:r>
              <w:rPr>
                <w:color w:val="000000"/>
                <w:kern w:val="0"/>
                <w:sz w:val="16"/>
                <w:szCs w:val="16"/>
                <w:lang w:bidi="ar"/>
              </w:rPr>
              <w:t>自动化系</w:t>
            </w:r>
          </w:p>
        </w:tc>
      </w:tr>
      <w:tr w14:paraId="45AEC2F3">
        <w:tblPrEx>
          <w:tblCellMar>
            <w:top w:w="0" w:type="dxa"/>
            <w:left w:w="108" w:type="dxa"/>
            <w:bottom w:w="0" w:type="dxa"/>
            <w:right w:w="108" w:type="dxa"/>
          </w:tblCellMar>
        </w:tblPrEx>
        <w:trPr>
          <w:trHeight w:val="439"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01873">
            <w:pPr>
              <w:jc w:val="center"/>
              <w:rPr>
                <w:rFonts w:ascii="宋体" w:hAnsi="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E254A">
            <w:pPr>
              <w:jc w:val="center"/>
              <w:rPr>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A456">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49</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41C7">
            <w:pPr>
              <w:widowControl/>
              <w:jc w:val="left"/>
              <w:textAlignment w:val="center"/>
              <w:rPr>
                <w:color w:val="000000"/>
                <w:sz w:val="16"/>
                <w:szCs w:val="16"/>
              </w:rPr>
            </w:pPr>
            <w:r>
              <w:rPr>
                <w:color w:val="000000"/>
                <w:kern w:val="0"/>
                <w:sz w:val="16"/>
                <w:szCs w:val="16"/>
                <w:lang w:bidi="ar"/>
              </w:rPr>
              <w:t>图像处理与平面设计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3E73">
            <w:pPr>
              <w:widowControl/>
              <w:jc w:val="center"/>
              <w:textAlignment w:val="center"/>
              <w:rPr>
                <w:color w:val="000000"/>
                <w:sz w:val="16"/>
                <w:szCs w:val="16"/>
              </w:rPr>
            </w:pPr>
            <w:r>
              <w:rPr>
                <w:color w:val="000000"/>
                <w:kern w:val="0"/>
                <w:sz w:val="16"/>
                <w:szCs w:val="16"/>
                <w:lang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0A5A">
            <w:pPr>
              <w:widowControl/>
              <w:jc w:val="center"/>
              <w:textAlignment w:val="center"/>
              <w:rPr>
                <w:color w:val="000000"/>
                <w:sz w:val="16"/>
                <w:szCs w:val="16"/>
              </w:rPr>
            </w:pPr>
            <w:r>
              <w:rPr>
                <w:color w:val="000000"/>
                <w:kern w:val="0"/>
                <w:sz w:val="16"/>
                <w:szCs w:val="16"/>
                <w:lang w:bidi="ar"/>
              </w:rPr>
              <w:t>48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95BD">
            <w:pPr>
              <w:widowControl/>
              <w:jc w:val="center"/>
              <w:textAlignment w:val="center"/>
              <w:rPr>
                <w:color w:val="000000"/>
                <w:sz w:val="16"/>
                <w:szCs w:val="16"/>
              </w:rPr>
            </w:pPr>
            <w:r>
              <w:rPr>
                <w:color w:val="000000"/>
                <w:kern w:val="0"/>
                <w:sz w:val="16"/>
                <w:szCs w:val="16"/>
                <w:lang w:bidi="ar"/>
              </w:rPr>
              <w:t>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5DB6">
            <w:pPr>
              <w:widowControl/>
              <w:jc w:val="center"/>
              <w:textAlignment w:val="center"/>
              <w:rPr>
                <w:color w:val="000000"/>
                <w:sz w:val="16"/>
                <w:szCs w:val="16"/>
              </w:rPr>
            </w:pPr>
            <w:r>
              <w:rPr>
                <w:color w:val="000000"/>
                <w:kern w:val="0"/>
                <w:sz w:val="16"/>
                <w:szCs w:val="16"/>
                <w:lang w:bidi="ar"/>
              </w:rPr>
              <w:t>28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4B47">
            <w:pPr>
              <w:widowControl/>
              <w:jc w:val="center"/>
              <w:textAlignment w:val="center"/>
              <w:rPr>
                <w:color w:val="000000"/>
                <w:sz w:val="16"/>
                <w:szCs w:val="16"/>
              </w:rPr>
            </w:pPr>
            <w:r>
              <w:rPr>
                <w:color w:val="000000"/>
                <w:kern w:val="0"/>
                <w:sz w:val="16"/>
                <w:szCs w:val="16"/>
                <w:lang w:bidi="ar"/>
              </w:rPr>
              <w:t>4</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3E6C">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ED39">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C9D4">
            <w:pPr>
              <w:jc w:val="center"/>
              <w:rPr>
                <w:color w:val="000000"/>
                <w:sz w:val="16"/>
                <w:szCs w:val="16"/>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A061">
            <w:pPr>
              <w:jc w:val="center"/>
              <w:rPr>
                <w:color w:val="000000"/>
                <w:sz w:val="16"/>
                <w:szCs w:val="16"/>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8000">
            <w:pPr>
              <w:jc w:val="center"/>
              <w:rPr>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CBB0">
            <w:pPr>
              <w:widowControl/>
              <w:jc w:val="center"/>
              <w:textAlignment w:val="center"/>
              <w:rPr>
                <w:color w:val="000000"/>
                <w:sz w:val="16"/>
                <w:szCs w:val="16"/>
              </w:rPr>
            </w:pPr>
            <w:r>
              <w:rPr>
                <w:color w:val="000000"/>
                <w:kern w:val="0"/>
                <w:sz w:val="16"/>
                <w:szCs w:val="16"/>
                <w:lang w:bidi="ar"/>
              </w:rPr>
              <w:t>考试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1067">
            <w:pPr>
              <w:widowControl/>
              <w:jc w:val="center"/>
              <w:textAlignment w:val="center"/>
              <w:rPr>
                <w:color w:val="000000"/>
                <w:sz w:val="16"/>
                <w:szCs w:val="16"/>
              </w:rPr>
            </w:pPr>
            <w:r>
              <w:rPr>
                <w:color w:val="000000"/>
                <w:kern w:val="0"/>
                <w:sz w:val="16"/>
                <w:szCs w:val="16"/>
                <w:lang w:bidi="ar"/>
              </w:rPr>
              <w:t>自动化系</w:t>
            </w:r>
          </w:p>
        </w:tc>
      </w:tr>
      <w:tr w14:paraId="402474B1">
        <w:trPr>
          <w:trHeight w:val="402"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B67A4">
            <w:pPr>
              <w:jc w:val="center"/>
              <w:rPr>
                <w:rFonts w:ascii="宋体" w:hAnsi="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EF00D">
            <w:pPr>
              <w:jc w:val="center"/>
              <w:rPr>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10E3">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50</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8F39">
            <w:pPr>
              <w:widowControl/>
              <w:jc w:val="left"/>
              <w:textAlignment w:val="center"/>
              <w:rPr>
                <w:color w:val="000000"/>
                <w:sz w:val="16"/>
                <w:szCs w:val="16"/>
              </w:rPr>
            </w:pPr>
            <w:r>
              <w:rPr>
                <w:color w:val="000000"/>
                <w:kern w:val="0"/>
                <w:sz w:val="16"/>
                <w:szCs w:val="16"/>
                <w:lang w:bidi="ar"/>
              </w:rPr>
              <w:t>Python</w:t>
            </w:r>
            <w:r>
              <w:rPr>
                <w:rFonts w:ascii="微软雅黑" w:hAnsi="微软雅黑" w:eastAsia="微软雅黑" w:cs="微软雅黑"/>
                <w:color w:val="000000"/>
                <w:kern w:val="0"/>
                <w:sz w:val="16"/>
                <w:szCs w:val="16"/>
                <w:lang w:bidi="ar"/>
              </w:rPr>
              <w:t>程序设计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6951">
            <w:pPr>
              <w:widowControl/>
              <w:jc w:val="center"/>
              <w:textAlignment w:val="center"/>
              <w:rPr>
                <w:color w:val="000000"/>
                <w:sz w:val="16"/>
                <w:szCs w:val="16"/>
              </w:rPr>
            </w:pPr>
            <w:r>
              <w:rPr>
                <w:color w:val="000000"/>
                <w:kern w:val="0"/>
                <w:sz w:val="16"/>
                <w:szCs w:val="16"/>
                <w:lang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5187">
            <w:pPr>
              <w:widowControl/>
              <w:jc w:val="center"/>
              <w:textAlignment w:val="center"/>
              <w:rPr>
                <w:color w:val="000000"/>
                <w:sz w:val="16"/>
                <w:szCs w:val="16"/>
              </w:rPr>
            </w:pPr>
            <w:r>
              <w:rPr>
                <w:color w:val="000000"/>
                <w:kern w:val="0"/>
                <w:sz w:val="16"/>
                <w:szCs w:val="16"/>
                <w:lang w:bidi="ar"/>
              </w:rPr>
              <w:t>48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66DA">
            <w:pPr>
              <w:widowControl/>
              <w:jc w:val="center"/>
              <w:textAlignment w:val="center"/>
              <w:rPr>
                <w:color w:val="000000"/>
                <w:sz w:val="16"/>
                <w:szCs w:val="16"/>
              </w:rPr>
            </w:pPr>
            <w:r>
              <w:rPr>
                <w:color w:val="000000"/>
                <w:kern w:val="0"/>
                <w:sz w:val="16"/>
                <w:szCs w:val="16"/>
                <w:lang w:bidi="ar"/>
              </w:rPr>
              <w:t>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D5BB">
            <w:pPr>
              <w:widowControl/>
              <w:jc w:val="center"/>
              <w:textAlignment w:val="center"/>
              <w:rPr>
                <w:color w:val="000000"/>
                <w:sz w:val="16"/>
                <w:szCs w:val="16"/>
              </w:rPr>
            </w:pPr>
            <w:r>
              <w:rPr>
                <w:color w:val="000000"/>
                <w:kern w:val="0"/>
                <w:sz w:val="16"/>
                <w:szCs w:val="16"/>
                <w:lang w:bidi="ar"/>
              </w:rPr>
              <w:t>28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D4DF">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6933">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74FA">
            <w:pPr>
              <w:widowControl/>
              <w:jc w:val="center"/>
              <w:textAlignment w:val="center"/>
              <w:rPr>
                <w:color w:val="000000"/>
                <w:sz w:val="16"/>
                <w:szCs w:val="16"/>
              </w:rPr>
            </w:pPr>
            <w:r>
              <w:rPr>
                <w:color w:val="000000"/>
                <w:kern w:val="0"/>
                <w:sz w:val="16"/>
                <w:szCs w:val="16"/>
                <w:lang w:bidi="ar"/>
              </w:rPr>
              <w:t>4</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921E">
            <w:pPr>
              <w:jc w:val="center"/>
              <w:rPr>
                <w:color w:val="000000"/>
                <w:sz w:val="16"/>
                <w:szCs w:val="16"/>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7CE5">
            <w:pPr>
              <w:jc w:val="center"/>
              <w:rPr>
                <w:color w:val="000000"/>
                <w:sz w:val="16"/>
                <w:szCs w:val="16"/>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0B8C">
            <w:pPr>
              <w:jc w:val="center"/>
              <w:rPr>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52DF">
            <w:pPr>
              <w:widowControl/>
              <w:jc w:val="center"/>
              <w:textAlignment w:val="center"/>
              <w:rPr>
                <w:color w:val="000000"/>
                <w:sz w:val="16"/>
                <w:szCs w:val="16"/>
              </w:rPr>
            </w:pPr>
            <w:r>
              <w:rPr>
                <w:color w:val="000000"/>
                <w:kern w:val="0"/>
                <w:sz w:val="16"/>
                <w:szCs w:val="16"/>
                <w:lang w:bidi="ar"/>
              </w:rPr>
              <w:t>考试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8325">
            <w:pPr>
              <w:widowControl/>
              <w:jc w:val="center"/>
              <w:textAlignment w:val="center"/>
              <w:rPr>
                <w:color w:val="000000"/>
                <w:sz w:val="16"/>
                <w:szCs w:val="16"/>
              </w:rPr>
            </w:pPr>
            <w:r>
              <w:rPr>
                <w:color w:val="000000"/>
                <w:kern w:val="0"/>
                <w:sz w:val="16"/>
                <w:szCs w:val="16"/>
                <w:lang w:bidi="ar"/>
              </w:rPr>
              <w:t>自动化系</w:t>
            </w:r>
          </w:p>
        </w:tc>
      </w:tr>
      <w:tr w14:paraId="7D273156">
        <w:tblPrEx>
          <w:tblCellMar>
            <w:top w:w="0" w:type="dxa"/>
            <w:left w:w="108" w:type="dxa"/>
            <w:bottom w:w="0" w:type="dxa"/>
            <w:right w:w="108" w:type="dxa"/>
          </w:tblCellMar>
        </w:tblPrEx>
        <w:trPr>
          <w:trHeight w:val="822"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20406">
            <w:pPr>
              <w:jc w:val="center"/>
              <w:rPr>
                <w:rFonts w:ascii="宋体" w:hAnsi="宋体" w:cs="宋体"/>
                <w:color w:val="000000"/>
                <w:sz w:val="16"/>
                <w:szCs w:val="16"/>
              </w:rPr>
            </w:pP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41C13B0C">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专业拓展限选小计</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C679BC6">
            <w:pPr>
              <w:widowControl/>
              <w:jc w:val="center"/>
              <w:textAlignment w:val="center"/>
              <w:rPr>
                <w:color w:val="000000"/>
                <w:sz w:val="16"/>
                <w:szCs w:val="16"/>
              </w:rPr>
            </w:pPr>
            <w:r>
              <w:rPr>
                <w:color w:val="000000"/>
                <w:kern w:val="0"/>
                <w:sz w:val="16"/>
                <w:szCs w:val="16"/>
                <w:lang w:bidi="ar"/>
              </w:rPr>
              <w:t>11</w:t>
            </w:r>
          </w:p>
        </w:tc>
        <w:tc>
          <w:tcPr>
            <w:tcW w:w="5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16AC7E6">
            <w:pPr>
              <w:widowControl/>
              <w:jc w:val="center"/>
              <w:textAlignment w:val="center"/>
              <w:rPr>
                <w:color w:val="000000"/>
                <w:sz w:val="16"/>
                <w:szCs w:val="16"/>
              </w:rPr>
            </w:pPr>
            <w:r>
              <w:rPr>
                <w:color w:val="000000"/>
                <w:kern w:val="0"/>
                <w:sz w:val="16"/>
                <w:szCs w:val="16"/>
                <w:lang w:bidi="ar"/>
              </w:rPr>
              <w:t>176</w:t>
            </w:r>
          </w:p>
        </w:tc>
        <w:tc>
          <w:tcPr>
            <w:tcW w:w="5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76BCEFC">
            <w:pPr>
              <w:widowControl/>
              <w:jc w:val="center"/>
              <w:textAlignment w:val="center"/>
              <w:rPr>
                <w:color w:val="000000"/>
                <w:sz w:val="16"/>
                <w:szCs w:val="16"/>
              </w:rPr>
            </w:pPr>
            <w:r>
              <w:rPr>
                <w:color w:val="000000"/>
                <w:kern w:val="0"/>
                <w:sz w:val="16"/>
                <w:szCs w:val="16"/>
                <w:lang w:bidi="ar"/>
              </w:rPr>
              <w:t>70</w:t>
            </w:r>
          </w:p>
        </w:tc>
        <w:tc>
          <w:tcPr>
            <w:tcW w:w="5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DBF366B">
            <w:pPr>
              <w:widowControl/>
              <w:jc w:val="center"/>
              <w:textAlignment w:val="center"/>
              <w:rPr>
                <w:color w:val="000000"/>
                <w:sz w:val="16"/>
                <w:szCs w:val="16"/>
              </w:rPr>
            </w:pPr>
            <w:r>
              <w:rPr>
                <w:color w:val="000000"/>
                <w:kern w:val="0"/>
                <w:sz w:val="16"/>
                <w:szCs w:val="16"/>
                <w:lang w:bidi="ar"/>
              </w:rPr>
              <w:t>106</w:t>
            </w:r>
          </w:p>
        </w:tc>
        <w:tc>
          <w:tcPr>
            <w:tcW w:w="76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41E35FC">
            <w:pPr>
              <w:widowControl/>
              <w:jc w:val="center"/>
              <w:textAlignment w:val="center"/>
              <w:rPr>
                <w:color w:val="000000"/>
                <w:sz w:val="16"/>
                <w:szCs w:val="16"/>
              </w:rPr>
            </w:pPr>
            <w:r>
              <w:rPr>
                <w:color w:val="000000"/>
                <w:kern w:val="0"/>
                <w:sz w:val="16"/>
                <w:szCs w:val="16"/>
                <w:lang w:bidi="ar"/>
              </w:rPr>
              <w:t>4</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068E801">
            <w:pPr>
              <w:widowControl/>
              <w:jc w:val="center"/>
              <w:textAlignment w:val="center"/>
              <w:rPr>
                <w:color w:val="000000"/>
                <w:sz w:val="16"/>
                <w:szCs w:val="16"/>
              </w:rPr>
            </w:pPr>
            <w:r>
              <w:rPr>
                <w:color w:val="000000"/>
                <w:kern w:val="0"/>
                <w:sz w:val="16"/>
                <w:szCs w:val="16"/>
                <w:lang w:bidi="ar"/>
              </w:rPr>
              <w:t>2</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089CCA9">
            <w:pPr>
              <w:widowControl/>
              <w:jc w:val="center"/>
              <w:textAlignment w:val="center"/>
              <w:rPr>
                <w:color w:val="000000"/>
                <w:sz w:val="16"/>
                <w:szCs w:val="16"/>
              </w:rPr>
            </w:pPr>
            <w:r>
              <w:rPr>
                <w:color w:val="000000"/>
                <w:kern w:val="0"/>
                <w:sz w:val="16"/>
                <w:szCs w:val="16"/>
                <w:lang w:bidi="ar"/>
              </w:rPr>
              <w:t>4</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BDCBEBC">
            <w:pPr>
              <w:widowControl/>
              <w:jc w:val="center"/>
              <w:textAlignment w:val="center"/>
              <w:rPr>
                <w:color w:val="000000"/>
                <w:sz w:val="16"/>
                <w:szCs w:val="16"/>
              </w:rPr>
            </w:pPr>
            <w:r>
              <w:rPr>
                <w:color w:val="000000"/>
                <w:kern w:val="0"/>
                <w:sz w:val="16"/>
                <w:szCs w:val="16"/>
                <w:lang w:bidi="ar"/>
              </w:rPr>
              <w:t>4</w:t>
            </w:r>
          </w:p>
        </w:tc>
        <w:tc>
          <w:tcPr>
            <w:tcW w:w="52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881C2FB">
            <w:pPr>
              <w:widowControl/>
              <w:jc w:val="center"/>
              <w:textAlignment w:val="center"/>
              <w:rPr>
                <w:color w:val="000000"/>
                <w:sz w:val="16"/>
                <w:szCs w:val="16"/>
              </w:rPr>
            </w:pPr>
            <w:r>
              <w:rPr>
                <w:color w:val="000000"/>
                <w:kern w:val="0"/>
                <w:sz w:val="16"/>
                <w:szCs w:val="16"/>
                <w:lang w:bidi="ar"/>
              </w:rPr>
              <w:t>0</w:t>
            </w: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BCA23FB">
            <w:pPr>
              <w:widowControl/>
              <w:jc w:val="center"/>
              <w:textAlignment w:val="center"/>
              <w:rPr>
                <w:color w:val="000000"/>
                <w:sz w:val="16"/>
                <w:szCs w:val="16"/>
              </w:rPr>
            </w:pPr>
            <w:r>
              <w:rPr>
                <w:color w:val="000000"/>
                <w:kern w:val="0"/>
                <w:sz w:val="16"/>
                <w:szCs w:val="16"/>
                <w:lang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A30EB29">
            <w:pPr>
              <w:jc w:val="center"/>
              <w:rPr>
                <w:color w:val="000000"/>
                <w:sz w:val="16"/>
                <w:szCs w:val="16"/>
              </w:rPr>
            </w:pPr>
          </w:p>
        </w:tc>
        <w:tc>
          <w:tcPr>
            <w:tcW w:w="14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C2DA002">
            <w:pPr>
              <w:jc w:val="center"/>
              <w:rPr>
                <w:color w:val="000000"/>
                <w:sz w:val="16"/>
                <w:szCs w:val="16"/>
              </w:rPr>
            </w:pPr>
          </w:p>
        </w:tc>
      </w:tr>
      <w:tr w14:paraId="7EC72BC6">
        <w:tblPrEx>
          <w:tblCellMar>
            <w:top w:w="0" w:type="dxa"/>
            <w:left w:w="108" w:type="dxa"/>
            <w:bottom w:w="0" w:type="dxa"/>
            <w:right w:w="108" w:type="dxa"/>
          </w:tblCellMar>
        </w:tblPrEx>
        <w:trPr>
          <w:trHeight w:val="439"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13606">
            <w:pPr>
              <w:jc w:val="center"/>
              <w:rPr>
                <w:rFonts w:ascii="宋体" w:hAnsi="宋体" w:cs="宋体"/>
                <w:color w:val="000000"/>
                <w:sz w:val="16"/>
                <w:szCs w:val="16"/>
              </w:rPr>
            </w:pPr>
          </w:p>
        </w:tc>
        <w:tc>
          <w:tcPr>
            <w:tcW w:w="376" w:type="dxa"/>
            <w:vMerge w:val="restart"/>
            <w:tcBorders>
              <w:top w:val="nil"/>
              <w:left w:val="single" w:color="000000" w:sz="4" w:space="0"/>
              <w:bottom w:val="single" w:color="000000" w:sz="4" w:space="0"/>
              <w:right w:val="single" w:color="000000" w:sz="4" w:space="0"/>
            </w:tcBorders>
            <w:shd w:val="clear" w:color="auto" w:fill="auto"/>
            <w:vAlign w:val="center"/>
          </w:tcPr>
          <w:p w14:paraId="4321E11C">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专业拓展任选</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3A62">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51</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014C">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APP</w:t>
            </w:r>
            <w:r>
              <w:rPr>
                <w:rFonts w:hint="eastAsia" w:ascii="宋体" w:hAnsi="宋体" w:cs="宋体"/>
                <w:color w:val="000000"/>
                <w:kern w:val="0"/>
                <w:sz w:val="18"/>
                <w:szCs w:val="18"/>
                <w:lang w:bidi="ar"/>
              </w:rPr>
              <w:t>开发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326F">
            <w:pPr>
              <w:widowControl/>
              <w:jc w:val="center"/>
              <w:textAlignment w:val="center"/>
              <w:rPr>
                <w:color w:val="000000"/>
                <w:sz w:val="16"/>
                <w:szCs w:val="16"/>
              </w:rPr>
            </w:pPr>
            <w:r>
              <w:rPr>
                <w:color w:val="000000"/>
                <w:kern w:val="0"/>
                <w:sz w:val="16"/>
                <w:szCs w:val="16"/>
                <w:lang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D4CC">
            <w:pPr>
              <w:widowControl/>
              <w:jc w:val="center"/>
              <w:textAlignment w:val="center"/>
              <w:rPr>
                <w:color w:val="000000"/>
                <w:sz w:val="16"/>
                <w:szCs w:val="16"/>
              </w:rPr>
            </w:pPr>
            <w:r>
              <w:rPr>
                <w:color w:val="000000"/>
                <w:kern w:val="0"/>
                <w:sz w:val="16"/>
                <w:szCs w:val="16"/>
                <w:lang w:bidi="ar"/>
              </w:rPr>
              <w:t>48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BE5C">
            <w:pPr>
              <w:widowControl/>
              <w:jc w:val="center"/>
              <w:textAlignment w:val="center"/>
              <w:rPr>
                <w:color w:val="000000"/>
                <w:sz w:val="16"/>
                <w:szCs w:val="16"/>
              </w:rPr>
            </w:pPr>
            <w:r>
              <w:rPr>
                <w:color w:val="000000"/>
                <w:kern w:val="0"/>
                <w:sz w:val="16"/>
                <w:szCs w:val="16"/>
                <w:lang w:bidi="ar"/>
              </w:rPr>
              <w:t>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80AB">
            <w:pPr>
              <w:widowControl/>
              <w:jc w:val="center"/>
              <w:textAlignment w:val="center"/>
              <w:rPr>
                <w:color w:val="000000"/>
                <w:sz w:val="16"/>
                <w:szCs w:val="16"/>
              </w:rPr>
            </w:pPr>
            <w:r>
              <w:rPr>
                <w:color w:val="000000"/>
                <w:kern w:val="0"/>
                <w:sz w:val="16"/>
                <w:szCs w:val="16"/>
                <w:lang w:bidi="ar"/>
              </w:rPr>
              <w:t>28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DD9D">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9A09">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2BAB">
            <w:pPr>
              <w:widowControl/>
              <w:jc w:val="center"/>
              <w:textAlignment w:val="center"/>
              <w:rPr>
                <w:color w:val="000000"/>
                <w:sz w:val="16"/>
                <w:szCs w:val="16"/>
              </w:rPr>
            </w:pPr>
            <w:r>
              <w:rPr>
                <w:color w:val="000000"/>
                <w:kern w:val="0"/>
                <w:sz w:val="16"/>
                <w:szCs w:val="16"/>
                <w:lang w:bidi="ar"/>
              </w:rPr>
              <w:t>4</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3052">
            <w:pPr>
              <w:jc w:val="center"/>
              <w:rPr>
                <w:color w:val="000000"/>
                <w:sz w:val="16"/>
                <w:szCs w:val="16"/>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6E3A">
            <w:pPr>
              <w:jc w:val="center"/>
              <w:rPr>
                <w:color w:val="000000"/>
                <w:sz w:val="16"/>
                <w:szCs w:val="16"/>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25C6">
            <w:pPr>
              <w:jc w:val="center"/>
              <w:rPr>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A0C9">
            <w:pPr>
              <w:widowControl/>
              <w:jc w:val="center"/>
              <w:textAlignment w:val="center"/>
              <w:rPr>
                <w:color w:val="000000"/>
                <w:sz w:val="16"/>
                <w:szCs w:val="16"/>
              </w:rPr>
            </w:pPr>
            <w:r>
              <w:rPr>
                <w:color w:val="000000"/>
                <w:kern w:val="0"/>
                <w:sz w:val="16"/>
                <w:szCs w:val="16"/>
                <w:lang w:bidi="ar"/>
              </w:rPr>
              <w:t>考试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15BE">
            <w:pPr>
              <w:widowControl/>
              <w:jc w:val="center"/>
              <w:textAlignment w:val="center"/>
              <w:rPr>
                <w:color w:val="000000"/>
                <w:sz w:val="16"/>
                <w:szCs w:val="16"/>
              </w:rPr>
            </w:pPr>
            <w:r>
              <w:rPr>
                <w:color w:val="000000"/>
                <w:kern w:val="0"/>
                <w:sz w:val="16"/>
                <w:szCs w:val="16"/>
                <w:lang w:bidi="ar"/>
              </w:rPr>
              <w:t>自动化系</w:t>
            </w:r>
          </w:p>
        </w:tc>
      </w:tr>
      <w:tr w14:paraId="3961E0B2">
        <w:tblPrEx>
          <w:tblCellMar>
            <w:top w:w="0" w:type="dxa"/>
            <w:left w:w="108" w:type="dxa"/>
            <w:bottom w:w="0" w:type="dxa"/>
            <w:right w:w="108" w:type="dxa"/>
          </w:tblCellMar>
        </w:tblPrEx>
        <w:trPr>
          <w:trHeight w:val="462"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A4DD2">
            <w:pPr>
              <w:jc w:val="center"/>
              <w:rPr>
                <w:rFonts w:ascii="宋体" w:hAnsi="宋体" w:cs="宋体"/>
                <w:color w:val="000000"/>
                <w:sz w:val="16"/>
                <w:szCs w:val="16"/>
              </w:rPr>
            </w:pPr>
          </w:p>
        </w:tc>
        <w:tc>
          <w:tcPr>
            <w:tcW w:w="376" w:type="dxa"/>
            <w:vMerge w:val="continue"/>
            <w:tcBorders>
              <w:top w:val="nil"/>
              <w:left w:val="single" w:color="000000" w:sz="4" w:space="0"/>
              <w:bottom w:val="single" w:color="000000" w:sz="4" w:space="0"/>
              <w:right w:val="single" w:color="000000" w:sz="4" w:space="0"/>
            </w:tcBorders>
            <w:shd w:val="clear" w:color="auto" w:fill="auto"/>
            <w:vAlign w:val="center"/>
          </w:tcPr>
          <w:p w14:paraId="10911D3A">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F787">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52</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05B8">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PHP</w:t>
            </w:r>
            <w:r>
              <w:rPr>
                <w:rFonts w:hint="eastAsia" w:ascii="宋体" w:hAnsi="宋体" w:cs="宋体"/>
                <w:color w:val="000000"/>
                <w:kern w:val="0"/>
                <w:sz w:val="18"/>
                <w:szCs w:val="18"/>
                <w:lang w:bidi="ar"/>
              </w:rPr>
              <w:t>程序设计基础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18BA">
            <w:pPr>
              <w:widowControl/>
              <w:jc w:val="center"/>
              <w:textAlignment w:val="center"/>
              <w:rPr>
                <w:color w:val="000000"/>
                <w:sz w:val="16"/>
                <w:szCs w:val="16"/>
              </w:rPr>
            </w:pPr>
            <w:r>
              <w:rPr>
                <w:color w:val="000000"/>
                <w:kern w:val="0"/>
                <w:sz w:val="16"/>
                <w:szCs w:val="16"/>
                <w:lang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8CD1">
            <w:pPr>
              <w:widowControl/>
              <w:jc w:val="center"/>
              <w:textAlignment w:val="center"/>
              <w:rPr>
                <w:color w:val="000000"/>
                <w:sz w:val="16"/>
                <w:szCs w:val="16"/>
              </w:rPr>
            </w:pPr>
            <w:r>
              <w:rPr>
                <w:color w:val="000000"/>
                <w:kern w:val="0"/>
                <w:sz w:val="16"/>
                <w:szCs w:val="16"/>
                <w:lang w:bidi="ar"/>
              </w:rPr>
              <w:t>48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BBC6">
            <w:pPr>
              <w:widowControl/>
              <w:jc w:val="center"/>
              <w:textAlignment w:val="center"/>
              <w:rPr>
                <w:color w:val="000000"/>
                <w:sz w:val="16"/>
                <w:szCs w:val="16"/>
              </w:rPr>
            </w:pPr>
            <w:r>
              <w:rPr>
                <w:color w:val="000000"/>
                <w:kern w:val="0"/>
                <w:sz w:val="16"/>
                <w:szCs w:val="16"/>
                <w:lang w:bidi="ar"/>
              </w:rPr>
              <w:t>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C877">
            <w:pPr>
              <w:widowControl/>
              <w:jc w:val="center"/>
              <w:textAlignment w:val="center"/>
              <w:rPr>
                <w:color w:val="000000"/>
                <w:sz w:val="16"/>
                <w:szCs w:val="16"/>
              </w:rPr>
            </w:pPr>
            <w:r>
              <w:rPr>
                <w:color w:val="000000"/>
                <w:kern w:val="0"/>
                <w:sz w:val="16"/>
                <w:szCs w:val="16"/>
                <w:lang w:bidi="ar"/>
              </w:rPr>
              <w:t>28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CA7D">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CD4A">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638C">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0B71">
            <w:pPr>
              <w:jc w:val="center"/>
              <w:rPr>
                <w:color w:val="000000"/>
                <w:sz w:val="16"/>
                <w:szCs w:val="16"/>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69B8">
            <w:pPr>
              <w:widowControl/>
              <w:jc w:val="center"/>
              <w:textAlignment w:val="center"/>
              <w:rPr>
                <w:color w:val="000000"/>
                <w:sz w:val="16"/>
                <w:szCs w:val="16"/>
              </w:rPr>
            </w:pPr>
            <w:r>
              <w:rPr>
                <w:color w:val="000000"/>
                <w:kern w:val="0"/>
                <w:sz w:val="16"/>
                <w:szCs w:val="16"/>
                <w:lang w:bidi="ar"/>
              </w:rPr>
              <w:t>4</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F766">
            <w:pPr>
              <w:jc w:val="center"/>
              <w:rPr>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36A2">
            <w:pPr>
              <w:widowControl/>
              <w:jc w:val="center"/>
              <w:textAlignment w:val="center"/>
              <w:rPr>
                <w:color w:val="000000"/>
                <w:sz w:val="16"/>
                <w:szCs w:val="16"/>
              </w:rPr>
            </w:pPr>
            <w:r>
              <w:rPr>
                <w:color w:val="000000"/>
                <w:kern w:val="0"/>
                <w:sz w:val="16"/>
                <w:szCs w:val="16"/>
                <w:lang w:bidi="ar"/>
              </w:rPr>
              <w:t>考试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EA71">
            <w:pPr>
              <w:widowControl/>
              <w:jc w:val="center"/>
              <w:textAlignment w:val="center"/>
              <w:rPr>
                <w:color w:val="000000"/>
                <w:sz w:val="16"/>
                <w:szCs w:val="16"/>
              </w:rPr>
            </w:pPr>
            <w:r>
              <w:rPr>
                <w:color w:val="000000"/>
                <w:kern w:val="0"/>
                <w:sz w:val="16"/>
                <w:szCs w:val="16"/>
                <w:lang w:bidi="ar"/>
              </w:rPr>
              <w:t>自动化系</w:t>
            </w:r>
          </w:p>
        </w:tc>
      </w:tr>
      <w:tr w14:paraId="3BFC08FA">
        <w:tblPrEx>
          <w:tblCellMar>
            <w:top w:w="0" w:type="dxa"/>
            <w:left w:w="108" w:type="dxa"/>
            <w:bottom w:w="0" w:type="dxa"/>
            <w:right w:w="108" w:type="dxa"/>
          </w:tblCellMar>
        </w:tblPrEx>
        <w:trPr>
          <w:trHeight w:val="462"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0AE34">
            <w:pPr>
              <w:jc w:val="center"/>
              <w:rPr>
                <w:rFonts w:ascii="宋体" w:hAnsi="宋体" w:cs="宋体"/>
                <w:color w:val="000000"/>
                <w:sz w:val="16"/>
                <w:szCs w:val="16"/>
              </w:rPr>
            </w:pPr>
          </w:p>
        </w:tc>
        <w:tc>
          <w:tcPr>
            <w:tcW w:w="376" w:type="dxa"/>
            <w:vMerge w:val="continue"/>
            <w:tcBorders>
              <w:top w:val="nil"/>
              <w:left w:val="single" w:color="000000" w:sz="4" w:space="0"/>
              <w:bottom w:val="single" w:color="000000" w:sz="4" w:space="0"/>
              <w:right w:val="single" w:color="000000" w:sz="4" w:space="0"/>
            </w:tcBorders>
            <w:shd w:val="clear" w:color="auto" w:fill="auto"/>
            <w:vAlign w:val="center"/>
          </w:tcPr>
          <w:p w14:paraId="2CC87848">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0B6C">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53</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CBD8">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MULTISIM仿真</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DC1B">
            <w:pPr>
              <w:widowControl/>
              <w:jc w:val="center"/>
              <w:textAlignment w:val="center"/>
              <w:rPr>
                <w:color w:val="000000"/>
                <w:sz w:val="16"/>
                <w:szCs w:val="16"/>
              </w:rPr>
            </w:pPr>
            <w:r>
              <w:rPr>
                <w:color w:val="000000"/>
                <w:kern w:val="0"/>
                <w:sz w:val="16"/>
                <w:szCs w:val="16"/>
                <w:lang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C8C8">
            <w:pPr>
              <w:widowControl/>
              <w:jc w:val="center"/>
              <w:textAlignment w:val="center"/>
              <w:rPr>
                <w:color w:val="000000"/>
                <w:sz w:val="16"/>
                <w:szCs w:val="16"/>
              </w:rPr>
            </w:pPr>
            <w:r>
              <w:rPr>
                <w:color w:val="000000"/>
                <w:kern w:val="0"/>
                <w:sz w:val="16"/>
                <w:szCs w:val="16"/>
                <w:lang w:bidi="ar"/>
              </w:rPr>
              <w:t>48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11A2">
            <w:pPr>
              <w:widowControl/>
              <w:jc w:val="center"/>
              <w:textAlignment w:val="center"/>
              <w:rPr>
                <w:color w:val="000000"/>
                <w:sz w:val="16"/>
                <w:szCs w:val="16"/>
              </w:rPr>
            </w:pPr>
            <w:r>
              <w:rPr>
                <w:color w:val="000000"/>
                <w:kern w:val="0"/>
                <w:sz w:val="16"/>
                <w:szCs w:val="16"/>
                <w:lang w:bidi="ar"/>
              </w:rPr>
              <w:t>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C5A2">
            <w:pPr>
              <w:widowControl/>
              <w:jc w:val="center"/>
              <w:textAlignment w:val="center"/>
              <w:rPr>
                <w:color w:val="000000"/>
                <w:sz w:val="16"/>
                <w:szCs w:val="16"/>
              </w:rPr>
            </w:pPr>
            <w:r>
              <w:rPr>
                <w:color w:val="000000"/>
                <w:kern w:val="0"/>
                <w:sz w:val="16"/>
                <w:szCs w:val="16"/>
                <w:lang w:bidi="ar"/>
              </w:rPr>
              <w:t>28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F8CE">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8F9F">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2CAB">
            <w:pPr>
              <w:widowControl/>
              <w:jc w:val="center"/>
              <w:textAlignment w:val="center"/>
              <w:rPr>
                <w:color w:val="000000"/>
                <w:sz w:val="16"/>
                <w:szCs w:val="16"/>
              </w:rPr>
            </w:pPr>
            <w:r>
              <w:rPr>
                <w:color w:val="000000"/>
                <w:kern w:val="0"/>
                <w:sz w:val="16"/>
                <w:szCs w:val="16"/>
                <w:lang w:bidi="ar"/>
              </w:rPr>
              <w:t>4</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A907">
            <w:pPr>
              <w:jc w:val="center"/>
              <w:rPr>
                <w:color w:val="000000"/>
                <w:sz w:val="16"/>
                <w:szCs w:val="16"/>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22FC">
            <w:pPr>
              <w:jc w:val="center"/>
              <w:rPr>
                <w:color w:val="000000"/>
                <w:sz w:val="16"/>
                <w:szCs w:val="16"/>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5B59">
            <w:pPr>
              <w:jc w:val="center"/>
              <w:rPr>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56FB">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考试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BE38">
            <w:pPr>
              <w:widowControl/>
              <w:jc w:val="center"/>
              <w:textAlignment w:val="center"/>
              <w:rPr>
                <w:color w:val="000000"/>
                <w:sz w:val="16"/>
                <w:szCs w:val="16"/>
              </w:rPr>
            </w:pPr>
            <w:r>
              <w:rPr>
                <w:color w:val="000000"/>
                <w:kern w:val="0"/>
                <w:sz w:val="16"/>
                <w:szCs w:val="16"/>
                <w:lang w:bidi="ar"/>
              </w:rPr>
              <w:t>自动化系</w:t>
            </w:r>
          </w:p>
        </w:tc>
      </w:tr>
      <w:tr w14:paraId="221A1CC5">
        <w:tblPrEx>
          <w:tblCellMar>
            <w:top w:w="0" w:type="dxa"/>
            <w:left w:w="108" w:type="dxa"/>
            <w:bottom w:w="0" w:type="dxa"/>
            <w:right w:w="108" w:type="dxa"/>
          </w:tblCellMar>
        </w:tblPrEx>
        <w:trPr>
          <w:trHeight w:val="462"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2A09A">
            <w:pPr>
              <w:jc w:val="center"/>
              <w:rPr>
                <w:rFonts w:ascii="宋体" w:hAnsi="宋体" w:cs="宋体"/>
                <w:color w:val="000000"/>
                <w:sz w:val="16"/>
                <w:szCs w:val="16"/>
              </w:rPr>
            </w:pPr>
          </w:p>
        </w:tc>
        <w:tc>
          <w:tcPr>
            <w:tcW w:w="376" w:type="dxa"/>
            <w:vMerge w:val="continue"/>
            <w:tcBorders>
              <w:top w:val="nil"/>
              <w:left w:val="single" w:color="000000" w:sz="4" w:space="0"/>
              <w:bottom w:val="single" w:color="000000" w:sz="4" w:space="0"/>
              <w:right w:val="single" w:color="000000" w:sz="4" w:space="0"/>
            </w:tcBorders>
            <w:shd w:val="clear" w:color="auto" w:fill="auto"/>
            <w:vAlign w:val="center"/>
          </w:tcPr>
          <w:p w14:paraId="332BF4C4">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37B3">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54</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ABC1">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音视频编辑与制作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3C28">
            <w:pPr>
              <w:widowControl/>
              <w:jc w:val="center"/>
              <w:textAlignment w:val="center"/>
              <w:rPr>
                <w:color w:val="000000"/>
                <w:sz w:val="16"/>
                <w:szCs w:val="16"/>
              </w:rPr>
            </w:pPr>
            <w:r>
              <w:rPr>
                <w:color w:val="000000"/>
                <w:kern w:val="0"/>
                <w:sz w:val="16"/>
                <w:szCs w:val="16"/>
                <w:lang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DCB7">
            <w:pPr>
              <w:widowControl/>
              <w:jc w:val="center"/>
              <w:textAlignment w:val="center"/>
              <w:rPr>
                <w:color w:val="000000"/>
                <w:sz w:val="16"/>
                <w:szCs w:val="16"/>
              </w:rPr>
            </w:pPr>
            <w:r>
              <w:rPr>
                <w:color w:val="000000"/>
                <w:kern w:val="0"/>
                <w:sz w:val="16"/>
                <w:szCs w:val="16"/>
                <w:lang w:bidi="ar"/>
              </w:rPr>
              <w:t>48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A6E3">
            <w:pPr>
              <w:widowControl/>
              <w:jc w:val="center"/>
              <w:textAlignment w:val="center"/>
              <w:rPr>
                <w:color w:val="000000"/>
                <w:sz w:val="16"/>
                <w:szCs w:val="16"/>
              </w:rPr>
            </w:pPr>
            <w:r>
              <w:rPr>
                <w:color w:val="000000"/>
                <w:kern w:val="0"/>
                <w:sz w:val="16"/>
                <w:szCs w:val="16"/>
                <w:lang w:bidi="ar"/>
              </w:rPr>
              <w:t>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588C">
            <w:pPr>
              <w:widowControl/>
              <w:jc w:val="center"/>
              <w:textAlignment w:val="center"/>
              <w:rPr>
                <w:color w:val="000000"/>
                <w:sz w:val="16"/>
                <w:szCs w:val="16"/>
              </w:rPr>
            </w:pPr>
            <w:r>
              <w:rPr>
                <w:color w:val="000000"/>
                <w:kern w:val="0"/>
                <w:sz w:val="16"/>
                <w:szCs w:val="16"/>
                <w:lang w:bidi="ar"/>
              </w:rPr>
              <w:t>28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5983">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7E87">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870E">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EBEE">
            <w:pPr>
              <w:jc w:val="center"/>
              <w:rPr>
                <w:color w:val="000000"/>
                <w:sz w:val="16"/>
                <w:szCs w:val="16"/>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AE74">
            <w:pPr>
              <w:widowControl/>
              <w:jc w:val="center"/>
              <w:textAlignment w:val="center"/>
              <w:rPr>
                <w:color w:val="000000"/>
                <w:sz w:val="16"/>
                <w:szCs w:val="16"/>
              </w:rPr>
            </w:pPr>
            <w:r>
              <w:rPr>
                <w:color w:val="000000"/>
                <w:kern w:val="0"/>
                <w:sz w:val="16"/>
                <w:szCs w:val="16"/>
                <w:lang w:bidi="ar"/>
              </w:rPr>
              <w:t>4</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3261">
            <w:pPr>
              <w:jc w:val="center"/>
              <w:rPr>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2431">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考试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099F">
            <w:pPr>
              <w:widowControl/>
              <w:jc w:val="center"/>
              <w:textAlignment w:val="center"/>
              <w:rPr>
                <w:color w:val="000000"/>
                <w:sz w:val="16"/>
                <w:szCs w:val="16"/>
              </w:rPr>
            </w:pPr>
            <w:r>
              <w:rPr>
                <w:color w:val="000000"/>
                <w:kern w:val="0"/>
                <w:sz w:val="16"/>
                <w:szCs w:val="16"/>
                <w:lang w:bidi="ar"/>
              </w:rPr>
              <w:t>自动化系</w:t>
            </w:r>
          </w:p>
        </w:tc>
      </w:tr>
      <w:tr w14:paraId="62CFA654">
        <w:tblPrEx>
          <w:tblCellMar>
            <w:top w:w="0" w:type="dxa"/>
            <w:left w:w="108" w:type="dxa"/>
            <w:bottom w:w="0" w:type="dxa"/>
            <w:right w:w="108" w:type="dxa"/>
          </w:tblCellMar>
        </w:tblPrEx>
        <w:trPr>
          <w:trHeight w:val="462"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C0852">
            <w:pPr>
              <w:jc w:val="center"/>
              <w:rPr>
                <w:rFonts w:ascii="宋体" w:hAnsi="宋体" w:cs="宋体"/>
                <w:color w:val="000000"/>
                <w:sz w:val="16"/>
                <w:szCs w:val="16"/>
              </w:rPr>
            </w:pPr>
          </w:p>
        </w:tc>
        <w:tc>
          <w:tcPr>
            <w:tcW w:w="376" w:type="dxa"/>
            <w:vMerge w:val="continue"/>
            <w:tcBorders>
              <w:top w:val="nil"/>
              <w:left w:val="single" w:color="000000" w:sz="4" w:space="0"/>
              <w:bottom w:val="single" w:color="000000" w:sz="4" w:space="0"/>
              <w:right w:val="single" w:color="000000" w:sz="4" w:space="0"/>
            </w:tcBorders>
            <w:shd w:val="clear" w:color="auto" w:fill="auto"/>
            <w:vAlign w:val="center"/>
          </w:tcPr>
          <w:p w14:paraId="1169A12E">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4861">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55</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995F">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5G技术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59D3">
            <w:pPr>
              <w:widowControl/>
              <w:jc w:val="center"/>
              <w:textAlignment w:val="center"/>
              <w:rPr>
                <w:color w:val="000000"/>
                <w:sz w:val="16"/>
                <w:szCs w:val="16"/>
              </w:rPr>
            </w:pPr>
            <w:r>
              <w:rPr>
                <w:color w:val="000000"/>
                <w:kern w:val="0"/>
                <w:sz w:val="16"/>
                <w:szCs w:val="16"/>
                <w:lang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EF3B">
            <w:pPr>
              <w:widowControl/>
              <w:jc w:val="center"/>
              <w:textAlignment w:val="center"/>
              <w:rPr>
                <w:color w:val="000000"/>
                <w:sz w:val="16"/>
                <w:szCs w:val="16"/>
              </w:rPr>
            </w:pPr>
            <w:r>
              <w:rPr>
                <w:color w:val="000000"/>
                <w:kern w:val="0"/>
                <w:sz w:val="16"/>
                <w:szCs w:val="16"/>
                <w:lang w:bidi="ar"/>
              </w:rPr>
              <w:t>48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9C00">
            <w:pPr>
              <w:widowControl/>
              <w:jc w:val="center"/>
              <w:textAlignment w:val="center"/>
              <w:rPr>
                <w:color w:val="000000"/>
                <w:sz w:val="16"/>
                <w:szCs w:val="16"/>
              </w:rPr>
            </w:pPr>
            <w:r>
              <w:rPr>
                <w:color w:val="000000"/>
                <w:kern w:val="0"/>
                <w:sz w:val="16"/>
                <w:szCs w:val="16"/>
                <w:lang w:bidi="ar"/>
              </w:rPr>
              <w:t>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F380">
            <w:pPr>
              <w:widowControl/>
              <w:jc w:val="center"/>
              <w:textAlignment w:val="center"/>
              <w:rPr>
                <w:color w:val="000000"/>
                <w:sz w:val="16"/>
                <w:szCs w:val="16"/>
              </w:rPr>
            </w:pPr>
            <w:r>
              <w:rPr>
                <w:color w:val="000000"/>
                <w:kern w:val="0"/>
                <w:sz w:val="16"/>
                <w:szCs w:val="16"/>
                <w:lang w:bidi="ar"/>
              </w:rPr>
              <w:t>28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A620">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D0DF">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7C39">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C6FA">
            <w:pPr>
              <w:jc w:val="center"/>
              <w:rPr>
                <w:color w:val="000000"/>
                <w:sz w:val="16"/>
                <w:szCs w:val="16"/>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E93E">
            <w:pPr>
              <w:widowControl/>
              <w:jc w:val="center"/>
              <w:textAlignment w:val="center"/>
              <w:rPr>
                <w:color w:val="000000"/>
                <w:sz w:val="16"/>
                <w:szCs w:val="16"/>
              </w:rPr>
            </w:pPr>
            <w:r>
              <w:rPr>
                <w:color w:val="000000"/>
                <w:kern w:val="0"/>
                <w:sz w:val="16"/>
                <w:szCs w:val="16"/>
                <w:lang w:bidi="ar"/>
              </w:rPr>
              <w:t>4</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F394">
            <w:pPr>
              <w:jc w:val="center"/>
              <w:rPr>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A330">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考试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86EE">
            <w:pPr>
              <w:widowControl/>
              <w:jc w:val="center"/>
              <w:textAlignment w:val="center"/>
              <w:rPr>
                <w:color w:val="000000"/>
                <w:sz w:val="16"/>
                <w:szCs w:val="16"/>
              </w:rPr>
            </w:pPr>
            <w:r>
              <w:rPr>
                <w:color w:val="000000"/>
                <w:kern w:val="0"/>
                <w:sz w:val="16"/>
                <w:szCs w:val="16"/>
                <w:lang w:bidi="ar"/>
              </w:rPr>
              <w:t>自动化系</w:t>
            </w:r>
          </w:p>
        </w:tc>
      </w:tr>
      <w:tr w14:paraId="09847848">
        <w:tblPrEx>
          <w:tblCellMar>
            <w:top w:w="0" w:type="dxa"/>
            <w:left w:w="108" w:type="dxa"/>
            <w:bottom w:w="0" w:type="dxa"/>
            <w:right w:w="108" w:type="dxa"/>
          </w:tblCellMar>
        </w:tblPrEx>
        <w:trPr>
          <w:trHeight w:val="462"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ABAA6">
            <w:pPr>
              <w:jc w:val="center"/>
              <w:rPr>
                <w:rFonts w:ascii="宋体" w:hAnsi="宋体" w:cs="宋体"/>
                <w:color w:val="000000"/>
                <w:sz w:val="16"/>
                <w:szCs w:val="16"/>
              </w:rPr>
            </w:pPr>
          </w:p>
        </w:tc>
        <w:tc>
          <w:tcPr>
            <w:tcW w:w="376" w:type="dxa"/>
            <w:vMerge w:val="continue"/>
            <w:tcBorders>
              <w:top w:val="nil"/>
              <w:left w:val="single" w:color="000000" w:sz="4" w:space="0"/>
              <w:bottom w:val="single" w:color="000000" w:sz="4" w:space="0"/>
              <w:right w:val="single" w:color="000000" w:sz="4" w:space="0"/>
            </w:tcBorders>
            <w:shd w:val="clear" w:color="auto" w:fill="auto"/>
            <w:vAlign w:val="center"/>
          </w:tcPr>
          <w:p w14:paraId="1986BAA9">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D061">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56</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4074">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电子设计自动化应用技术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272">
            <w:pPr>
              <w:widowControl/>
              <w:jc w:val="center"/>
              <w:textAlignment w:val="center"/>
              <w:rPr>
                <w:color w:val="000000"/>
                <w:sz w:val="18"/>
                <w:szCs w:val="18"/>
              </w:rPr>
            </w:pPr>
            <w:r>
              <w:rPr>
                <w:color w:val="000000"/>
                <w:kern w:val="0"/>
                <w:sz w:val="18"/>
                <w:szCs w:val="18"/>
                <w:lang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95CB">
            <w:pPr>
              <w:widowControl/>
              <w:jc w:val="center"/>
              <w:textAlignment w:val="center"/>
              <w:rPr>
                <w:color w:val="000000"/>
                <w:sz w:val="18"/>
                <w:szCs w:val="18"/>
              </w:rPr>
            </w:pPr>
            <w:r>
              <w:rPr>
                <w:color w:val="000000"/>
                <w:kern w:val="0"/>
                <w:sz w:val="18"/>
                <w:szCs w:val="18"/>
                <w:lang w:bidi="ar"/>
              </w:rPr>
              <w:t>48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6FB1">
            <w:pPr>
              <w:widowControl/>
              <w:jc w:val="center"/>
              <w:textAlignment w:val="center"/>
              <w:rPr>
                <w:color w:val="000000"/>
                <w:sz w:val="18"/>
                <w:szCs w:val="18"/>
              </w:rPr>
            </w:pPr>
            <w:r>
              <w:rPr>
                <w:color w:val="000000"/>
                <w:kern w:val="0"/>
                <w:sz w:val="18"/>
                <w:szCs w:val="18"/>
                <w:lang w:bidi="ar"/>
              </w:rPr>
              <w:t>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9447">
            <w:pPr>
              <w:widowControl/>
              <w:jc w:val="center"/>
              <w:textAlignment w:val="center"/>
              <w:rPr>
                <w:color w:val="000000"/>
                <w:sz w:val="18"/>
                <w:szCs w:val="18"/>
              </w:rPr>
            </w:pPr>
            <w:r>
              <w:rPr>
                <w:color w:val="000000"/>
                <w:kern w:val="0"/>
                <w:sz w:val="18"/>
                <w:szCs w:val="18"/>
                <w:lang w:bidi="ar"/>
              </w:rPr>
              <w:t>28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C672">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4861">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12CC">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539F">
            <w:pPr>
              <w:jc w:val="center"/>
              <w:rPr>
                <w:color w:val="000000"/>
                <w:sz w:val="18"/>
                <w:szCs w:val="18"/>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D93F">
            <w:pPr>
              <w:widowControl/>
              <w:jc w:val="center"/>
              <w:textAlignment w:val="center"/>
              <w:rPr>
                <w:color w:val="000000"/>
                <w:sz w:val="18"/>
                <w:szCs w:val="18"/>
              </w:rPr>
            </w:pPr>
            <w:r>
              <w:rPr>
                <w:color w:val="000000"/>
                <w:kern w:val="0"/>
                <w:sz w:val="18"/>
                <w:szCs w:val="18"/>
                <w:lang w:bidi="ar"/>
              </w:rPr>
              <w:t>4</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BE2D">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1A85">
            <w:pPr>
              <w:widowControl/>
              <w:jc w:val="center"/>
              <w:textAlignment w:val="center"/>
              <w:rPr>
                <w:color w:val="000000"/>
                <w:sz w:val="16"/>
                <w:szCs w:val="16"/>
              </w:rPr>
            </w:pPr>
            <w:r>
              <w:rPr>
                <w:color w:val="000000"/>
                <w:kern w:val="0"/>
                <w:sz w:val="16"/>
                <w:szCs w:val="16"/>
                <w:lang w:bidi="ar"/>
              </w:rPr>
              <w:t>考试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6C97">
            <w:pPr>
              <w:widowControl/>
              <w:jc w:val="center"/>
              <w:textAlignment w:val="center"/>
              <w:rPr>
                <w:color w:val="000000"/>
                <w:sz w:val="16"/>
                <w:szCs w:val="16"/>
              </w:rPr>
            </w:pPr>
            <w:r>
              <w:rPr>
                <w:color w:val="000000"/>
                <w:kern w:val="0"/>
                <w:sz w:val="16"/>
                <w:szCs w:val="16"/>
                <w:lang w:bidi="ar"/>
              </w:rPr>
              <w:t>自动化系</w:t>
            </w:r>
          </w:p>
        </w:tc>
      </w:tr>
      <w:tr w14:paraId="036649D2">
        <w:tblPrEx>
          <w:tblCellMar>
            <w:top w:w="0" w:type="dxa"/>
            <w:left w:w="108" w:type="dxa"/>
            <w:bottom w:w="0" w:type="dxa"/>
            <w:right w:w="108" w:type="dxa"/>
          </w:tblCellMar>
        </w:tblPrEx>
        <w:trPr>
          <w:trHeight w:val="462"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367EE">
            <w:pPr>
              <w:jc w:val="center"/>
              <w:rPr>
                <w:rFonts w:ascii="宋体" w:hAnsi="宋体" w:cs="宋体"/>
                <w:color w:val="000000"/>
                <w:sz w:val="16"/>
                <w:szCs w:val="16"/>
              </w:rPr>
            </w:pPr>
          </w:p>
        </w:tc>
        <w:tc>
          <w:tcPr>
            <w:tcW w:w="376" w:type="dxa"/>
            <w:vMerge w:val="continue"/>
            <w:tcBorders>
              <w:top w:val="nil"/>
              <w:left w:val="single" w:color="000000" w:sz="4" w:space="0"/>
              <w:bottom w:val="single" w:color="000000" w:sz="4" w:space="0"/>
              <w:right w:val="single" w:color="000000" w:sz="4" w:space="0"/>
            </w:tcBorders>
            <w:shd w:val="clear" w:color="auto" w:fill="auto"/>
            <w:vAlign w:val="center"/>
          </w:tcPr>
          <w:p w14:paraId="66859CEA">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1072">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57</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D262">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集成电路开发及应用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69FC">
            <w:pPr>
              <w:widowControl/>
              <w:jc w:val="center"/>
              <w:textAlignment w:val="center"/>
              <w:rPr>
                <w:color w:val="000000"/>
                <w:sz w:val="16"/>
                <w:szCs w:val="16"/>
              </w:rPr>
            </w:pPr>
            <w:r>
              <w:rPr>
                <w:color w:val="000000"/>
                <w:kern w:val="0"/>
                <w:sz w:val="16"/>
                <w:szCs w:val="16"/>
                <w:lang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0004">
            <w:pPr>
              <w:widowControl/>
              <w:jc w:val="center"/>
              <w:textAlignment w:val="center"/>
              <w:rPr>
                <w:color w:val="000000"/>
                <w:sz w:val="16"/>
                <w:szCs w:val="16"/>
              </w:rPr>
            </w:pPr>
            <w:r>
              <w:rPr>
                <w:color w:val="000000"/>
                <w:kern w:val="0"/>
                <w:sz w:val="16"/>
                <w:szCs w:val="16"/>
                <w:lang w:bidi="ar"/>
              </w:rPr>
              <w:t>48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F39C">
            <w:pPr>
              <w:widowControl/>
              <w:jc w:val="center"/>
              <w:textAlignment w:val="center"/>
              <w:rPr>
                <w:color w:val="000000"/>
                <w:sz w:val="16"/>
                <w:szCs w:val="16"/>
              </w:rPr>
            </w:pPr>
            <w:r>
              <w:rPr>
                <w:color w:val="000000"/>
                <w:kern w:val="0"/>
                <w:sz w:val="16"/>
                <w:szCs w:val="16"/>
                <w:lang w:bidi="ar"/>
              </w:rPr>
              <w:t>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9CF2">
            <w:pPr>
              <w:widowControl/>
              <w:jc w:val="center"/>
              <w:textAlignment w:val="center"/>
              <w:rPr>
                <w:color w:val="000000"/>
                <w:sz w:val="16"/>
                <w:szCs w:val="16"/>
              </w:rPr>
            </w:pPr>
            <w:r>
              <w:rPr>
                <w:color w:val="000000"/>
                <w:kern w:val="0"/>
                <w:sz w:val="16"/>
                <w:szCs w:val="16"/>
                <w:lang w:bidi="ar"/>
              </w:rPr>
              <w:t>28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3F9E">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4CD3">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4C8F">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9347">
            <w:pPr>
              <w:jc w:val="center"/>
              <w:rPr>
                <w:color w:val="000000"/>
                <w:sz w:val="16"/>
                <w:szCs w:val="16"/>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547A">
            <w:pPr>
              <w:widowControl/>
              <w:jc w:val="center"/>
              <w:textAlignment w:val="center"/>
              <w:rPr>
                <w:color w:val="000000"/>
                <w:sz w:val="16"/>
                <w:szCs w:val="16"/>
              </w:rPr>
            </w:pPr>
            <w:r>
              <w:rPr>
                <w:color w:val="000000"/>
                <w:kern w:val="0"/>
                <w:sz w:val="16"/>
                <w:szCs w:val="16"/>
                <w:lang w:bidi="ar"/>
              </w:rPr>
              <w:t>4</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26BD">
            <w:pPr>
              <w:jc w:val="center"/>
              <w:rPr>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E432">
            <w:pPr>
              <w:widowControl/>
              <w:jc w:val="center"/>
              <w:textAlignment w:val="center"/>
              <w:rPr>
                <w:color w:val="000000"/>
                <w:sz w:val="16"/>
                <w:szCs w:val="16"/>
              </w:rPr>
            </w:pPr>
            <w:r>
              <w:rPr>
                <w:color w:val="000000"/>
                <w:kern w:val="0"/>
                <w:sz w:val="16"/>
                <w:szCs w:val="16"/>
                <w:lang w:bidi="ar"/>
              </w:rPr>
              <w:t>考试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DC27">
            <w:pPr>
              <w:widowControl/>
              <w:jc w:val="center"/>
              <w:textAlignment w:val="center"/>
              <w:rPr>
                <w:color w:val="000000"/>
                <w:sz w:val="16"/>
                <w:szCs w:val="16"/>
              </w:rPr>
            </w:pPr>
            <w:r>
              <w:rPr>
                <w:color w:val="000000"/>
                <w:kern w:val="0"/>
                <w:sz w:val="16"/>
                <w:szCs w:val="16"/>
                <w:lang w:bidi="ar"/>
              </w:rPr>
              <w:t>自动化系</w:t>
            </w:r>
          </w:p>
        </w:tc>
      </w:tr>
      <w:tr w14:paraId="216689CE">
        <w:tblPrEx>
          <w:tblCellMar>
            <w:top w:w="0" w:type="dxa"/>
            <w:left w:w="108" w:type="dxa"/>
            <w:bottom w:w="0" w:type="dxa"/>
            <w:right w:w="108" w:type="dxa"/>
          </w:tblCellMar>
        </w:tblPrEx>
        <w:trPr>
          <w:trHeight w:val="462"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EBE48">
            <w:pPr>
              <w:jc w:val="center"/>
              <w:rPr>
                <w:rFonts w:ascii="宋体" w:hAnsi="宋体" w:cs="宋体"/>
                <w:color w:val="000000"/>
                <w:sz w:val="16"/>
                <w:szCs w:val="16"/>
              </w:rPr>
            </w:pP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15418009">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专业拓展任选小计（至少选修9学分）</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FB260B3">
            <w:pPr>
              <w:widowControl/>
              <w:jc w:val="center"/>
              <w:textAlignment w:val="center"/>
              <w:rPr>
                <w:color w:val="000000"/>
                <w:sz w:val="16"/>
                <w:szCs w:val="16"/>
              </w:rPr>
            </w:pPr>
            <w:r>
              <w:rPr>
                <w:rFonts w:hint="eastAsia"/>
                <w:color w:val="000000"/>
                <w:kern w:val="0"/>
                <w:sz w:val="16"/>
                <w:szCs w:val="16"/>
                <w:lang w:bidi="ar"/>
              </w:rPr>
              <w:t>15</w:t>
            </w:r>
          </w:p>
        </w:tc>
        <w:tc>
          <w:tcPr>
            <w:tcW w:w="5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BE93240">
            <w:pPr>
              <w:widowControl/>
              <w:jc w:val="center"/>
              <w:textAlignment w:val="center"/>
              <w:rPr>
                <w:color w:val="000000"/>
                <w:sz w:val="16"/>
                <w:szCs w:val="16"/>
              </w:rPr>
            </w:pPr>
            <w:r>
              <w:rPr>
                <w:rFonts w:hint="eastAsia"/>
                <w:color w:val="000000"/>
                <w:kern w:val="0"/>
                <w:sz w:val="16"/>
                <w:szCs w:val="16"/>
                <w:lang w:bidi="ar"/>
              </w:rPr>
              <w:t>240</w:t>
            </w:r>
          </w:p>
        </w:tc>
        <w:tc>
          <w:tcPr>
            <w:tcW w:w="5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CFEF89B">
            <w:pPr>
              <w:widowControl/>
              <w:jc w:val="center"/>
              <w:textAlignment w:val="center"/>
              <w:rPr>
                <w:color w:val="000000"/>
                <w:sz w:val="16"/>
                <w:szCs w:val="16"/>
              </w:rPr>
            </w:pPr>
            <w:r>
              <w:rPr>
                <w:rFonts w:hint="eastAsia"/>
                <w:color w:val="000000"/>
                <w:kern w:val="0"/>
                <w:sz w:val="16"/>
                <w:szCs w:val="16"/>
                <w:lang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2DA3EA6">
            <w:pPr>
              <w:widowControl/>
              <w:jc w:val="center"/>
              <w:textAlignment w:val="center"/>
              <w:rPr>
                <w:color w:val="000000"/>
                <w:sz w:val="16"/>
                <w:szCs w:val="16"/>
              </w:rPr>
            </w:pPr>
            <w:r>
              <w:rPr>
                <w:rFonts w:hint="eastAsia"/>
                <w:color w:val="000000"/>
                <w:kern w:val="0"/>
                <w:sz w:val="16"/>
                <w:szCs w:val="16"/>
                <w:lang w:bidi="ar"/>
              </w:rPr>
              <w:t>140</w:t>
            </w:r>
          </w:p>
        </w:tc>
        <w:tc>
          <w:tcPr>
            <w:tcW w:w="76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0AF33F3">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8F8D487">
            <w:pPr>
              <w:widowControl/>
              <w:jc w:val="center"/>
              <w:textAlignment w:val="center"/>
              <w:rPr>
                <w:color w:val="000000"/>
                <w:sz w:val="16"/>
                <w:szCs w:val="16"/>
              </w:rPr>
            </w:pPr>
            <w:r>
              <w:rPr>
                <w:color w:val="000000"/>
                <w:kern w:val="0"/>
                <w:sz w:val="16"/>
                <w:szCs w:val="16"/>
                <w:lang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F0A14A5">
            <w:pPr>
              <w:widowControl/>
              <w:jc w:val="center"/>
              <w:textAlignment w:val="center"/>
              <w:rPr>
                <w:color w:val="000000"/>
                <w:sz w:val="16"/>
                <w:szCs w:val="16"/>
              </w:rPr>
            </w:pPr>
            <w:r>
              <w:rPr>
                <w:color w:val="000000"/>
                <w:kern w:val="0"/>
                <w:sz w:val="16"/>
                <w:szCs w:val="16"/>
                <w:lang w:bidi="ar"/>
              </w:rPr>
              <w:t>4</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ED662B1">
            <w:pPr>
              <w:widowControl/>
              <w:jc w:val="center"/>
              <w:textAlignment w:val="center"/>
              <w:rPr>
                <w:color w:val="000000"/>
                <w:sz w:val="16"/>
                <w:szCs w:val="16"/>
              </w:rPr>
            </w:pPr>
            <w:r>
              <w:rPr>
                <w:color w:val="000000"/>
                <w:kern w:val="0"/>
                <w:sz w:val="16"/>
                <w:szCs w:val="16"/>
                <w:lang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786EA8E">
            <w:pPr>
              <w:widowControl/>
              <w:jc w:val="center"/>
              <w:textAlignment w:val="center"/>
              <w:rPr>
                <w:color w:val="000000"/>
                <w:sz w:val="16"/>
                <w:szCs w:val="16"/>
              </w:rPr>
            </w:pPr>
            <w:r>
              <w:rPr>
                <w:color w:val="000000"/>
                <w:kern w:val="0"/>
                <w:sz w:val="16"/>
                <w:szCs w:val="16"/>
                <w:lang w:bidi="ar"/>
              </w:rPr>
              <w:t>1</w:t>
            </w:r>
            <w:r>
              <w:rPr>
                <w:rFonts w:hint="eastAsia"/>
                <w:color w:val="000000"/>
                <w:kern w:val="0"/>
                <w:sz w:val="16"/>
                <w:szCs w:val="16"/>
                <w:lang w:bidi="ar"/>
              </w:rPr>
              <w:t>6</w:t>
            </w: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E9F1061">
            <w:pPr>
              <w:jc w:val="center"/>
              <w:rPr>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9BEDC0D">
            <w:pPr>
              <w:jc w:val="center"/>
              <w:rPr>
                <w:color w:val="000000"/>
                <w:sz w:val="16"/>
                <w:szCs w:val="16"/>
              </w:rPr>
            </w:pPr>
          </w:p>
        </w:tc>
        <w:tc>
          <w:tcPr>
            <w:tcW w:w="14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4812638">
            <w:pPr>
              <w:jc w:val="center"/>
              <w:rPr>
                <w:color w:val="000000"/>
                <w:sz w:val="16"/>
                <w:szCs w:val="16"/>
              </w:rPr>
            </w:pPr>
          </w:p>
        </w:tc>
      </w:tr>
      <w:tr w14:paraId="1ECE59F5">
        <w:tblPrEx>
          <w:tblCellMar>
            <w:top w:w="0" w:type="dxa"/>
            <w:left w:w="108" w:type="dxa"/>
            <w:bottom w:w="0" w:type="dxa"/>
            <w:right w:w="108" w:type="dxa"/>
          </w:tblCellMar>
        </w:tblPrEx>
        <w:trPr>
          <w:trHeight w:val="300"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5DDEA">
            <w:pPr>
              <w:jc w:val="center"/>
              <w:rPr>
                <w:rFonts w:ascii="宋体" w:hAnsi="宋体" w:cs="宋体"/>
                <w:color w:val="000000"/>
                <w:sz w:val="16"/>
                <w:szCs w:val="16"/>
              </w:rPr>
            </w:pP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24EC85">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集中实践必修</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8B70">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58</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7CB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军事技能</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CB58">
            <w:pPr>
              <w:widowControl/>
              <w:jc w:val="center"/>
              <w:textAlignment w:val="center"/>
              <w:rPr>
                <w:color w:val="000000"/>
                <w:sz w:val="18"/>
                <w:szCs w:val="18"/>
              </w:rPr>
            </w:pPr>
            <w:r>
              <w:rPr>
                <w:color w:val="000000"/>
                <w:kern w:val="0"/>
                <w:sz w:val="18"/>
                <w:szCs w:val="18"/>
                <w:lang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87FC">
            <w:pPr>
              <w:widowControl/>
              <w:jc w:val="center"/>
              <w:textAlignment w:val="center"/>
              <w:rPr>
                <w:color w:val="000000"/>
                <w:sz w:val="18"/>
                <w:szCs w:val="18"/>
              </w:rPr>
            </w:pPr>
            <w:r>
              <w:rPr>
                <w:color w:val="000000"/>
                <w:kern w:val="0"/>
                <w:sz w:val="18"/>
                <w:szCs w:val="18"/>
                <w:lang w:bidi="ar"/>
              </w:rPr>
              <w:t>78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80E9">
            <w:pPr>
              <w:widowControl/>
              <w:jc w:val="center"/>
              <w:textAlignment w:val="center"/>
              <w:rPr>
                <w:color w:val="000000"/>
                <w:sz w:val="18"/>
                <w:szCs w:val="18"/>
              </w:rPr>
            </w:pPr>
            <w:r>
              <w:rPr>
                <w:color w:val="000000"/>
                <w:kern w:val="0"/>
                <w:sz w:val="18"/>
                <w:szCs w:val="18"/>
                <w:lang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DE05">
            <w:pPr>
              <w:widowControl/>
              <w:jc w:val="center"/>
              <w:textAlignment w:val="center"/>
              <w:rPr>
                <w:color w:val="000000"/>
                <w:sz w:val="18"/>
                <w:szCs w:val="18"/>
              </w:rPr>
            </w:pPr>
            <w:r>
              <w:rPr>
                <w:color w:val="000000"/>
                <w:kern w:val="0"/>
                <w:sz w:val="18"/>
                <w:szCs w:val="18"/>
                <w:lang w:bidi="ar"/>
              </w:rPr>
              <w:t>78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61F6">
            <w:pPr>
              <w:widowControl/>
              <w:jc w:val="center"/>
              <w:textAlignment w:val="center"/>
              <w:rPr>
                <w:color w:val="000000"/>
                <w:sz w:val="18"/>
                <w:szCs w:val="18"/>
              </w:rPr>
            </w:pPr>
            <w:r>
              <w:rPr>
                <w:color w:val="000000"/>
                <w:kern w:val="0"/>
                <w:sz w:val="18"/>
                <w:szCs w:val="18"/>
                <w:lang w:bidi="ar"/>
              </w:rPr>
              <w:t>3W</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7F54">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DDF1">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0412">
            <w:pPr>
              <w:jc w:val="center"/>
              <w:rPr>
                <w:color w:val="000000"/>
                <w:sz w:val="18"/>
                <w:szCs w:val="18"/>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2945">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7668">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B3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2FC7">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学工处</w:t>
            </w:r>
          </w:p>
        </w:tc>
      </w:tr>
      <w:tr w14:paraId="0A9344DD">
        <w:tblPrEx>
          <w:tblCellMar>
            <w:top w:w="0" w:type="dxa"/>
            <w:left w:w="108" w:type="dxa"/>
            <w:bottom w:w="0" w:type="dxa"/>
            <w:right w:w="108" w:type="dxa"/>
          </w:tblCellMar>
        </w:tblPrEx>
        <w:trPr>
          <w:trHeight w:val="439"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2F74E">
            <w:pPr>
              <w:jc w:val="center"/>
              <w:rPr>
                <w:rFonts w:ascii="宋体" w:hAnsi="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CEAA1">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DE0D">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59</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1095">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认识实习</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D4B1">
            <w:pPr>
              <w:widowControl/>
              <w:jc w:val="center"/>
              <w:textAlignment w:val="center"/>
              <w:rPr>
                <w:color w:val="FF0000"/>
                <w:sz w:val="18"/>
                <w:szCs w:val="18"/>
              </w:rPr>
            </w:pPr>
            <w:r>
              <w:rPr>
                <w:color w:val="FF0000"/>
                <w:kern w:val="0"/>
                <w:sz w:val="18"/>
                <w:szCs w:val="18"/>
                <w:lang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10A6">
            <w:pPr>
              <w:widowControl/>
              <w:jc w:val="center"/>
              <w:textAlignment w:val="center"/>
              <w:rPr>
                <w:color w:val="FF0000"/>
                <w:sz w:val="18"/>
                <w:szCs w:val="18"/>
              </w:rPr>
            </w:pPr>
            <w:r>
              <w:rPr>
                <w:color w:val="FF0000"/>
                <w:kern w:val="0"/>
                <w:sz w:val="18"/>
                <w:szCs w:val="18"/>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CB31">
            <w:pPr>
              <w:widowControl/>
              <w:jc w:val="center"/>
              <w:textAlignment w:val="center"/>
              <w:rPr>
                <w:color w:val="FF0000"/>
                <w:sz w:val="18"/>
                <w:szCs w:val="18"/>
              </w:rPr>
            </w:pPr>
            <w:r>
              <w:rPr>
                <w:color w:val="FF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298B">
            <w:pPr>
              <w:widowControl/>
              <w:jc w:val="center"/>
              <w:textAlignment w:val="center"/>
              <w:rPr>
                <w:color w:val="FF0000"/>
                <w:sz w:val="18"/>
                <w:szCs w:val="18"/>
              </w:rPr>
            </w:pPr>
            <w:r>
              <w:rPr>
                <w:color w:val="FF0000"/>
                <w:kern w:val="0"/>
                <w:sz w:val="18"/>
                <w:szCs w:val="18"/>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CEBEA">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BAFA">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6A2A">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C70A7B4">
            <w:pPr>
              <w:widowControl/>
              <w:jc w:val="center"/>
              <w:textAlignment w:val="center"/>
              <w:rPr>
                <w:color w:val="FF0000"/>
                <w:sz w:val="18"/>
                <w:szCs w:val="18"/>
              </w:rPr>
            </w:pPr>
            <w:r>
              <w:rPr>
                <w:color w:val="FF0000"/>
                <w:kern w:val="0"/>
                <w:sz w:val="18"/>
                <w:szCs w:val="18"/>
                <w:lang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009B7F6">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66A3DA1">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5C36C">
            <w:pPr>
              <w:widowControl/>
              <w:jc w:val="center"/>
              <w:textAlignment w:val="center"/>
              <w:rPr>
                <w:rFonts w:ascii="宋体" w:hAnsi="宋体" w:cs="宋体"/>
                <w:color w:val="FF0000"/>
                <w:sz w:val="18"/>
                <w:szCs w:val="18"/>
              </w:rPr>
            </w:pPr>
            <w:r>
              <w:rPr>
                <w:rFonts w:hint="eastAsia" w:ascii="宋体" w:hAnsi="宋体" w:cs="宋体"/>
                <w:color w:val="FF0000"/>
                <w:kern w:val="0"/>
                <w:sz w:val="18"/>
                <w:szCs w:val="18"/>
                <w:lang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D564">
            <w:pPr>
              <w:widowControl/>
              <w:jc w:val="center"/>
              <w:textAlignment w:val="center"/>
              <w:rPr>
                <w:rFonts w:ascii="宋体" w:hAnsi="宋体" w:cs="宋体"/>
                <w:color w:val="FF0000"/>
                <w:sz w:val="18"/>
                <w:szCs w:val="18"/>
              </w:rPr>
            </w:pPr>
            <w:r>
              <w:rPr>
                <w:rFonts w:hint="eastAsia" w:ascii="宋体" w:hAnsi="宋体" w:cs="宋体"/>
                <w:color w:val="FF0000"/>
                <w:kern w:val="0"/>
                <w:sz w:val="18"/>
                <w:szCs w:val="18"/>
                <w:lang w:bidi="ar"/>
              </w:rPr>
              <w:t>各系</w:t>
            </w:r>
          </w:p>
        </w:tc>
      </w:tr>
      <w:tr w14:paraId="21D8E630">
        <w:tblPrEx>
          <w:tblCellMar>
            <w:top w:w="0" w:type="dxa"/>
            <w:left w:w="108" w:type="dxa"/>
            <w:bottom w:w="0" w:type="dxa"/>
            <w:right w:w="108" w:type="dxa"/>
          </w:tblCellMar>
        </w:tblPrEx>
        <w:trPr>
          <w:trHeight w:val="439"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B720C">
            <w:pPr>
              <w:jc w:val="center"/>
              <w:rPr>
                <w:rFonts w:ascii="宋体" w:hAnsi="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3D999">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9629">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60</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CA2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毕业设计</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BE6F">
            <w:pPr>
              <w:widowControl/>
              <w:jc w:val="center"/>
              <w:textAlignment w:val="center"/>
              <w:rPr>
                <w:color w:val="000000"/>
                <w:sz w:val="18"/>
                <w:szCs w:val="18"/>
              </w:rPr>
            </w:pPr>
            <w:r>
              <w:rPr>
                <w:color w:val="000000"/>
                <w:kern w:val="0"/>
                <w:sz w:val="18"/>
                <w:szCs w:val="18"/>
                <w:lang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C1C0">
            <w:pPr>
              <w:widowControl/>
              <w:jc w:val="center"/>
              <w:textAlignment w:val="center"/>
              <w:rPr>
                <w:color w:val="000000"/>
                <w:sz w:val="18"/>
                <w:szCs w:val="18"/>
              </w:rPr>
            </w:pPr>
            <w:r>
              <w:rPr>
                <w:color w:val="000000"/>
                <w:kern w:val="0"/>
                <w:sz w:val="18"/>
                <w:szCs w:val="18"/>
                <w:lang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A7DE9">
            <w:pPr>
              <w:widowControl/>
              <w:jc w:val="center"/>
              <w:textAlignment w:val="center"/>
              <w:rPr>
                <w:color w:val="000000"/>
                <w:sz w:val="18"/>
                <w:szCs w:val="18"/>
              </w:rPr>
            </w:pPr>
            <w:r>
              <w:rPr>
                <w:color w:val="00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C340">
            <w:pPr>
              <w:widowControl/>
              <w:jc w:val="center"/>
              <w:textAlignment w:val="center"/>
              <w:rPr>
                <w:color w:val="000000"/>
                <w:sz w:val="18"/>
                <w:szCs w:val="18"/>
              </w:rPr>
            </w:pPr>
            <w:r>
              <w:rPr>
                <w:color w:val="000000"/>
                <w:kern w:val="0"/>
                <w:sz w:val="18"/>
                <w:szCs w:val="18"/>
                <w:lang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768E">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41A0">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03B78">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9E6D">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5EC26">
            <w:pPr>
              <w:widowControl/>
              <w:jc w:val="center"/>
              <w:textAlignment w:val="center"/>
              <w:rPr>
                <w:color w:val="000000"/>
                <w:sz w:val="18"/>
                <w:szCs w:val="18"/>
              </w:rPr>
            </w:pPr>
            <w:r>
              <w:rPr>
                <w:color w:val="000000"/>
                <w:kern w:val="0"/>
                <w:sz w:val="18"/>
                <w:szCs w:val="18"/>
                <w:lang w:bidi="ar"/>
              </w:rPr>
              <w:t>4W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39F6">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EE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54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自动化系</w:t>
            </w:r>
          </w:p>
        </w:tc>
      </w:tr>
      <w:tr w14:paraId="58E9BC75">
        <w:tblPrEx>
          <w:tblCellMar>
            <w:top w:w="0" w:type="dxa"/>
            <w:left w:w="108" w:type="dxa"/>
            <w:bottom w:w="0" w:type="dxa"/>
            <w:right w:w="108" w:type="dxa"/>
          </w:tblCellMar>
        </w:tblPrEx>
        <w:trPr>
          <w:trHeight w:val="540"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3318D">
            <w:pPr>
              <w:jc w:val="center"/>
              <w:rPr>
                <w:rFonts w:ascii="宋体" w:hAnsi="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83790">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D06C">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61</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9431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岗位实习</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7978">
            <w:pPr>
              <w:widowControl/>
              <w:jc w:val="center"/>
              <w:textAlignment w:val="center"/>
              <w:rPr>
                <w:color w:val="000000"/>
                <w:sz w:val="18"/>
                <w:szCs w:val="18"/>
              </w:rPr>
            </w:pPr>
            <w:r>
              <w:rPr>
                <w:color w:val="000000"/>
                <w:kern w:val="0"/>
                <w:sz w:val="18"/>
                <w:szCs w:val="18"/>
                <w:lang w:bidi="ar"/>
              </w:rPr>
              <w:t>20</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752E">
            <w:pPr>
              <w:widowControl/>
              <w:jc w:val="center"/>
              <w:textAlignment w:val="center"/>
              <w:rPr>
                <w:color w:val="000000"/>
                <w:sz w:val="18"/>
                <w:szCs w:val="18"/>
              </w:rPr>
            </w:pPr>
            <w:r>
              <w:rPr>
                <w:color w:val="000000"/>
                <w:kern w:val="0"/>
                <w:sz w:val="18"/>
                <w:szCs w:val="18"/>
                <w:lang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E7FC">
            <w:pPr>
              <w:widowControl/>
              <w:jc w:val="center"/>
              <w:textAlignment w:val="center"/>
              <w:rPr>
                <w:color w:val="000000"/>
                <w:sz w:val="18"/>
                <w:szCs w:val="18"/>
              </w:rPr>
            </w:pPr>
            <w:r>
              <w:rPr>
                <w:color w:val="00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EE268">
            <w:pPr>
              <w:widowControl/>
              <w:jc w:val="center"/>
              <w:textAlignment w:val="center"/>
              <w:rPr>
                <w:color w:val="000000"/>
                <w:sz w:val="18"/>
                <w:szCs w:val="18"/>
              </w:rPr>
            </w:pPr>
            <w:r>
              <w:rPr>
                <w:color w:val="000000"/>
                <w:kern w:val="0"/>
                <w:sz w:val="18"/>
                <w:szCs w:val="18"/>
                <w:lang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094F1">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5E94C">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C144">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8877">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D73F">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37197">
            <w:pPr>
              <w:widowControl/>
              <w:jc w:val="center"/>
              <w:textAlignment w:val="center"/>
              <w:rPr>
                <w:color w:val="000000"/>
                <w:sz w:val="18"/>
                <w:szCs w:val="18"/>
              </w:rPr>
            </w:pPr>
            <w:r>
              <w:rPr>
                <w:color w:val="000000"/>
                <w:kern w:val="0"/>
                <w:sz w:val="18"/>
                <w:szCs w:val="18"/>
                <w:lang w:bidi="ar"/>
              </w:rPr>
              <w:t>20W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BD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3C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自动化系</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企业</w:t>
            </w:r>
          </w:p>
        </w:tc>
      </w:tr>
      <w:tr w14:paraId="29124B16">
        <w:tblPrEx>
          <w:tblCellMar>
            <w:top w:w="0" w:type="dxa"/>
            <w:left w:w="108" w:type="dxa"/>
            <w:bottom w:w="0" w:type="dxa"/>
            <w:right w:w="108" w:type="dxa"/>
          </w:tblCellMar>
        </w:tblPrEx>
        <w:trPr>
          <w:trHeight w:val="439"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6D6BC">
            <w:pPr>
              <w:jc w:val="center"/>
              <w:rPr>
                <w:rFonts w:ascii="宋体" w:hAnsi="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6A89B">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2ABD">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62</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94E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劳动实践</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0B675">
            <w:pPr>
              <w:widowControl/>
              <w:jc w:val="center"/>
              <w:textAlignment w:val="center"/>
              <w:rPr>
                <w:color w:val="000000"/>
                <w:sz w:val="18"/>
                <w:szCs w:val="18"/>
              </w:rPr>
            </w:pPr>
            <w:r>
              <w:rPr>
                <w:color w:val="000000"/>
                <w:kern w:val="0"/>
                <w:sz w:val="18"/>
                <w:szCs w:val="18"/>
                <w:lang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16D8">
            <w:pPr>
              <w:widowControl/>
              <w:jc w:val="center"/>
              <w:textAlignment w:val="center"/>
              <w:rPr>
                <w:color w:val="000000"/>
                <w:sz w:val="18"/>
                <w:szCs w:val="18"/>
              </w:rPr>
            </w:pPr>
            <w:r>
              <w:rPr>
                <w:color w:val="000000"/>
                <w:kern w:val="0"/>
                <w:sz w:val="18"/>
                <w:szCs w:val="18"/>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F449">
            <w:pPr>
              <w:widowControl/>
              <w:jc w:val="center"/>
              <w:textAlignment w:val="center"/>
              <w:rPr>
                <w:color w:val="000000"/>
                <w:sz w:val="18"/>
                <w:szCs w:val="18"/>
              </w:rPr>
            </w:pPr>
            <w:r>
              <w:rPr>
                <w:color w:val="00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D7B9">
            <w:pPr>
              <w:widowControl/>
              <w:jc w:val="center"/>
              <w:textAlignment w:val="center"/>
              <w:rPr>
                <w:color w:val="000000"/>
                <w:sz w:val="18"/>
                <w:szCs w:val="18"/>
              </w:rPr>
            </w:pPr>
            <w:r>
              <w:rPr>
                <w:color w:val="000000"/>
                <w:kern w:val="0"/>
                <w:sz w:val="18"/>
                <w:szCs w:val="18"/>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982A">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8CA0">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E5A5">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6BCA">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AD4E">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AB03">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77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213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学工处</w:t>
            </w:r>
          </w:p>
        </w:tc>
      </w:tr>
      <w:tr w14:paraId="20A667E3">
        <w:tblPrEx>
          <w:tblCellMar>
            <w:top w:w="0" w:type="dxa"/>
            <w:left w:w="108" w:type="dxa"/>
            <w:bottom w:w="0" w:type="dxa"/>
            <w:right w:w="108" w:type="dxa"/>
          </w:tblCellMar>
        </w:tblPrEx>
        <w:trPr>
          <w:trHeight w:val="300"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A5951">
            <w:pPr>
              <w:jc w:val="center"/>
              <w:rPr>
                <w:rFonts w:ascii="宋体" w:hAnsi="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71221">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8A7A">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63</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2B04">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电工电子技术实训</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F04C">
            <w:pPr>
              <w:widowControl/>
              <w:jc w:val="center"/>
              <w:textAlignment w:val="center"/>
              <w:rPr>
                <w:color w:val="000000"/>
                <w:sz w:val="18"/>
                <w:szCs w:val="18"/>
              </w:rPr>
            </w:pPr>
            <w:r>
              <w:rPr>
                <w:color w:val="000000"/>
                <w:kern w:val="0"/>
                <w:sz w:val="18"/>
                <w:szCs w:val="18"/>
                <w:lang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2AEB">
            <w:pPr>
              <w:widowControl/>
              <w:jc w:val="center"/>
              <w:textAlignment w:val="center"/>
              <w:rPr>
                <w:color w:val="000000"/>
                <w:sz w:val="18"/>
                <w:szCs w:val="18"/>
              </w:rPr>
            </w:pPr>
            <w:r>
              <w:rPr>
                <w:color w:val="000000"/>
                <w:kern w:val="0"/>
                <w:sz w:val="18"/>
                <w:szCs w:val="18"/>
                <w:lang w:bidi="ar"/>
              </w:rPr>
              <w:t>26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855A">
            <w:pPr>
              <w:widowControl/>
              <w:jc w:val="center"/>
              <w:textAlignment w:val="center"/>
              <w:rPr>
                <w:color w:val="000000"/>
                <w:sz w:val="18"/>
                <w:szCs w:val="18"/>
              </w:rPr>
            </w:pPr>
            <w:r>
              <w:rPr>
                <w:color w:val="000000"/>
                <w:kern w:val="0"/>
                <w:sz w:val="18"/>
                <w:szCs w:val="18"/>
                <w:lang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1A05">
            <w:pPr>
              <w:widowControl/>
              <w:jc w:val="center"/>
              <w:textAlignment w:val="center"/>
              <w:rPr>
                <w:color w:val="000000"/>
                <w:sz w:val="18"/>
                <w:szCs w:val="18"/>
              </w:rPr>
            </w:pPr>
            <w:r>
              <w:rPr>
                <w:color w:val="000000"/>
                <w:kern w:val="0"/>
                <w:sz w:val="18"/>
                <w:szCs w:val="18"/>
                <w:lang w:bidi="ar"/>
              </w:rPr>
              <w:t>26</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0B3D">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911A">
            <w:pPr>
              <w:widowControl/>
              <w:jc w:val="center"/>
              <w:textAlignment w:val="center"/>
              <w:rPr>
                <w:color w:val="000000"/>
                <w:sz w:val="16"/>
                <w:szCs w:val="16"/>
              </w:rPr>
            </w:pPr>
            <w:r>
              <w:rPr>
                <w:color w:val="000000"/>
                <w:kern w:val="0"/>
                <w:sz w:val="16"/>
                <w:szCs w:val="16"/>
                <w:lang w:bidi="ar"/>
              </w:rPr>
              <w:t>1W</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2573">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8E89">
            <w:pPr>
              <w:jc w:val="center"/>
              <w:rPr>
                <w:color w:val="000000"/>
                <w:sz w:val="18"/>
                <w:szCs w:val="18"/>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4EAF">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707A">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1B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FD1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自动化系</w:t>
            </w:r>
          </w:p>
        </w:tc>
      </w:tr>
      <w:tr w14:paraId="286BFB0E">
        <w:tblPrEx>
          <w:tblCellMar>
            <w:top w:w="0" w:type="dxa"/>
            <w:left w:w="108" w:type="dxa"/>
            <w:bottom w:w="0" w:type="dxa"/>
            <w:right w:w="108" w:type="dxa"/>
          </w:tblCellMar>
        </w:tblPrEx>
        <w:trPr>
          <w:trHeight w:val="300"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0A51E">
            <w:pPr>
              <w:jc w:val="center"/>
              <w:rPr>
                <w:rFonts w:ascii="宋体" w:hAnsi="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7720E">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2FE3">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64</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54A8">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单片机控制系统设计实训</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4731">
            <w:pPr>
              <w:widowControl/>
              <w:jc w:val="center"/>
              <w:textAlignment w:val="center"/>
              <w:rPr>
                <w:color w:val="000000"/>
                <w:sz w:val="18"/>
                <w:szCs w:val="18"/>
              </w:rPr>
            </w:pPr>
            <w:r>
              <w:rPr>
                <w:color w:val="000000"/>
                <w:kern w:val="0"/>
                <w:sz w:val="18"/>
                <w:szCs w:val="18"/>
                <w:lang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4684">
            <w:pPr>
              <w:widowControl/>
              <w:jc w:val="center"/>
              <w:textAlignment w:val="center"/>
              <w:rPr>
                <w:color w:val="000000"/>
                <w:sz w:val="16"/>
                <w:szCs w:val="16"/>
              </w:rPr>
            </w:pPr>
            <w:r>
              <w:rPr>
                <w:color w:val="000000"/>
                <w:kern w:val="0"/>
                <w:sz w:val="16"/>
                <w:szCs w:val="16"/>
                <w:lang w:bidi="ar"/>
              </w:rPr>
              <w:t>26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D241">
            <w:pPr>
              <w:widowControl/>
              <w:jc w:val="center"/>
              <w:textAlignment w:val="center"/>
              <w:rPr>
                <w:color w:val="000000"/>
                <w:sz w:val="18"/>
                <w:szCs w:val="18"/>
              </w:rPr>
            </w:pPr>
            <w:r>
              <w:rPr>
                <w:color w:val="000000"/>
                <w:kern w:val="0"/>
                <w:sz w:val="18"/>
                <w:szCs w:val="18"/>
                <w:lang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497C">
            <w:pPr>
              <w:widowControl/>
              <w:jc w:val="center"/>
              <w:textAlignment w:val="center"/>
              <w:rPr>
                <w:color w:val="000000"/>
                <w:sz w:val="18"/>
                <w:szCs w:val="18"/>
              </w:rPr>
            </w:pPr>
            <w:r>
              <w:rPr>
                <w:color w:val="000000"/>
                <w:kern w:val="0"/>
                <w:sz w:val="18"/>
                <w:szCs w:val="18"/>
                <w:lang w:bidi="ar"/>
              </w:rPr>
              <w:t>26</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6C71">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4238">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56F8">
            <w:pPr>
              <w:widowControl/>
              <w:jc w:val="center"/>
              <w:textAlignment w:val="center"/>
              <w:rPr>
                <w:color w:val="000000"/>
                <w:sz w:val="18"/>
                <w:szCs w:val="18"/>
              </w:rPr>
            </w:pPr>
            <w:r>
              <w:rPr>
                <w:color w:val="000000"/>
                <w:kern w:val="0"/>
                <w:sz w:val="18"/>
                <w:szCs w:val="18"/>
                <w:lang w:bidi="ar"/>
              </w:rPr>
              <w:t>1W</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734D">
            <w:pPr>
              <w:jc w:val="center"/>
              <w:rPr>
                <w:color w:val="000000"/>
                <w:sz w:val="18"/>
                <w:szCs w:val="18"/>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91C7">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1338">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98A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22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自动化系</w:t>
            </w:r>
          </w:p>
        </w:tc>
      </w:tr>
      <w:tr w14:paraId="40585D51">
        <w:tblPrEx>
          <w:tblCellMar>
            <w:top w:w="0" w:type="dxa"/>
            <w:left w:w="108" w:type="dxa"/>
            <w:bottom w:w="0" w:type="dxa"/>
            <w:right w:w="108" w:type="dxa"/>
          </w:tblCellMar>
        </w:tblPrEx>
        <w:trPr>
          <w:trHeight w:val="300"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4D6D8">
            <w:pPr>
              <w:jc w:val="center"/>
              <w:rPr>
                <w:rFonts w:ascii="宋体" w:hAnsi="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C3C27">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7C10">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65</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7317">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计算机网络技术实训</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328A">
            <w:pPr>
              <w:widowControl/>
              <w:jc w:val="center"/>
              <w:textAlignment w:val="center"/>
              <w:rPr>
                <w:color w:val="000000"/>
                <w:sz w:val="18"/>
                <w:szCs w:val="18"/>
              </w:rPr>
            </w:pPr>
            <w:r>
              <w:rPr>
                <w:color w:val="000000"/>
                <w:kern w:val="0"/>
                <w:sz w:val="18"/>
                <w:szCs w:val="18"/>
                <w:lang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480F">
            <w:pPr>
              <w:widowControl/>
              <w:jc w:val="center"/>
              <w:textAlignment w:val="center"/>
              <w:rPr>
                <w:color w:val="000000"/>
                <w:sz w:val="16"/>
                <w:szCs w:val="16"/>
              </w:rPr>
            </w:pPr>
            <w:r>
              <w:rPr>
                <w:color w:val="000000"/>
                <w:kern w:val="0"/>
                <w:sz w:val="16"/>
                <w:szCs w:val="16"/>
                <w:lang w:bidi="ar"/>
              </w:rPr>
              <w:t>26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952B">
            <w:pPr>
              <w:widowControl/>
              <w:jc w:val="center"/>
              <w:textAlignment w:val="center"/>
              <w:rPr>
                <w:color w:val="000000"/>
                <w:sz w:val="18"/>
                <w:szCs w:val="18"/>
              </w:rPr>
            </w:pPr>
            <w:r>
              <w:rPr>
                <w:color w:val="000000"/>
                <w:kern w:val="0"/>
                <w:sz w:val="18"/>
                <w:szCs w:val="18"/>
                <w:lang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2BF9">
            <w:pPr>
              <w:widowControl/>
              <w:jc w:val="center"/>
              <w:textAlignment w:val="center"/>
              <w:rPr>
                <w:color w:val="000000"/>
                <w:sz w:val="18"/>
                <w:szCs w:val="18"/>
              </w:rPr>
            </w:pPr>
            <w:r>
              <w:rPr>
                <w:color w:val="000000"/>
                <w:kern w:val="0"/>
                <w:sz w:val="18"/>
                <w:szCs w:val="18"/>
                <w:lang w:bidi="ar"/>
              </w:rPr>
              <w:t>26</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432D">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39C4">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6BE2">
            <w:pPr>
              <w:widowControl/>
              <w:jc w:val="center"/>
              <w:textAlignment w:val="center"/>
              <w:rPr>
                <w:color w:val="000000"/>
                <w:sz w:val="18"/>
                <w:szCs w:val="18"/>
              </w:rPr>
            </w:pPr>
            <w:r>
              <w:rPr>
                <w:color w:val="000000"/>
                <w:kern w:val="0"/>
                <w:sz w:val="18"/>
                <w:szCs w:val="18"/>
                <w:lang w:bidi="ar"/>
              </w:rPr>
              <w:t>1W</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A549">
            <w:pPr>
              <w:jc w:val="center"/>
              <w:rPr>
                <w:color w:val="000000"/>
                <w:sz w:val="18"/>
                <w:szCs w:val="18"/>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28F4">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2FDC">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24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AE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自动化系</w:t>
            </w:r>
          </w:p>
        </w:tc>
      </w:tr>
      <w:tr w14:paraId="6AC81026">
        <w:tblPrEx>
          <w:tblCellMar>
            <w:top w:w="0" w:type="dxa"/>
            <w:left w:w="108" w:type="dxa"/>
            <w:bottom w:w="0" w:type="dxa"/>
            <w:right w:w="108" w:type="dxa"/>
          </w:tblCellMar>
        </w:tblPrEx>
        <w:trPr>
          <w:trHeight w:val="300"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B1DEB">
            <w:pPr>
              <w:jc w:val="center"/>
              <w:rPr>
                <w:rFonts w:ascii="宋体" w:hAnsi="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1886D">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A912">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66</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6123">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嵌入式系统应用实训</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F558">
            <w:pPr>
              <w:widowControl/>
              <w:jc w:val="center"/>
              <w:textAlignment w:val="center"/>
              <w:rPr>
                <w:color w:val="000000"/>
                <w:sz w:val="18"/>
                <w:szCs w:val="18"/>
              </w:rPr>
            </w:pPr>
            <w:r>
              <w:rPr>
                <w:color w:val="000000"/>
                <w:kern w:val="0"/>
                <w:sz w:val="18"/>
                <w:szCs w:val="18"/>
                <w:lang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EF06">
            <w:pPr>
              <w:widowControl/>
              <w:jc w:val="center"/>
              <w:textAlignment w:val="center"/>
              <w:rPr>
                <w:color w:val="000000"/>
                <w:sz w:val="18"/>
                <w:szCs w:val="18"/>
              </w:rPr>
            </w:pPr>
            <w:r>
              <w:rPr>
                <w:color w:val="000000"/>
                <w:kern w:val="0"/>
                <w:sz w:val="18"/>
                <w:szCs w:val="18"/>
                <w:lang w:bidi="ar"/>
              </w:rPr>
              <w:t>26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9965">
            <w:pPr>
              <w:jc w:val="center"/>
              <w:rPr>
                <w:color w:val="000000"/>
                <w:sz w:val="18"/>
                <w:szCs w:val="18"/>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F900">
            <w:pPr>
              <w:widowControl/>
              <w:jc w:val="center"/>
              <w:textAlignment w:val="center"/>
              <w:rPr>
                <w:color w:val="000000"/>
                <w:sz w:val="18"/>
                <w:szCs w:val="18"/>
              </w:rPr>
            </w:pPr>
            <w:r>
              <w:rPr>
                <w:color w:val="000000"/>
                <w:kern w:val="0"/>
                <w:sz w:val="18"/>
                <w:szCs w:val="18"/>
                <w:lang w:bidi="ar"/>
              </w:rPr>
              <w:t>26</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8B45">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EE18">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FF9C">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A977">
            <w:pPr>
              <w:widowControl/>
              <w:jc w:val="center"/>
              <w:textAlignment w:val="center"/>
              <w:rPr>
                <w:color w:val="000000"/>
                <w:sz w:val="18"/>
                <w:szCs w:val="18"/>
              </w:rPr>
            </w:pPr>
            <w:r>
              <w:rPr>
                <w:color w:val="000000"/>
                <w:kern w:val="0"/>
                <w:sz w:val="18"/>
                <w:szCs w:val="18"/>
                <w:lang w:bidi="ar"/>
              </w:rPr>
              <w:t>1W</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6D28">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597C">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E99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A9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自动化系</w:t>
            </w:r>
          </w:p>
        </w:tc>
      </w:tr>
      <w:tr w14:paraId="6C641293">
        <w:tblPrEx>
          <w:tblCellMar>
            <w:top w:w="0" w:type="dxa"/>
            <w:left w:w="108" w:type="dxa"/>
            <w:bottom w:w="0" w:type="dxa"/>
            <w:right w:w="108" w:type="dxa"/>
          </w:tblCellMar>
        </w:tblPrEx>
        <w:trPr>
          <w:trHeight w:val="319"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3319A">
            <w:pPr>
              <w:jc w:val="center"/>
              <w:rPr>
                <w:rFonts w:ascii="宋体" w:hAnsi="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7BD16">
            <w:pPr>
              <w:jc w:val="center"/>
              <w:rPr>
                <w:rFonts w:ascii="宋体" w:hAnsi="宋体" w:cs="宋体"/>
                <w:color w:val="000000"/>
                <w:sz w:val="16"/>
                <w:szCs w:val="16"/>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2AAB">
            <w:pPr>
              <w:widowControl/>
              <w:jc w:val="center"/>
              <w:textAlignment w:val="center"/>
              <w:rPr>
                <w:rFonts w:hint="default" w:eastAsia="宋体"/>
                <w:color w:val="000000"/>
                <w:sz w:val="16"/>
                <w:szCs w:val="16"/>
                <w:lang w:val="en-US" w:eastAsia="zh-CN"/>
              </w:rPr>
            </w:pPr>
            <w:r>
              <w:rPr>
                <w:rFonts w:hint="eastAsia"/>
                <w:color w:val="000000"/>
                <w:kern w:val="0"/>
                <w:sz w:val="16"/>
                <w:szCs w:val="16"/>
                <w:lang w:val="en-US" w:eastAsia="zh-CN" w:bidi="ar"/>
              </w:rPr>
              <w:t>67</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2B81">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工业互联网实施与运维实训</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34C7">
            <w:pPr>
              <w:widowControl/>
              <w:jc w:val="center"/>
              <w:textAlignment w:val="center"/>
              <w:rPr>
                <w:color w:val="000000"/>
                <w:sz w:val="18"/>
                <w:szCs w:val="18"/>
              </w:rPr>
            </w:pPr>
            <w:r>
              <w:rPr>
                <w:color w:val="000000"/>
                <w:kern w:val="0"/>
                <w:sz w:val="18"/>
                <w:szCs w:val="18"/>
                <w:lang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CFAE">
            <w:pPr>
              <w:widowControl/>
              <w:jc w:val="center"/>
              <w:textAlignment w:val="center"/>
              <w:rPr>
                <w:color w:val="000000"/>
                <w:sz w:val="18"/>
                <w:szCs w:val="18"/>
              </w:rPr>
            </w:pPr>
            <w:r>
              <w:rPr>
                <w:color w:val="000000"/>
                <w:kern w:val="0"/>
                <w:sz w:val="18"/>
                <w:szCs w:val="18"/>
                <w:lang w:bidi="ar"/>
              </w:rPr>
              <w:t>26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6F67">
            <w:pPr>
              <w:jc w:val="center"/>
              <w:rPr>
                <w:color w:val="000000"/>
                <w:sz w:val="18"/>
                <w:szCs w:val="18"/>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A0FA">
            <w:pPr>
              <w:widowControl/>
              <w:jc w:val="center"/>
              <w:textAlignment w:val="center"/>
              <w:rPr>
                <w:color w:val="000000"/>
                <w:sz w:val="18"/>
                <w:szCs w:val="18"/>
              </w:rPr>
            </w:pPr>
            <w:r>
              <w:rPr>
                <w:color w:val="000000"/>
                <w:kern w:val="0"/>
                <w:sz w:val="18"/>
                <w:szCs w:val="18"/>
                <w:lang w:bidi="ar"/>
              </w:rPr>
              <w:t>26</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95FB">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72EA">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BDC8">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3A16">
            <w:pPr>
              <w:widowControl/>
              <w:jc w:val="center"/>
              <w:textAlignment w:val="center"/>
              <w:rPr>
                <w:color w:val="000000"/>
                <w:sz w:val="18"/>
                <w:szCs w:val="18"/>
              </w:rPr>
            </w:pPr>
            <w:r>
              <w:rPr>
                <w:color w:val="000000"/>
                <w:kern w:val="0"/>
                <w:sz w:val="18"/>
                <w:szCs w:val="18"/>
                <w:lang w:bidi="ar"/>
              </w:rPr>
              <w:t>1W</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E958">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E350">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64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D2B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自动化系</w:t>
            </w:r>
          </w:p>
        </w:tc>
      </w:tr>
      <w:tr w14:paraId="55BB209A">
        <w:tblPrEx>
          <w:tblCellMar>
            <w:top w:w="0" w:type="dxa"/>
            <w:left w:w="108" w:type="dxa"/>
            <w:bottom w:w="0" w:type="dxa"/>
            <w:right w:w="108" w:type="dxa"/>
          </w:tblCellMar>
        </w:tblPrEx>
        <w:trPr>
          <w:trHeight w:val="439"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9E14D">
            <w:pPr>
              <w:jc w:val="center"/>
              <w:rPr>
                <w:rFonts w:ascii="宋体" w:hAnsi="宋体" w:cs="宋体"/>
                <w:color w:val="000000"/>
                <w:sz w:val="16"/>
                <w:szCs w:val="16"/>
              </w:rPr>
            </w:pP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44A6AA99">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集中实践必修小计</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DF8D233">
            <w:pPr>
              <w:widowControl/>
              <w:jc w:val="center"/>
              <w:textAlignment w:val="center"/>
              <w:rPr>
                <w:color w:val="000000"/>
                <w:sz w:val="16"/>
                <w:szCs w:val="16"/>
              </w:rPr>
            </w:pPr>
            <w:r>
              <w:rPr>
                <w:color w:val="000000"/>
                <w:kern w:val="0"/>
                <w:sz w:val="16"/>
                <w:szCs w:val="16"/>
                <w:lang w:bidi="ar"/>
              </w:rPr>
              <w:t>34</w:t>
            </w:r>
          </w:p>
        </w:tc>
        <w:tc>
          <w:tcPr>
            <w:tcW w:w="5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9FB8FF6">
            <w:pPr>
              <w:widowControl/>
              <w:jc w:val="center"/>
              <w:textAlignment w:val="center"/>
              <w:rPr>
                <w:color w:val="000000"/>
                <w:sz w:val="16"/>
                <w:szCs w:val="16"/>
              </w:rPr>
            </w:pPr>
            <w:r>
              <w:rPr>
                <w:color w:val="000000"/>
                <w:kern w:val="0"/>
                <w:sz w:val="16"/>
                <w:szCs w:val="16"/>
                <w:lang w:bidi="ar"/>
              </w:rPr>
              <w:t>884</w:t>
            </w:r>
          </w:p>
        </w:tc>
        <w:tc>
          <w:tcPr>
            <w:tcW w:w="5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714E05F">
            <w:pPr>
              <w:widowControl/>
              <w:jc w:val="center"/>
              <w:textAlignment w:val="center"/>
              <w:rPr>
                <w:color w:val="000000"/>
                <w:sz w:val="16"/>
                <w:szCs w:val="16"/>
              </w:rPr>
            </w:pPr>
            <w:r>
              <w:rPr>
                <w:color w:val="000000"/>
                <w:kern w:val="0"/>
                <w:sz w:val="16"/>
                <w:szCs w:val="16"/>
                <w:lang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8E8E605">
            <w:pPr>
              <w:widowControl/>
              <w:jc w:val="center"/>
              <w:textAlignment w:val="center"/>
              <w:rPr>
                <w:color w:val="000000"/>
                <w:sz w:val="16"/>
                <w:szCs w:val="16"/>
              </w:rPr>
            </w:pPr>
            <w:r>
              <w:rPr>
                <w:color w:val="000000"/>
                <w:kern w:val="0"/>
                <w:sz w:val="16"/>
                <w:szCs w:val="16"/>
                <w:lang w:bidi="ar"/>
              </w:rPr>
              <w:t>884</w:t>
            </w:r>
          </w:p>
        </w:tc>
        <w:tc>
          <w:tcPr>
            <w:tcW w:w="76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0DB218B">
            <w:pPr>
              <w:widowControl/>
              <w:jc w:val="center"/>
              <w:textAlignment w:val="center"/>
              <w:rPr>
                <w:color w:val="000000"/>
                <w:sz w:val="16"/>
                <w:szCs w:val="16"/>
              </w:rPr>
            </w:pPr>
            <w:r>
              <w:rPr>
                <w:color w:val="000000"/>
                <w:kern w:val="0"/>
                <w:sz w:val="16"/>
                <w:szCs w:val="16"/>
                <w:lang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870CB26">
            <w:pPr>
              <w:widowControl/>
              <w:jc w:val="center"/>
              <w:textAlignment w:val="center"/>
              <w:rPr>
                <w:color w:val="000000"/>
                <w:sz w:val="16"/>
                <w:szCs w:val="16"/>
              </w:rPr>
            </w:pPr>
            <w:r>
              <w:rPr>
                <w:color w:val="000000"/>
                <w:kern w:val="0"/>
                <w:sz w:val="16"/>
                <w:szCs w:val="16"/>
                <w:lang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A259C32">
            <w:pPr>
              <w:widowControl/>
              <w:jc w:val="center"/>
              <w:textAlignment w:val="center"/>
              <w:rPr>
                <w:color w:val="000000"/>
                <w:sz w:val="16"/>
                <w:szCs w:val="16"/>
              </w:rPr>
            </w:pPr>
            <w:r>
              <w:rPr>
                <w:color w:val="000000"/>
                <w:kern w:val="0"/>
                <w:sz w:val="16"/>
                <w:szCs w:val="16"/>
                <w:lang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4C76E91">
            <w:pPr>
              <w:widowControl/>
              <w:jc w:val="center"/>
              <w:textAlignment w:val="center"/>
              <w:rPr>
                <w:color w:val="000000"/>
                <w:sz w:val="16"/>
                <w:szCs w:val="16"/>
              </w:rPr>
            </w:pPr>
            <w:r>
              <w:rPr>
                <w:color w:val="000000"/>
                <w:kern w:val="0"/>
                <w:sz w:val="16"/>
                <w:szCs w:val="16"/>
                <w:lang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7FCA77C">
            <w:pPr>
              <w:widowControl/>
              <w:jc w:val="center"/>
              <w:textAlignment w:val="center"/>
              <w:rPr>
                <w:color w:val="000000"/>
                <w:sz w:val="16"/>
                <w:szCs w:val="16"/>
              </w:rPr>
            </w:pPr>
            <w:r>
              <w:rPr>
                <w:color w:val="000000"/>
                <w:kern w:val="0"/>
                <w:sz w:val="16"/>
                <w:szCs w:val="16"/>
                <w:lang w:bidi="ar"/>
              </w:rPr>
              <w:t>0</w:t>
            </w: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8F5BBFF">
            <w:pPr>
              <w:widowControl/>
              <w:jc w:val="center"/>
              <w:textAlignment w:val="center"/>
              <w:rPr>
                <w:color w:val="000000"/>
                <w:sz w:val="16"/>
                <w:szCs w:val="16"/>
              </w:rPr>
            </w:pPr>
            <w:r>
              <w:rPr>
                <w:color w:val="000000"/>
                <w:kern w:val="0"/>
                <w:sz w:val="16"/>
                <w:szCs w:val="16"/>
                <w:lang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A93333A">
            <w:pPr>
              <w:jc w:val="center"/>
              <w:rPr>
                <w:color w:val="000000"/>
                <w:sz w:val="16"/>
                <w:szCs w:val="16"/>
              </w:rPr>
            </w:pPr>
          </w:p>
        </w:tc>
        <w:tc>
          <w:tcPr>
            <w:tcW w:w="14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F02AC2F">
            <w:pPr>
              <w:jc w:val="center"/>
              <w:rPr>
                <w:color w:val="000000"/>
                <w:sz w:val="16"/>
                <w:szCs w:val="16"/>
              </w:rPr>
            </w:pPr>
          </w:p>
        </w:tc>
      </w:tr>
      <w:tr w14:paraId="17F792FD">
        <w:tblPrEx>
          <w:tblCellMar>
            <w:top w:w="0" w:type="dxa"/>
            <w:left w:w="108" w:type="dxa"/>
            <w:bottom w:w="0" w:type="dxa"/>
            <w:right w:w="108" w:type="dxa"/>
          </w:tblCellMar>
        </w:tblPrEx>
        <w:trPr>
          <w:trHeight w:val="439"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F5AB1">
            <w:pPr>
              <w:jc w:val="center"/>
              <w:rPr>
                <w:rFonts w:ascii="宋体" w:hAnsi="宋体" w:cs="宋体"/>
                <w:color w:val="000000"/>
                <w:sz w:val="16"/>
                <w:szCs w:val="16"/>
              </w:rPr>
            </w:pP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6B5D8A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专业课程合计</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C90509A">
            <w:pPr>
              <w:widowControl/>
              <w:jc w:val="center"/>
              <w:textAlignment w:val="center"/>
              <w:rPr>
                <w:color w:val="000000"/>
                <w:sz w:val="16"/>
                <w:szCs w:val="16"/>
              </w:rPr>
            </w:pPr>
            <w:r>
              <w:rPr>
                <w:color w:val="000000"/>
                <w:kern w:val="0"/>
                <w:sz w:val="16"/>
                <w:szCs w:val="16"/>
                <w:lang w:bidi="ar"/>
              </w:rPr>
              <w:t>10</w:t>
            </w:r>
            <w:r>
              <w:rPr>
                <w:rFonts w:hint="eastAsia"/>
                <w:color w:val="000000"/>
                <w:kern w:val="0"/>
                <w:sz w:val="16"/>
                <w:szCs w:val="16"/>
                <w:lang w:bidi="ar"/>
              </w:rPr>
              <w:t>5</w:t>
            </w:r>
            <w:r>
              <w:rPr>
                <w:color w:val="000000"/>
                <w:kern w:val="0"/>
                <w:sz w:val="16"/>
                <w:szCs w:val="16"/>
                <w:lang w:bidi="ar"/>
              </w:rPr>
              <w:t>.5</w:t>
            </w:r>
          </w:p>
        </w:tc>
        <w:tc>
          <w:tcPr>
            <w:tcW w:w="5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62D1F27">
            <w:pPr>
              <w:widowControl/>
              <w:jc w:val="center"/>
              <w:textAlignment w:val="center"/>
              <w:rPr>
                <w:color w:val="000000"/>
                <w:sz w:val="16"/>
                <w:szCs w:val="16"/>
              </w:rPr>
            </w:pPr>
            <w:r>
              <w:rPr>
                <w:rFonts w:hint="eastAsia"/>
                <w:color w:val="000000"/>
                <w:kern w:val="0"/>
                <w:sz w:val="16"/>
                <w:szCs w:val="16"/>
                <w:lang w:bidi="ar"/>
              </w:rPr>
              <w:t>2032</w:t>
            </w:r>
          </w:p>
        </w:tc>
        <w:tc>
          <w:tcPr>
            <w:tcW w:w="5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A2B6B69">
            <w:pPr>
              <w:widowControl/>
              <w:jc w:val="center"/>
              <w:textAlignment w:val="center"/>
              <w:rPr>
                <w:color w:val="000000"/>
                <w:sz w:val="16"/>
                <w:szCs w:val="16"/>
              </w:rPr>
            </w:pPr>
            <w:r>
              <w:rPr>
                <w:color w:val="000000"/>
                <w:kern w:val="0"/>
                <w:sz w:val="16"/>
                <w:szCs w:val="16"/>
                <w:lang w:bidi="ar"/>
              </w:rPr>
              <w:t>4</w:t>
            </w:r>
            <w:r>
              <w:rPr>
                <w:rFonts w:hint="eastAsia"/>
                <w:color w:val="000000"/>
                <w:kern w:val="0"/>
                <w:sz w:val="16"/>
                <w:szCs w:val="16"/>
                <w:lang w:bidi="ar"/>
              </w:rPr>
              <w:t>92</w:t>
            </w:r>
          </w:p>
        </w:tc>
        <w:tc>
          <w:tcPr>
            <w:tcW w:w="5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E6C7265">
            <w:pPr>
              <w:widowControl/>
              <w:jc w:val="center"/>
              <w:textAlignment w:val="center"/>
              <w:rPr>
                <w:color w:val="000000"/>
                <w:sz w:val="16"/>
                <w:szCs w:val="16"/>
              </w:rPr>
            </w:pPr>
            <w:r>
              <w:rPr>
                <w:color w:val="000000"/>
                <w:kern w:val="0"/>
                <w:sz w:val="16"/>
                <w:szCs w:val="16"/>
                <w:lang w:bidi="ar"/>
              </w:rPr>
              <w:t>15</w:t>
            </w:r>
            <w:r>
              <w:rPr>
                <w:rFonts w:hint="eastAsia"/>
                <w:color w:val="000000"/>
                <w:kern w:val="0"/>
                <w:sz w:val="16"/>
                <w:szCs w:val="16"/>
                <w:lang w:bidi="ar"/>
              </w:rPr>
              <w:t>40</w:t>
            </w:r>
          </w:p>
        </w:tc>
        <w:tc>
          <w:tcPr>
            <w:tcW w:w="76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C38A914">
            <w:pPr>
              <w:widowControl/>
              <w:jc w:val="center"/>
              <w:textAlignment w:val="center"/>
              <w:rPr>
                <w:color w:val="000000"/>
                <w:sz w:val="16"/>
                <w:szCs w:val="16"/>
              </w:rPr>
            </w:pPr>
            <w:r>
              <w:rPr>
                <w:color w:val="000000"/>
                <w:kern w:val="0"/>
                <w:sz w:val="16"/>
                <w:szCs w:val="16"/>
                <w:lang w:bidi="ar"/>
              </w:rPr>
              <w:t>8</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F59368F">
            <w:pPr>
              <w:widowControl/>
              <w:jc w:val="center"/>
              <w:textAlignment w:val="center"/>
              <w:rPr>
                <w:color w:val="000000"/>
                <w:sz w:val="16"/>
                <w:szCs w:val="16"/>
              </w:rPr>
            </w:pPr>
            <w:r>
              <w:rPr>
                <w:color w:val="000000"/>
                <w:kern w:val="0"/>
                <w:sz w:val="16"/>
                <w:szCs w:val="16"/>
                <w:lang w:bidi="ar"/>
              </w:rPr>
              <w:t>12</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DC2E605">
            <w:pPr>
              <w:widowControl/>
              <w:jc w:val="center"/>
              <w:textAlignment w:val="center"/>
              <w:rPr>
                <w:color w:val="000000"/>
                <w:sz w:val="16"/>
                <w:szCs w:val="16"/>
              </w:rPr>
            </w:pPr>
            <w:r>
              <w:rPr>
                <w:color w:val="000000"/>
                <w:kern w:val="0"/>
                <w:sz w:val="16"/>
                <w:szCs w:val="16"/>
                <w:lang w:bidi="ar"/>
              </w:rPr>
              <w:t>24</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1CFB0B0">
            <w:pPr>
              <w:widowControl/>
              <w:jc w:val="center"/>
              <w:textAlignment w:val="center"/>
              <w:rPr>
                <w:color w:val="000000"/>
                <w:sz w:val="16"/>
                <w:szCs w:val="16"/>
              </w:rPr>
            </w:pPr>
            <w:r>
              <w:rPr>
                <w:color w:val="000000"/>
                <w:kern w:val="0"/>
                <w:sz w:val="16"/>
                <w:szCs w:val="16"/>
                <w:lang w:bidi="ar"/>
              </w:rPr>
              <w:t>24</w:t>
            </w:r>
          </w:p>
        </w:tc>
        <w:tc>
          <w:tcPr>
            <w:tcW w:w="52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B662CC8">
            <w:pPr>
              <w:widowControl/>
              <w:jc w:val="center"/>
              <w:textAlignment w:val="center"/>
              <w:rPr>
                <w:color w:val="000000"/>
                <w:sz w:val="16"/>
                <w:szCs w:val="16"/>
              </w:rPr>
            </w:pPr>
            <w:r>
              <w:rPr>
                <w:rFonts w:hint="eastAsia"/>
                <w:color w:val="000000"/>
                <w:kern w:val="0"/>
                <w:sz w:val="16"/>
                <w:szCs w:val="16"/>
                <w:lang w:bidi="ar"/>
              </w:rPr>
              <w:t>24</w:t>
            </w: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30524E6">
            <w:pPr>
              <w:widowControl/>
              <w:jc w:val="center"/>
              <w:textAlignment w:val="center"/>
              <w:rPr>
                <w:color w:val="000000"/>
                <w:sz w:val="16"/>
                <w:szCs w:val="16"/>
              </w:rPr>
            </w:pPr>
            <w:r>
              <w:rPr>
                <w:color w:val="000000"/>
                <w:kern w:val="0"/>
                <w:sz w:val="16"/>
                <w:szCs w:val="16"/>
                <w:lang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6E96628">
            <w:pPr>
              <w:jc w:val="center"/>
              <w:rPr>
                <w:color w:val="000000"/>
                <w:sz w:val="16"/>
                <w:szCs w:val="16"/>
              </w:rPr>
            </w:pPr>
          </w:p>
        </w:tc>
        <w:tc>
          <w:tcPr>
            <w:tcW w:w="14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0AC43DC">
            <w:pPr>
              <w:jc w:val="center"/>
              <w:rPr>
                <w:color w:val="000000"/>
                <w:sz w:val="16"/>
                <w:szCs w:val="16"/>
              </w:rPr>
            </w:pPr>
          </w:p>
        </w:tc>
      </w:tr>
      <w:tr w14:paraId="0731ED02">
        <w:tblPrEx>
          <w:tblCellMar>
            <w:top w:w="0" w:type="dxa"/>
            <w:left w:w="108" w:type="dxa"/>
            <w:bottom w:w="0" w:type="dxa"/>
            <w:right w:w="108" w:type="dxa"/>
          </w:tblCellMar>
        </w:tblPrEx>
        <w:trPr>
          <w:trHeight w:val="379" w:hRule="atLeast"/>
        </w:trPr>
        <w:tc>
          <w:tcPr>
            <w:tcW w:w="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45C2B">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合计</w:t>
            </w: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044F2F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课内周学时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A14E">
            <w:pPr>
              <w:jc w:val="center"/>
              <w:rPr>
                <w:color w:val="000000"/>
                <w:sz w:val="16"/>
                <w:szCs w:val="16"/>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ED81">
            <w:pPr>
              <w:jc w:val="center"/>
              <w:rPr>
                <w:color w:val="000000"/>
                <w:sz w:val="16"/>
                <w:szCs w:val="16"/>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4D6A">
            <w:pPr>
              <w:jc w:val="center"/>
              <w:rPr>
                <w:color w:val="000000"/>
                <w:sz w:val="16"/>
                <w:szCs w:val="16"/>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83F4">
            <w:pPr>
              <w:jc w:val="center"/>
              <w:rPr>
                <w:color w:val="000000"/>
                <w:sz w:val="16"/>
                <w:szCs w:val="16"/>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24E7">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A3E8">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B5CC">
            <w:pPr>
              <w:jc w:val="center"/>
              <w:rPr>
                <w:color w:val="000000"/>
                <w:sz w:val="16"/>
                <w:szCs w:val="16"/>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08DB">
            <w:pPr>
              <w:jc w:val="center"/>
              <w:rPr>
                <w:color w:val="000000"/>
                <w:sz w:val="16"/>
                <w:szCs w:val="16"/>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0AB1">
            <w:pPr>
              <w:jc w:val="center"/>
              <w:rPr>
                <w:color w:val="000000"/>
                <w:sz w:val="16"/>
                <w:szCs w:val="16"/>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A325">
            <w:pPr>
              <w:jc w:val="center"/>
              <w:rPr>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DD28">
            <w:pPr>
              <w:jc w:val="center"/>
              <w:rPr>
                <w:color w:val="000000"/>
                <w:sz w:val="16"/>
                <w:szCs w:val="16"/>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2050">
            <w:pPr>
              <w:jc w:val="center"/>
              <w:rPr>
                <w:color w:val="000000"/>
                <w:sz w:val="16"/>
                <w:szCs w:val="16"/>
              </w:rPr>
            </w:pPr>
          </w:p>
        </w:tc>
      </w:tr>
      <w:tr w14:paraId="2AB67BB5">
        <w:tblPrEx>
          <w:tblCellMar>
            <w:top w:w="0" w:type="dxa"/>
            <w:left w:w="108" w:type="dxa"/>
            <w:bottom w:w="0" w:type="dxa"/>
            <w:right w:w="108" w:type="dxa"/>
          </w:tblCellMar>
        </w:tblPrEx>
        <w:trPr>
          <w:trHeight w:val="288"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AF5F2">
            <w:pPr>
              <w:jc w:val="center"/>
              <w:rPr>
                <w:rFonts w:ascii="宋体" w:hAnsi="宋体" w:cs="宋体"/>
                <w:color w:val="000000"/>
                <w:sz w:val="16"/>
                <w:szCs w:val="16"/>
              </w:rPr>
            </w:pP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19E2AC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总学分</w:t>
            </w:r>
            <w:r>
              <w:rPr>
                <w:color w:val="000000"/>
                <w:kern w:val="0"/>
                <w:sz w:val="18"/>
                <w:szCs w:val="18"/>
                <w:lang w:bidi="ar"/>
              </w:rPr>
              <w:t>/</w:t>
            </w:r>
            <w:r>
              <w:rPr>
                <w:rFonts w:hint="eastAsia" w:ascii="宋体" w:hAnsi="宋体" w:cs="宋体"/>
                <w:color w:val="000000"/>
                <w:kern w:val="0"/>
                <w:sz w:val="18"/>
                <w:szCs w:val="18"/>
                <w:lang w:bidi="ar"/>
              </w:rPr>
              <w:t>总学时数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3E22">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47CD">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2860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A3DA">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1090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45AD">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1770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DE63">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8167">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8A48">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78A3">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03A9">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DDE9">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0C00">
            <w:pPr>
              <w:jc w:val="center"/>
              <w:rPr>
                <w:color w:val="000000"/>
                <w:sz w:val="16"/>
                <w:szCs w:val="16"/>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28BB">
            <w:pPr>
              <w:rPr>
                <w:rFonts w:ascii="宋体" w:hAnsi="宋体" w:cs="宋体"/>
                <w:color w:val="000000"/>
                <w:sz w:val="16"/>
                <w:szCs w:val="16"/>
              </w:rPr>
            </w:pPr>
          </w:p>
        </w:tc>
      </w:tr>
      <w:tr w14:paraId="58B1364C">
        <w:tblPrEx>
          <w:tblCellMar>
            <w:top w:w="0" w:type="dxa"/>
            <w:left w:w="108" w:type="dxa"/>
            <w:bottom w:w="0" w:type="dxa"/>
            <w:right w:w="108" w:type="dxa"/>
          </w:tblCellMar>
        </w:tblPrEx>
        <w:trPr>
          <w:trHeight w:val="762" w:hRule="atLeast"/>
        </w:trPr>
        <w:tc>
          <w:tcPr>
            <w:tcW w:w="11854"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5AA3210">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备注：（1）标注“√”的课程，采用课堂授课、讲座、网络授课、专项活动等形式,不计入周学时。（2）群共享专业基础课程用“●”标注。（3）职业技能等级（资格）证书课证融合专业课程用“▲”标注。（4）立项“课程思政”课程要用“★”标注。（5）创新创业教育相关专业课程用“◆”标注。</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61BC">
            <w:pPr>
              <w:rPr>
                <w:rFonts w:ascii="宋体" w:hAnsi="宋体" w:cs="宋体"/>
                <w:color w:val="000000"/>
                <w:sz w:val="16"/>
                <w:szCs w:val="16"/>
              </w:rPr>
            </w:pPr>
          </w:p>
        </w:tc>
      </w:tr>
    </w:tbl>
    <w:p w14:paraId="4BB4AB88">
      <w:pPr>
        <w:spacing w:line="460" w:lineRule="exact"/>
        <w:rPr>
          <w:b/>
          <w:bCs/>
          <w:sz w:val="24"/>
        </w:rPr>
        <w:sectPr>
          <w:pgSz w:w="16838" w:h="11906" w:orient="landscape"/>
          <w:pgMar w:top="1797" w:right="1440" w:bottom="1797" w:left="1440" w:header="851" w:footer="992" w:gutter="0"/>
          <w:cols w:space="720" w:num="1"/>
          <w:docGrid w:linePitch="312" w:charSpace="0"/>
        </w:sectPr>
      </w:pPr>
    </w:p>
    <w:p w14:paraId="0F379226">
      <w:pPr>
        <w:spacing w:line="440" w:lineRule="exact"/>
        <w:rPr>
          <w:b/>
          <w:bCs/>
          <w:sz w:val="24"/>
        </w:rPr>
      </w:pPr>
      <w:r>
        <w:rPr>
          <w:rFonts w:hint="eastAsia"/>
          <w:b/>
          <w:bCs/>
          <w:sz w:val="24"/>
        </w:rPr>
        <w:t>（二）课程学时比例</w:t>
      </w:r>
    </w:p>
    <w:tbl>
      <w:tblPr>
        <w:tblStyle w:val="10"/>
        <w:tblW w:w="7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08"/>
        <w:gridCol w:w="999"/>
        <w:gridCol w:w="818"/>
        <w:gridCol w:w="818"/>
        <w:gridCol w:w="881"/>
        <w:gridCol w:w="1130"/>
      </w:tblGrid>
      <w:tr w14:paraId="3082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restart"/>
            <w:noWrap/>
            <w:vAlign w:val="center"/>
          </w:tcPr>
          <w:p w14:paraId="3837F727">
            <w:pPr>
              <w:jc w:val="center"/>
              <w:rPr>
                <w:b/>
                <w:bCs/>
                <w:szCs w:val="21"/>
              </w:rPr>
            </w:pPr>
            <w:r>
              <w:rPr>
                <w:rFonts w:hint="eastAsia"/>
                <w:b/>
                <w:bCs/>
                <w:szCs w:val="21"/>
              </w:rPr>
              <w:t>课程</w:t>
            </w:r>
          </w:p>
          <w:p w14:paraId="1F76338B">
            <w:pPr>
              <w:jc w:val="center"/>
              <w:rPr>
                <w:b/>
                <w:bCs/>
                <w:szCs w:val="21"/>
              </w:rPr>
            </w:pPr>
            <w:r>
              <w:rPr>
                <w:rFonts w:hint="eastAsia"/>
                <w:b/>
                <w:bCs/>
                <w:szCs w:val="21"/>
              </w:rPr>
              <w:t>类别</w:t>
            </w:r>
          </w:p>
        </w:tc>
        <w:tc>
          <w:tcPr>
            <w:tcW w:w="1908" w:type="dxa"/>
            <w:vMerge w:val="restart"/>
            <w:noWrap/>
            <w:vAlign w:val="center"/>
          </w:tcPr>
          <w:p w14:paraId="5AAC5FA2">
            <w:pPr>
              <w:jc w:val="center"/>
              <w:rPr>
                <w:b/>
                <w:bCs/>
                <w:szCs w:val="21"/>
              </w:rPr>
            </w:pPr>
            <w:r>
              <w:rPr>
                <w:rFonts w:hint="eastAsia"/>
                <w:b/>
                <w:bCs/>
                <w:szCs w:val="21"/>
              </w:rPr>
              <w:t>课程性质</w:t>
            </w:r>
          </w:p>
        </w:tc>
        <w:tc>
          <w:tcPr>
            <w:tcW w:w="999" w:type="dxa"/>
            <w:vMerge w:val="restart"/>
            <w:noWrap/>
            <w:vAlign w:val="center"/>
          </w:tcPr>
          <w:p w14:paraId="05EBAE73">
            <w:pPr>
              <w:jc w:val="center"/>
              <w:rPr>
                <w:b/>
                <w:bCs/>
                <w:szCs w:val="21"/>
              </w:rPr>
            </w:pPr>
            <w:r>
              <w:rPr>
                <w:rFonts w:hint="eastAsia"/>
                <w:b/>
                <w:szCs w:val="21"/>
              </w:rPr>
              <w:t>学分数</w:t>
            </w:r>
          </w:p>
        </w:tc>
        <w:tc>
          <w:tcPr>
            <w:tcW w:w="2517" w:type="dxa"/>
            <w:gridSpan w:val="3"/>
            <w:noWrap/>
          </w:tcPr>
          <w:p w14:paraId="4BBE94FE">
            <w:pPr>
              <w:jc w:val="center"/>
              <w:rPr>
                <w:b/>
                <w:bCs/>
                <w:szCs w:val="21"/>
              </w:rPr>
            </w:pPr>
            <w:r>
              <w:rPr>
                <w:rFonts w:hint="eastAsia"/>
                <w:b/>
                <w:szCs w:val="21"/>
              </w:rPr>
              <w:t>学时数</w:t>
            </w:r>
          </w:p>
        </w:tc>
        <w:tc>
          <w:tcPr>
            <w:tcW w:w="1130" w:type="dxa"/>
            <w:vMerge w:val="restart"/>
            <w:noWrap/>
            <w:vAlign w:val="center"/>
          </w:tcPr>
          <w:p w14:paraId="61DB4736">
            <w:pPr>
              <w:jc w:val="center"/>
              <w:rPr>
                <w:b/>
                <w:bCs/>
                <w:szCs w:val="21"/>
              </w:rPr>
            </w:pPr>
            <w:r>
              <w:rPr>
                <w:rFonts w:hint="eastAsia"/>
                <w:b/>
                <w:bCs/>
                <w:szCs w:val="21"/>
              </w:rPr>
              <w:t>学时百分比（</w:t>
            </w:r>
            <w:r>
              <w:rPr>
                <w:b/>
                <w:bCs/>
                <w:szCs w:val="21"/>
              </w:rPr>
              <w:t>%</w:t>
            </w:r>
            <w:r>
              <w:rPr>
                <w:rFonts w:hint="eastAsia"/>
                <w:b/>
                <w:bCs/>
                <w:szCs w:val="21"/>
              </w:rPr>
              <w:t>）</w:t>
            </w:r>
          </w:p>
        </w:tc>
      </w:tr>
      <w:tr w14:paraId="50B0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4E95E9CB">
            <w:pPr>
              <w:jc w:val="center"/>
              <w:rPr>
                <w:b/>
                <w:bCs/>
                <w:szCs w:val="21"/>
              </w:rPr>
            </w:pPr>
          </w:p>
        </w:tc>
        <w:tc>
          <w:tcPr>
            <w:tcW w:w="1908" w:type="dxa"/>
            <w:vMerge w:val="continue"/>
            <w:noWrap/>
          </w:tcPr>
          <w:p w14:paraId="336D0A64">
            <w:pPr>
              <w:jc w:val="center"/>
              <w:rPr>
                <w:b/>
                <w:bCs/>
                <w:szCs w:val="21"/>
              </w:rPr>
            </w:pPr>
          </w:p>
        </w:tc>
        <w:tc>
          <w:tcPr>
            <w:tcW w:w="999" w:type="dxa"/>
            <w:vMerge w:val="continue"/>
            <w:noWrap/>
          </w:tcPr>
          <w:p w14:paraId="14F2D539">
            <w:pPr>
              <w:jc w:val="center"/>
              <w:rPr>
                <w:b/>
                <w:bCs/>
                <w:szCs w:val="21"/>
              </w:rPr>
            </w:pPr>
          </w:p>
        </w:tc>
        <w:tc>
          <w:tcPr>
            <w:tcW w:w="818" w:type="dxa"/>
            <w:noWrap/>
            <w:vAlign w:val="center"/>
          </w:tcPr>
          <w:p w14:paraId="27ABFE68">
            <w:pPr>
              <w:adjustRightInd w:val="0"/>
              <w:snapToGrid w:val="0"/>
              <w:jc w:val="center"/>
              <w:rPr>
                <w:b/>
                <w:szCs w:val="21"/>
              </w:rPr>
            </w:pPr>
            <w:r>
              <w:rPr>
                <w:rFonts w:hint="eastAsia"/>
                <w:b/>
                <w:szCs w:val="21"/>
              </w:rPr>
              <w:t>讲授</w:t>
            </w:r>
          </w:p>
        </w:tc>
        <w:tc>
          <w:tcPr>
            <w:tcW w:w="818" w:type="dxa"/>
            <w:noWrap/>
            <w:vAlign w:val="center"/>
          </w:tcPr>
          <w:p w14:paraId="68CDCD3D">
            <w:pPr>
              <w:adjustRightInd w:val="0"/>
              <w:snapToGrid w:val="0"/>
              <w:jc w:val="center"/>
              <w:rPr>
                <w:b/>
                <w:szCs w:val="21"/>
              </w:rPr>
            </w:pPr>
            <w:r>
              <w:rPr>
                <w:rFonts w:hint="eastAsia"/>
                <w:b/>
                <w:szCs w:val="21"/>
              </w:rPr>
              <w:t>实践</w:t>
            </w:r>
          </w:p>
        </w:tc>
        <w:tc>
          <w:tcPr>
            <w:tcW w:w="881" w:type="dxa"/>
            <w:noWrap/>
            <w:vAlign w:val="center"/>
          </w:tcPr>
          <w:p w14:paraId="540AE17A">
            <w:pPr>
              <w:adjustRightInd w:val="0"/>
              <w:snapToGrid w:val="0"/>
              <w:jc w:val="center"/>
              <w:rPr>
                <w:b/>
                <w:szCs w:val="21"/>
              </w:rPr>
            </w:pPr>
            <w:r>
              <w:rPr>
                <w:rFonts w:hint="eastAsia"/>
                <w:b/>
                <w:szCs w:val="21"/>
              </w:rPr>
              <w:t>总学时</w:t>
            </w:r>
          </w:p>
        </w:tc>
        <w:tc>
          <w:tcPr>
            <w:tcW w:w="1130" w:type="dxa"/>
            <w:vMerge w:val="continue"/>
            <w:noWrap/>
          </w:tcPr>
          <w:p w14:paraId="67273F33">
            <w:pPr>
              <w:jc w:val="center"/>
              <w:rPr>
                <w:b/>
                <w:bCs/>
                <w:szCs w:val="21"/>
              </w:rPr>
            </w:pPr>
          </w:p>
        </w:tc>
      </w:tr>
      <w:tr w14:paraId="723C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1" w:type="dxa"/>
            <w:vMerge w:val="restart"/>
            <w:noWrap/>
            <w:vAlign w:val="center"/>
          </w:tcPr>
          <w:p w14:paraId="6AB951DE">
            <w:pPr>
              <w:jc w:val="center"/>
              <w:rPr>
                <w:szCs w:val="21"/>
              </w:rPr>
            </w:pPr>
            <w:r>
              <w:rPr>
                <w:rFonts w:hint="eastAsia"/>
                <w:szCs w:val="21"/>
              </w:rPr>
              <w:t>公共基础课程</w:t>
            </w:r>
          </w:p>
        </w:tc>
        <w:tc>
          <w:tcPr>
            <w:tcW w:w="1908" w:type="dxa"/>
            <w:noWrap/>
            <w:vAlign w:val="center"/>
          </w:tcPr>
          <w:p w14:paraId="1AE32079">
            <w:pPr>
              <w:jc w:val="center"/>
              <w:rPr>
                <w:szCs w:val="21"/>
              </w:rPr>
            </w:pPr>
            <w:r>
              <w:rPr>
                <w:rFonts w:hint="eastAsia"/>
                <w:szCs w:val="21"/>
              </w:rPr>
              <w:t>公共基础必修</w:t>
            </w:r>
          </w:p>
        </w:tc>
        <w:tc>
          <w:tcPr>
            <w:tcW w:w="999" w:type="dxa"/>
            <w:noWrap/>
            <w:vAlign w:val="center"/>
          </w:tcPr>
          <w:p w14:paraId="6B0033EC">
            <w:pPr>
              <w:jc w:val="center"/>
              <w:rPr>
                <w:rFonts w:hint="eastAsia" w:eastAsia="宋体"/>
                <w:szCs w:val="21"/>
                <w:lang w:eastAsia="zh-CN"/>
              </w:rPr>
            </w:pPr>
            <w:r>
              <w:rPr>
                <w:szCs w:val="21"/>
              </w:rPr>
              <w:t>3</w:t>
            </w:r>
            <w:r>
              <w:rPr>
                <w:rFonts w:hint="eastAsia"/>
                <w:szCs w:val="21"/>
                <w:lang w:val="en-US" w:eastAsia="zh-CN"/>
              </w:rPr>
              <w:t>9</w:t>
            </w:r>
          </w:p>
        </w:tc>
        <w:tc>
          <w:tcPr>
            <w:tcW w:w="818" w:type="dxa"/>
            <w:noWrap/>
            <w:vAlign w:val="center"/>
          </w:tcPr>
          <w:p w14:paraId="7152FC1E">
            <w:pPr>
              <w:jc w:val="center"/>
              <w:rPr>
                <w:rFonts w:hint="default" w:eastAsia="宋体"/>
                <w:szCs w:val="21"/>
                <w:lang w:val="en-US" w:eastAsia="zh-CN"/>
              </w:rPr>
            </w:pPr>
            <w:r>
              <w:rPr>
                <w:rFonts w:hint="eastAsia"/>
                <w:szCs w:val="21"/>
                <w:lang w:val="en-US" w:eastAsia="zh-CN"/>
              </w:rPr>
              <w:t>486</w:t>
            </w:r>
          </w:p>
        </w:tc>
        <w:tc>
          <w:tcPr>
            <w:tcW w:w="818" w:type="dxa"/>
            <w:noWrap/>
            <w:vAlign w:val="center"/>
          </w:tcPr>
          <w:p w14:paraId="2CF5E8DC">
            <w:pPr>
              <w:jc w:val="center"/>
              <w:rPr>
                <w:rFonts w:hint="default" w:eastAsia="宋体"/>
                <w:szCs w:val="21"/>
                <w:lang w:val="en-US" w:eastAsia="zh-CN"/>
              </w:rPr>
            </w:pPr>
            <w:r>
              <w:rPr>
                <w:rFonts w:hint="eastAsia"/>
                <w:szCs w:val="21"/>
                <w:lang w:val="en-US" w:eastAsia="zh-CN"/>
              </w:rPr>
              <w:t>158</w:t>
            </w:r>
          </w:p>
        </w:tc>
        <w:tc>
          <w:tcPr>
            <w:tcW w:w="881" w:type="dxa"/>
            <w:noWrap/>
            <w:vAlign w:val="center"/>
          </w:tcPr>
          <w:p w14:paraId="7D807352">
            <w:pPr>
              <w:jc w:val="center"/>
              <w:rPr>
                <w:rFonts w:hint="default" w:eastAsia="宋体"/>
                <w:szCs w:val="21"/>
                <w:lang w:val="en-US" w:eastAsia="zh-CN"/>
              </w:rPr>
            </w:pPr>
            <w:r>
              <w:rPr>
                <w:szCs w:val="21"/>
              </w:rPr>
              <w:t>6</w:t>
            </w:r>
            <w:r>
              <w:rPr>
                <w:rFonts w:hint="eastAsia"/>
                <w:szCs w:val="21"/>
                <w:lang w:val="en-US" w:eastAsia="zh-CN"/>
              </w:rPr>
              <w:t>44</w:t>
            </w:r>
          </w:p>
        </w:tc>
        <w:tc>
          <w:tcPr>
            <w:tcW w:w="1130" w:type="dxa"/>
            <w:noWrap/>
            <w:vAlign w:val="center"/>
          </w:tcPr>
          <w:p w14:paraId="490A8EDB">
            <w:pPr>
              <w:jc w:val="center"/>
              <w:rPr>
                <w:rFonts w:hint="default" w:eastAsia="宋体"/>
                <w:szCs w:val="21"/>
                <w:lang w:val="en-US" w:eastAsia="zh-CN"/>
              </w:rPr>
            </w:pPr>
            <w:r>
              <w:rPr>
                <w:rFonts w:hint="eastAsia"/>
                <w:szCs w:val="21"/>
                <w:lang w:val="en-US" w:eastAsia="zh-CN"/>
              </w:rPr>
              <w:t>22</w:t>
            </w:r>
          </w:p>
        </w:tc>
      </w:tr>
      <w:tr w14:paraId="5269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651CA1B1">
            <w:pPr>
              <w:jc w:val="center"/>
              <w:rPr>
                <w:szCs w:val="21"/>
              </w:rPr>
            </w:pPr>
          </w:p>
        </w:tc>
        <w:tc>
          <w:tcPr>
            <w:tcW w:w="1908" w:type="dxa"/>
            <w:noWrap/>
            <w:vAlign w:val="center"/>
          </w:tcPr>
          <w:p w14:paraId="47A9F742">
            <w:pPr>
              <w:jc w:val="center"/>
              <w:rPr>
                <w:szCs w:val="21"/>
              </w:rPr>
            </w:pPr>
            <w:r>
              <w:rPr>
                <w:rFonts w:hint="eastAsia"/>
                <w:szCs w:val="21"/>
              </w:rPr>
              <w:t>公共基础限选</w:t>
            </w:r>
          </w:p>
        </w:tc>
        <w:tc>
          <w:tcPr>
            <w:tcW w:w="999" w:type="dxa"/>
            <w:noWrap/>
            <w:vAlign w:val="center"/>
          </w:tcPr>
          <w:p w14:paraId="375AF762">
            <w:pPr>
              <w:jc w:val="center"/>
              <w:rPr>
                <w:rFonts w:hint="default" w:eastAsia="宋体"/>
                <w:szCs w:val="21"/>
                <w:lang w:val="en-US" w:eastAsia="zh-CN"/>
              </w:rPr>
            </w:pPr>
            <w:r>
              <w:rPr>
                <w:rFonts w:hint="eastAsia"/>
                <w:szCs w:val="21"/>
                <w:lang w:val="en-US" w:eastAsia="zh-CN"/>
              </w:rPr>
              <w:t>8.5</w:t>
            </w:r>
          </w:p>
        </w:tc>
        <w:tc>
          <w:tcPr>
            <w:tcW w:w="818" w:type="dxa"/>
            <w:noWrap/>
            <w:vAlign w:val="center"/>
          </w:tcPr>
          <w:p w14:paraId="12EDF94D">
            <w:pPr>
              <w:jc w:val="center"/>
              <w:rPr>
                <w:rFonts w:hint="default" w:eastAsia="宋体"/>
                <w:szCs w:val="21"/>
                <w:lang w:val="en-US" w:eastAsia="zh-CN"/>
              </w:rPr>
            </w:pPr>
            <w:r>
              <w:rPr>
                <w:rFonts w:hint="eastAsia"/>
                <w:szCs w:val="21"/>
                <w:lang w:val="en-US" w:eastAsia="zh-CN"/>
              </w:rPr>
              <w:t>76</w:t>
            </w:r>
          </w:p>
        </w:tc>
        <w:tc>
          <w:tcPr>
            <w:tcW w:w="818" w:type="dxa"/>
            <w:noWrap/>
            <w:vAlign w:val="center"/>
          </w:tcPr>
          <w:p w14:paraId="19A4A83F">
            <w:pPr>
              <w:jc w:val="center"/>
              <w:rPr>
                <w:rFonts w:hint="default" w:eastAsia="宋体"/>
                <w:szCs w:val="21"/>
                <w:lang w:val="en-US" w:eastAsia="zh-CN"/>
              </w:rPr>
            </w:pPr>
            <w:r>
              <w:rPr>
                <w:rFonts w:hint="eastAsia"/>
                <w:szCs w:val="21"/>
                <w:lang w:val="en-US" w:eastAsia="zh-CN"/>
              </w:rPr>
              <w:t>60</w:t>
            </w:r>
          </w:p>
        </w:tc>
        <w:tc>
          <w:tcPr>
            <w:tcW w:w="881" w:type="dxa"/>
            <w:noWrap/>
            <w:vAlign w:val="center"/>
          </w:tcPr>
          <w:p w14:paraId="4946BE7F">
            <w:pPr>
              <w:jc w:val="center"/>
              <w:rPr>
                <w:rFonts w:hint="default" w:eastAsia="宋体"/>
                <w:szCs w:val="21"/>
                <w:lang w:val="en-US" w:eastAsia="zh-CN"/>
              </w:rPr>
            </w:pPr>
            <w:r>
              <w:rPr>
                <w:rFonts w:hint="eastAsia"/>
                <w:szCs w:val="21"/>
                <w:lang w:val="en-US" w:eastAsia="zh-CN"/>
              </w:rPr>
              <w:t>136</w:t>
            </w:r>
          </w:p>
        </w:tc>
        <w:tc>
          <w:tcPr>
            <w:tcW w:w="1130" w:type="dxa"/>
            <w:noWrap/>
            <w:vAlign w:val="center"/>
          </w:tcPr>
          <w:p w14:paraId="2D08535F">
            <w:pPr>
              <w:jc w:val="center"/>
              <w:rPr>
                <w:szCs w:val="21"/>
              </w:rPr>
            </w:pPr>
            <w:r>
              <w:rPr>
                <w:rFonts w:hint="eastAsia"/>
                <w:szCs w:val="21"/>
              </w:rPr>
              <w:t>5</w:t>
            </w:r>
          </w:p>
        </w:tc>
      </w:tr>
      <w:tr w14:paraId="63DB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71" w:type="dxa"/>
            <w:vMerge w:val="continue"/>
            <w:noWrap/>
          </w:tcPr>
          <w:p w14:paraId="2B30C6BD">
            <w:pPr>
              <w:jc w:val="center"/>
              <w:rPr>
                <w:szCs w:val="21"/>
              </w:rPr>
            </w:pPr>
          </w:p>
        </w:tc>
        <w:tc>
          <w:tcPr>
            <w:tcW w:w="1908" w:type="dxa"/>
            <w:noWrap/>
            <w:vAlign w:val="center"/>
          </w:tcPr>
          <w:p w14:paraId="54E97272">
            <w:pPr>
              <w:jc w:val="center"/>
              <w:rPr>
                <w:szCs w:val="21"/>
              </w:rPr>
            </w:pPr>
            <w:r>
              <w:rPr>
                <w:rFonts w:hint="eastAsia"/>
                <w:szCs w:val="21"/>
              </w:rPr>
              <w:t>公共基础任选</w:t>
            </w:r>
          </w:p>
        </w:tc>
        <w:tc>
          <w:tcPr>
            <w:tcW w:w="999" w:type="dxa"/>
            <w:noWrap/>
            <w:vAlign w:val="center"/>
          </w:tcPr>
          <w:p w14:paraId="748054F4">
            <w:pPr>
              <w:jc w:val="center"/>
              <w:rPr>
                <w:szCs w:val="21"/>
              </w:rPr>
            </w:pPr>
            <w:r>
              <w:rPr>
                <w:szCs w:val="21"/>
              </w:rPr>
              <w:t>3</w:t>
            </w:r>
          </w:p>
        </w:tc>
        <w:tc>
          <w:tcPr>
            <w:tcW w:w="818" w:type="dxa"/>
            <w:noWrap/>
            <w:vAlign w:val="center"/>
          </w:tcPr>
          <w:p w14:paraId="0FF59A8E">
            <w:pPr>
              <w:jc w:val="center"/>
              <w:rPr>
                <w:szCs w:val="21"/>
              </w:rPr>
            </w:pPr>
            <w:r>
              <w:rPr>
                <w:szCs w:val="21"/>
              </w:rPr>
              <w:t>36</w:t>
            </w:r>
          </w:p>
        </w:tc>
        <w:tc>
          <w:tcPr>
            <w:tcW w:w="818" w:type="dxa"/>
            <w:noWrap/>
            <w:vAlign w:val="center"/>
          </w:tcPr>
          <w:p w14:paraId="191A5552">
            <w:pPr>
              <w:jc w:val="center"/>
              <w:rPr>
                <w:szCs w:val="21"/>
              </w:rPr>
            </w:pPr>
            <w:r>
              <w:rPr>
                <w:szCs w:val="21"/>
              </w:rPr>
              <w:t>12</w:t>
            </w:r>
          </w:p>
        </w:tc>
        <w:tc>
          <w:tcPr>
            <w:tcW w:w="881" w:type="dxa"/>
            <w:noWrap/>
            <w:vAlign w:val="center"/>
          </w:tcPr>
          <w:p w14:paraId="764ECAF3">
            <w:pPr>
              <w:jc w:val="center"/>
              <w:rPr>
                <w:szCs w:val="21"/>
              </w:rPr>
            </w:pPr>
            <w:r>
              <w:rPr>
                <w:szCs w:val="21"/>
              </w:rPr>
              <w:t>48</w:t>
            </w:r>
          </w:p>
        </w:tc>
        <w:tc>
          <w:tcPr>
            <w:tcW w:w="1130" w:type="dxa"/>
            <w:noWrap/>
            <w:vAlign w:val="center"/>
          </w:tcPr>
          <w:p w14:paraId="1E25C855">
            <w:pPr>
              <w:jc w:val="center"/>
              <w:rPr>
                <w:szCs w:val="21"/>
              </w:rPr>
            </w:pPr>
            <w:r>
              <w:rPr>
                <w:szCs w:val="21"/>
              </w:rPr>
              <w:t>2</w:t>
            </w:r>
          </w:p>
        </w:tc>
      </w:tr>
      <w:tr w14:paraId="695D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185FAE37">
            <w:pPr>
              <w:jc w:val="center"/>
              <w:rPr>
                <w:szCs w:val="21"/>
              </w:rPr>
            </w:pPr>
          </w:p>
        </w:tc>
        <w:tc>
          <w:tcPr>
            <w:tcW w:w="1908" w:type="dxa"/>
            <w:noWrap/>
            <w:vAlign w:val="center"/>
          </w:tcPr>
          <w:p w14:paraId="501A2B39">
            <w:pPr>
              <w:jc w:val="center"/>
              <w:rPr>
                <w:szCs w:val="21"/>
              </w:rPr>
            </w:pPr>
            <w:r>
              <w:rPr>
                <w:rFonts w:hint="eastAsia"/>
                <w:szCs w:val="21"/>
              </w:rPr>
              <w:t>小计</w:t>
            </w:r>
          </w:p>
        </w:tc>
        <w:tc>
          <w:tcPr>
            <w:tcW w:w="999" w:type="dxa"/>
            <w:noWrap/>
            <w:vAlign w:val="center"/>
          </w:tcPr>
          <w:p w14:paraId="6DBF0F92">
            <w:pPr>
              <w:jc w:val="center"/>
              <w:rPr>
                <w:szCs w:val="21"/>
              </w:rPr>
            </w:pPr>
            <w:r>
              <w:rPr>
                <w:szCs w:val="21"/>
              </w:rPr>
              <w:t>50.5</w:t>
            </w:r>
          </w:p>
        </w:tc>
        <w:tc>
          <w:tcPr>
            <w:tcW w:w="818" w:type="dxa"/>
            <w:noWrap/>
            <w:vAlign w:val="center"/>
          </w:tcPr>
          <w:p w14:paraId="3032BE01">
            <w:pPr>
              <w:jc w:val="center"/>
              <w:rPr>
                <w:szCs w:val="21"/>
              </w:rPr>
            </w:pPr>
            <w:r>
              <w:rPr>
                <w:szCs w:val="21"/>
              </w:rPr>
              <w:t>598</w:t>
            </w:r>
          </w:p>
        </w:tc>
        <w:tc>
          <w:tcPr>
            <w:tcW w:w="818" w:type="dxa"/>
            <w:noWrap/>
            <w:vAlign w:val="center"/>
          </w:tcPr>
          <w:p w14:paraId="41DE2298">
            <w:pPr>
              <w:jc w:val="center"/>
              <w:rPr>
                <w:szCs w:val="21"/>
              </w:rPr>
            </w:pPr>
            <w:r>
              <w:rPr>
                <w:szCs w:val="21"/>
              </w:rPr>
              <w:t>230</w:t>
            </w:r>
          </w:p>
        </w:tc>
        <w:tc>
          <w:tcPr>
            <w:tcW w:w="881" w:type="dxa"/>
            <w:noWrap/>
            <w:vAlign w:val="center"/>
          </w:tcPr>
          <w:p w14:paraId="408AF686">
            <w:pPr>
              <w:jc w:val="center"/>
              <w:rPr>
                <w:szCs w:val="21"/>
              </w:rPr>
            </w:pPr>
            <w:r>
              <w:rPr>
                <w:szCs w:val="21"/>
              </w:rPr>
              <w:t>828</w:t>
            </w:r>
          </w:p>
        </w:tc>
        <w:tc>
          <w:tcPr>
            <w:tcW w:w="1130" w:type="dxa"/>
            <w:noWrap/>
            <w:vAlign w:val="center"/>
          </w:tcPr>
          <w:p w14:paraId="0A0866B7">
            <w:pPr>
              <w:jc w:val="center"/>
              <w:rPr>
                <w:rFonts w:hint="eastAsia" w:eastAsia="宋体"/>
                <w:szCs w:val="21"/>
                <w:lang w:val="en-US" w:eastAsia="zh-CN"/>
              </w:rPr>
            </w:pPr>
            <w:r>
              <w:rPr>
                <w:rFonts w:hint="eastAsia"/>
                <w:szCs w:val="21"/>
              </w:rPr>
              <w:t>2</w:t>
            </w:r>
            <w:r>
              <w:rPr>
                <w:rFonts w:hint="eastAsia"/>
                <w:szCs w:val="21"/>
                <w:lang w:val="en-US" w:eastAsia="zh-CN"/>
              </w:rPr>
              <w:t>9</w:t>
            </w:r>
          </w:p>
        </w:tc>
      </w:tr>
      <w:tr w14:paraId="7B97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971" w:type="dxa"/>
            <w:vMerge w:val="restart"/>
            <w:noWrap/>
            <w:vAlign w:val="center"/>
          </w:tcPr>
          <w:p w14:paraId="484CC47E">
            <w:pPr>
              <w:jc w:val="center"/>
              <w:rPr>
                <w:szCs w:val="21"/>
              </w:rPr>
            </w:pPr>
            <w:r>
              <w:rPr>
                <w:rFonts w:hint="eastAsia"/>
                <w:szCs w:val="21"/>
              </w:rPr>
              <w:t>专业课程</w:t>
            </w:r>
          </w:p>
        </w:tc>
        <w:tc>
          <w:tcPr>
            <w:tcW w:w="1908" w:type="dxa"/>
            <w:noWrap/>
            <w:vAlign w:val="center"/>
          </w:tcPr>
          <w:p w14:paraId="3ADF2609">
            <w:pPr>
              <w:jc w:val="center"/>
              <w:rPr>
                <w:szCs w:val="21"/>
              </w:rPr>
            </w:pPr>
            <w:r>
              <w:rPr>
                <w:rFonts w:hint="eastAsia"/>
                <w:szCs w:val="21"/>
              </w:rPr>
              <w:t>专业基础必修</w:t>
            </w:r>
          </w:p>
        </w:tc>
        <w:tc>
          <w:tcPr>
            <w:tcW w:w="999" w:type="dxa"/>
            <w:noWrap/>
            <w:vAlign w:val="center"/>
          </w:tcPr>
          <w:p w14:paraId="5B5E7EB2">
            <w:pPr>
              <w:jc w:val="center"/>
              <w:rPr>
                <w:szCs w:val="21"/>
              </w:rPr>
            </w:pPr>
            <w:r>
              <w:rPr>
                <w:szCs w:val="21"/>
              </w:rPr>
              <w:t>24.5</w:t>
            </w:r>
          </w:p>
        </w:tc>
        <w:tc>
          <w:tcPr>
            <w:tcW w:w="818" w:type="dxa"/>
            <w:noWrap/>
            <w:vAlign w:val="center"/>
          </w:tcPr>
          <w:p w14:paraId="3BB6D2AB">
            <w:pPr>
              <w:jc w:val="center"/>
              <w:rPr>
                <w:szCs w:val="21"/>
              </w:rPr>
            </w:pPr>
            <w:r>
              <w:rPr>
                <w:szCs w:val="21"/>
              </w:rPr>
              <w:t>178</w:t>
            </w:r>
          </w:p>
        </w:tc>
        <w:tc>
          <w:tcPr>
            <w:tcW w:w="818" w:type="dxa"/>
            <w:noWrap/>
            <w:vAlign w:val="center"/>
          </w:tcPr>
          <w:p w14:paraId="120C83E9">
            <w:pPr>
              <w:jc w:val="center"/>
              <w:rPr>
                <w:szCs w:val="21"/>
              </w:rPr>
            </w:pPr>
            <w:r>
              <w:rPr>
                <w:szCs w:val="21"/>
              </w:rPr>
              <w:t>218</w:t>
            </w:r>
          </w:p>
        </w:tc>
        <w:tc>
          <w:tcPr>
            <w:tcW w:w="881" w:type="dxa"/>
            <w:noWrap/>
            <w:vAlign w:val="center"/>
          </w:tcPr>
          <w:p w14:paraId="13127ADC">
            <w:pPr>
              <w:jc w:val="center"/>
              <w:rPr>
                <w:szCs w:val="21"/>
              </w:rPr>
            </w:pPr>
            <w:r>
              <w:rPr>
                <w:szCs w:val="21"/>
              </w:rPr>
              <w:t>396</w:t>
            </w:r>
          </w:p>
        </w:tc>
        <w:tc>
          <w:tcPr>
            <w:tcW w:w="1130" w:type="dxa"/>
            <w:noWrap/>
            <w:vAlign w:val="center"/>
          </w:tcPr>
          <w:p w14:paraId="08ACCF54">
            <w:pPr>
              <w:jc w:val="center"/>
              <w:rPr>
                <w:szCs w:val="21"/>
              </w:rPr>
            </w:pPr>
            <w:r>
              <w:rPr>
                <w:szCs w:val="21"/>
              </w:rPr>
              <w:t>1</w:t>
            </w:r>
            <w:r>
              <w:rPr>
                <w:rFonts w:hint="eastAsia"/>
                <w:szCs w:val="21"/>
              </w:rPr>
              <w:t>4</w:t>
            </w:r>
          </w:p>
        </w:tc>
      </w:tr>
      <w:tr w14:paraId="3F93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71" w:type="dxa"/>
            <w:vMerge w:val="continue"/>
            <w:noWrap/>
            <w:vAlign w:val="center"/>
          </w:tcPr>
          <w:p w14:paraId="3BC4CAFC">
            <w:pPr>
              <w:jc w:val="center"/>
              <w:rPr>
                <w:szCs w:val="21"/>
              </w:rPr>
            </w:pPr>
          </w:p>
        </w:tc>
        <w:tc>
          <w:tcPr>
            <w:tcW w:w="1908" w:type="dxa"/>
            <w:noWrap/>
            <w:vAlign w:val="center"/>
          </w:tcPr>
          <w:p w14:paraId="09DEDB94">
            <w:pPr>
              <w:jc w:val="center"/>
              <w:rPr>
                <w:szCs w:val="21"/>
              </w:rPr>
            </w:pPr>
            <w:r>
              <w:rPr>
                <w:rFonts w:hint="eastAsia"/>
                <w:szCs w:val="21"/>
              </w:rPr>
              <w:t>专业核心必修</w:t>
            </w:r>
          </w:p>
        </w:tc>
        <w:tc>
          <w:tcPr>
            <w:tcW w:w="999" w:type="dxa"/>
            <w:noWrap/>
            <w:vAlign w:val="center"/>
          </w:tcPr>
          <w:p w14:paraId="177F8CCC">
            <w:pPr>
              <w:jc w:val="center"/>
              <w:rPr>
                <w:szCs w:val="21"/>
              </w:rPr>
            </w:pPr>
            <w:r>
              <w:rPr>
                <w:rFonts w:hint="eastAsia"/>
                <w:szCs w:val="21"/>
              </w:rPr>
              <w:t>21</w:t>
            </w:r>
          </w:p>
        </w:tc>
        <w:tc>
          <w:tcPr>
            <w:tcW w:w="818" w:type="dxa"/>
            <w:noWrap/>
            <w:vAlign w:val="center"/>
          </w:tcPr>
          <w:p w14:paraId="0FF369E2">
            <w:pPr>
              <w:jc w:val="center"/>
              <w:rPr>
                <w:szCs w:val="21"/>
              </w:rPr>
            </w:pPr>
            <w:r>
              <w:rPr>
                <w:szCs w:val="21"/>
              </w:rPr>
              <w:t>1</w:t>
            </w:r>
            <w:r>
              <w:rPr>
                <w:rFonts w:hint="eastAsia"/>
                <w:szCs w:val="21"/>
              </w:rPr>
              <w:t>44</w:t>
            </w:r>
          </w:p>
        </w:tc>
        <w:tc>
          <w:tcPr>
            <w:tcW w:w="818" w:type="dxa"/>
            <w:noWrap/>
            <w:vAlign w:val="center"/>
          </w:tcPr>
          <w:p w14:paraId="2F542E02">
            <w:pPr>
              <w:jc w:val="center"/>
              <w:rPr>
                <w:szCs w:val="21"/>
              </w:rPr>
            </w:pPr>
            <w:r>
              <w:rPr>
                <w:szCs w:val="21"/>
              </w:rPr>
              <w:t>19</w:t>
            </w:r>
            <w:r>
              <w:rPr>
                <w:rFonts w:hint="eastAsia"/>
                <w:szCs w:val="21"/>
              </w:rPr>
              <w:t>2</w:t>
            </w:r>
          </w:p>
        </w:tc>
        <w:tc>
          <w:tcPr>
            <w:tcW w:w="881" w:type="dxa"/>
            <w:noWrap/>
            <w:vAlign w:val="center"/>
          </w:tcPr>
          <w:p w14:paraId="261E3608">
            <w:pPr>
              <w:jc w:val="center"/>
              <w:rPr>
                <w:szCs w:val="21"/>
              </w:rPr>
            </w:pPr>
            <w:r>
              <w:rPr>
                <w:rFonts w:hint="eastAsia"/>
                <w:szCs w:val="21"/>
              </w:rPr>
              <w:t>336</w:t>
            </w:r>
          </w:p>
        </w:tc>
        <w:tc>
          <w:tcPr>
            <w:tcW w:w="1130" w:type="dxa"/>
            <w:noWrap/>
            <w:vAlign w:val="center"/>
          </w:tcPr>
          <w:p w14:paraId="0FDC2259">
            <w:pPr>
              <w:jc w:val="center"/>
              <w:rPr>
                <w:szCs w:val="21"/>
              </w:rPr>
            </w:pPr>
            <w:r>
              <w:rPr>
                <w:szCs w:val="21"/>
              </w:rPr>
              <w:t>12</w:t>
            </w:r>
          </w:p>
        </w:tc>
      </w:tr>
      <w:tr w14:paraId="1BDD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1C82DF09">
            <w:pPr>
              <w:jc w:val="center"/>
              <w:rPr>
                <w:szCs w:val="21"/>
              </w:rPr>
            </w:pPr>
          </w:p>
        </w:tc>
        <w:tc>
          <w:tcPr>
            <w:tcW w:w="1908" w:type="dxa"/>
            <w:noWrap/>
            <w:vAlign w:val="center"/>
          </w:tcPr>
          <w:p w14:paraId="70AA0B87">
            <w:pPr>
              <w:jc w:val="center"/>
              <w:rPr>
                <w:szCs w:val="21"/>
              </w:rPr>
            </w:pPr>
            <w:r>
              <w:rPr>
                <w:rFonts w:hint="eastAsia"/>
                <w:szCs w:val="21"/>
              </w:rPr>
              <w:t>专业拓展限选</w:t>
            </w:r>
          </w:p>
        </w:tc>
        <w:tc>
          <w:tcPr>
            <w:tcW w:w="999" w:type="dxa"/>
            <w:noWrap/>
            <w:vAlign w:val="center"/>
          </w:tcPr>
          <w:p w14:paraId="6554C33B">
            <w:pPr>
              <w:jc w:val="center"/>
              <w:rPr>
                <w:szCs w:val="21"/>
              </w:rPr>
            </w:pPr>
            <w:r>
              <w:rPr>
                <w:rFonts w:hint="eastAsia"/>
                <w:szCs w:val="21"/>
              </w:rPr>
              <w:t>11</w:t>
            </w:r>
          </w:p>
        </w:tc>
        <w:tc>
          <w:tcPr>
            <w:tcW w:w="818" w:type="dxa"/>
            <w:noWrap/>
            <w:vAlign w:val="center"/>
          </w:tcPr>
          <w:p w14:paraId="25DA238B">
            <w:pPr>
              <w:jc w:val="center"/>
              <w:rPr>
                <w:szCs w:val="21"/>
              </w:rPr>
            </w:pPr>
            <w:r>
              <w:rPr>
                <w:rFonts w:hint="eastAsia"/>
                <w:szCs w:val="21"/>
              </w:rPr>
              <w:t>70</w:t>
            </w:r>
          </w:p>
        </w:tc>
        <w:tc>
          <w:tcPr>
            <w:tcW w:w="818" w:type="dxa"/>
            <w:noWrap/>
            <w:vAlign w:val="center"/>
          </w:tcPr>
          <w:p w14:paraId="62227CA7">
            <w:pPr>
              <w:jc w:val="center"/>
              <w:rPr>
                <w:szCs w:val="21"/>
              </w:rPr>
            </w:pPr>
            <w:r>
              <w:rPr>
                <w:rFonts w:hint="eastAsia"/>
                <w:szCs w:val="21"/>
              </w:rPr>
              <w:t>106</w:t>
            </w:r>
          </w:p>
        </w:tc>
        <w:tc>
          <w:tcPr>
            <w:tcW w:w="881" w:type="dxa"/>
            <w:noWrap/>
            <w:vAlign w:val="center"/>
          </w:tcPr>
          <w:p w14:paraId="44B4F36E">
            <w:pPr>
              <w:jc w:val="center"/>
              <w:rPr>
                <w:szCs w:val="21"/>
              </w:rPr>
            </w:pPr>
            <w:r>
              <w:rPr>
                <w:rFonts w:hint="eastAsia"/>
                <w:szCs w:val="21"/>
              </w:rPr>
              <w:t>176</w:t>
            </w:r>
          </w:p>
        </w:tc>
        <w:tc>
          <w:tcPr>
            <w:tcW w:w="1130" w:type="dxa"/>
            <w:noWrap/>
            <w:vAlign w:val="center"/>
          </w:tcPr>
          <w:p w14:paraId="0115449D">
            <w:pPr>
              <w:jc w:val="center"/>
              <w:rPr>
                <w:szCs w:val="21"/>
              </w:rPr>
            </w:pPr>
            <w:r>
              <w:rPr>
                <w:rFonts w:hint="eastAsia"/>
                <w:szCs w:val="21"/>
              </w:rPr>
              <w:t>6</w:t>
            </w:r>
          </w:p>
        </w:tc>
      </w:tr>
      <w:tr w14:paraId="63921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1FBCC9F6">
            <w:pPr>
              <w:jc w:val="center"/>
              <w:rPr>
                <w:szCs w:val="21"/>
              </w:rPr>
            </w:pPr>
          </w:p>
        </w:tc>
        <w:tc>
          <w:tcPr>
            <w:tcW w:w="1908" w:type="dxa"/>
            <w:noWrap/>
            <w:vAlign w:val="center"/>
          </w:tcPr>
          <w:p w14:paraId="54C1FA68">
            <w:pPr>
              <w:jc w:val="center"/>
              <w:rPr>
                <w:szCs w:val="21"/>
              </w:rPr>
            </w:pPr>
            <w:r>
              <w:rPr>
                <w:rFonts w:hint="eastAsia"/>
                <w:szCs w:val="21"/>
              </w:rPr>
              <w:t>专业拓展任选</w:t>
            </w:r>
          </w:p>
        </w:tc>
        <w:tc>
          <w:tcPr>
            <w:tcW w:w="999" w:type="dxa"/>
            <w:noWrap/>
            <w:vAlign w:val="center"/>
          </w:tcPr>
          <w:p w14:paraId="1525A295">
            <w:pPr>
              <w:jc w:val="center"/>
              <w:rPr>
                <w:szCs w:val="21"/>
              </w:rPr>
            </w:pPr>
            <w:r>
              <w:rPr>
                <w:rFonts w:hint="eastAsia"/>
                <w:szCs w:val="21"/>
              </w:rPr>
              <w:t>15</w:t>
            </w:r>
          </w:p>
        </w:tc>
        <w:tc>
          <w:tcPr>
            <w:tcW w:w="818" w:type="dxa"/>
            <w:noWrap/>
            <w:vAlign w:val="center"/>
          </w:tcPr>
          <w:p w14:paraId="3C883DEA">
            <w:pPr>
              <w:jc w:val="center"/>
              <w:rPr>
                <w:szCs w:val="21"/>
              </w:rPr>
            </w:pPr>
            <w:r>
              <w:rPr>
                <w:rFonts w:hint="eastAsia"/>
                <w:szCs w:val="21"/>
              </w:rPr>
              <w:t>100</w:t>
            </w:r>
          </w:p>
        </w:tc>
        <w:tc>
          <w:tcPr>
            <w:tcW w:w="818" w:type="dxa"/>
            <w:noWrap/>
            <w:vAlign w:val="center"/>
          </w:tcPr>
          <w:p w14:paraId="4C679A60">
            <w:pPr>
              <w:jc w:val="center"/>
              <w:rPr>
                <w:szCs w:val="21"/>
              </w:rPr>
            </w:pPr>
            <w:r>
              <w:rPr>
                <w:rFonts w:hint="eastAsia"/>
                <w:szCs w:val="21"/>
              </w:rPr>
              <w:t>140</w:t>
            </w:r>
          </w:p>
        </w:tc>
        <w:tc>
          <w:tcPr>
            <w:tcW w:w="881" w:type="dxa"/>
            <w:noWrap/>
            <w:vAlign w:val="center"/>
          </w:tcPr>
          <w:p w14:paraId="72AD9114">
            <w:pPr>
              <w:jc w:val="center"/>
              <w:rPr>
                <w:szCs w:val="21"/>
              </w:rPr>
            </w:pPr>
            <w:r>
              <w:rPr>
                <w:rFonts w:hint="eastAsia"/>
                <w:szCs w:val="21"/>
              </w:rPr>
              <w:t>240</w:t>
            </w:r>
          </w:p>
        </w:tc>
        <w:tc>
          <w:tcPr>
            <w:tcW w:w="1130" w:type="dxa"/>
            <w:noWrap/>
            <w:vAlign w:val="center"/>
          </w:tcPr>
          <w:p w14:paraId="054C453E">
            <w:pPr>
              <w:jc w:val="center"/>
              <w:rPr>
                <w:szCs w:val="21"/>
              </w:rPr>
            </w:pPr>
            <w:r>
              <w:rPr>
                <w:rFonts w:hint="eastAsia"/>
                <w:szCs w:val="21"/>
              </w:rPr>
              <w:t>8</w:t>
            </w:r>
          </w:p>
        </w:tc>
      </w:tr>
      <w:tr w14:paraId="6805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70F86E21">
            <w:pPr>
              <w:jc w:val="center"/>
              <w:rPr>
                <w:szCs w:val="21"/>
              </w:rPr>
            </w:pPr>
          </w:p>
        </w:tc>
        <w:tc>
          <w:tcPr>
            <w:tcW w:w="1908" w:type="dxa"/>
            <w:noWrap/>
            <w:vAlign w:val="center"/>
          </w:tcPr>
          <w:p w14:paraId="296EF7DB">
            <w:pPr>
              <w:jc w:val="center"/>
              <w:rPr>
                <w:szCs w:val="21"/>
              </w:rPr>
            </w:pPr>
            <w:r>
              <w:rPr>
                <w:rFonts w:hint="eastAsia"/>
                <w:szCs w:val="21"/>
              </w:rPr>
              <w:t>集中实践必修</w:t>
            </w:r>
          </w:p>
        </w:tc>
        <w:tc>
          <w:tcPr>
            <w:tcW w:w="999" w:type="dxa"/>
            <w:noWrap/>
            <w:vAlign w:val="center"/>
          </w:tcPr>
          <w:p w14:paraId="0BCC4A50">
            <w:pPr>
              <w:jc w:val="center"/>
              <w:rPr>
                <w:szCs w:val="21"/>
              </w:rPr>
            </w:pPr>
            <w:r>
              <w:rPr>
                <w:szCs w:val="21"/>
              </w:rPr>
              <w:t>34</w:t>
            </w:r>
          </w:p>
        </w:tc>
        <w:tc>
          <w:tcPr>
            <w:tcW w:w="818" w:type="dxa"/>
            <w:noWrap/>
            <w:vAlign w:val="center"/>
          </w:tcPr>
          <w:p w14:paraId="2719A2DB">
            <w:pPr>
              <w:jc w:val="center"/>
              <w:rPr>
                <w:szCs w:val="21"/>
              </w:rPr>
            </w:pPr>
          </w:p>
        </w:tc>
        <w:tc>
          <w:tcPr>
            <w:tcW w:w="818" w:type="dxa"/>
            <w:noWrap/>
            <w:vAlign w:val="center"/>
          </w:tcPr>
          <w:p w14:paraId="75C061A0">
            <w:pPr>
              <w:jc w:val="center"/>
              <w:rPr>
                <w:szCs w:val="21"/>
              </w:rPr>
            </w:pPr>
            <w:r>
              <w:rPr>
                <w:szCs w:val="21"/>
              </w:rPr>
              <w:t>884</w:t>
            </w:r>
          </w:p>
        </w:tc>
        <w:tc>
          <w:tcPr>
            <w:tcW w:w="881" w:type="dxa"/>
            <w:noWrap/>
            <w:vAlign w:val="center"/>
          </w:tcPr>
          <w:p w14:paraId="515CE9BF">
            <w:pPr>
              <w:jc w:val="center"/>
              <w:rPr>
                <w:szCs w:val="21"/>
              </w:rPr>
            </w:pPr>
            <w:r>
              <w:rPr>
                <w:szCs w:val="21"/>
              </w:rPr>
              <w:t>884</w:t>
            </w:r>
          </w:p>
        </w:tc>
        <w:tc>
          <w:tcPr>
            <w:tcW w:w="1130" w:type="dxa"/>
            <w:noWrap/>
            <w:vAlign w:val="center"/>
          </w:tcPr>
          <w:p w14:paraId="2B311BAD">
            <w:pPr>
              <w:jc w:val="center"/>
              <w:rPr>
                <w:szCs w:val="21"/>
              </w:rPr>
            </w:pPr>
            <w:r>
              <w:rPr>
                <w:szCs w:val="21"/>
              </w:rPr>
              <w:t>3</w:t>
            </w:r>
            <w:r>
              <w:rPr>
                <w:rFonts w:hint="eastAsia"/>
                <w:szCs w:val="21"/>
              </w:rPr>
              <w:t>2</w:t>
            </w:r>
          </w:p>
        </w:tc>
      </w:tr>
      <w:tr w14:paraId="0D8C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1A38D42B">
            <w:pPr>
              <w:jc w:val="center"/>
              <w:rPr>
                <w:szCs w:val="21"/>
              </w:rPr>
            </w:pPr>
          </w:p>
        </w:tc>
        <w:tc>
          <w:tcPr>
            <w:tcW w:w="1908" w:type="dxa"/>
            <w:noWrap/>
            <w:vAlign w:val="center"/>
          </w:tcPr>
          <w:p w14:paraId="5F576CD7">
            <w:pPr>
              <w:jc w:val="center"/>
              <w:rPr>
                <w:szCs w:val="21"/>
              </w:rPr>
            </w:pPr>
            <w:r>
              <w:rPr>
                <w:rFonts w:hint="eastAsia"/>
                <w:szCs w:val="21"/>
              </w:rPr>
              <w:t>小计</w:t>
            </w:r>
          </w:p>
        </w:tc>
        <w:tc>
          <w:tcPr>
            <w:tcW w:w="999" w:type="dxa"/>
            <w:noWrap/>
            <w:vAlign w:val="center"/>
          </w:tcPr>
          <w:p w14:paraId="48AF1E63">
            <w:pPr>
              <w:jc w:val="center"/>
              <w:rPr>
                <w:szCs w:val="21"/>
              </w:rPr>
            </w:pPr>
            <w:r>
              <w:rPr>
                <w:rFonts w:hint="eastAsia"/>
                <w:szCs w:val="21"/>
              </w:rPr>
              <w:t>105.5</w:t>
            </w:r>
          </w:p>
        </w:tc>
        <w:tc>
          <w:tcPr>
            <w:tcW w:w="818" w:type="dxa"/>
            <w:noWrap/>
            <w:vAlign w:val="center"/>
          </w:tcPr>
          <w:p w14:paraId="6606324F">
            <w:pPr>
              <w:jc w:val="center"/>
              <w:rPr>
                <w:szCs w:val="21"/>
              </w:rPr>
            </w:pPr>
            <w:r>
              <w:rPr>
                <w:szCs w:val="21"/>
              </w:rPr>
              <w:t>4</w:t>
            </w:r>
            <w:r>
              <w:rPr>
                <w:rFonts w:hint="eastAsia"/>
                <w:szCs w:val="21"/>
              </w:rPr>
              <w:t>92</w:t>
            </w:r>
          </w:p>
        </w:tc>
        <w:tc>
          <w:tcPr>
            <w:tcW w:w="818" w:type="dxa"/>
            <w:noWrap/>
            <w:vAlign w:val="center"/>
          </w:tcPr>
          <w:p w14:paraId="274E3139">
            <w:pPr>
              <w:jc w:val="center"/>
              <w:rPr>
                <w:szCs w:val="21"/>
              </w:rPr>
            </w:pPr>
            <w:r>
              <w:rPr>
                <w:rFonts w:hint="eastAsia"/>
                <w:szCs w:val="21"/>
              </w:rPr>
              <w:t>1540</w:t>
            </w:r>
          </w:p>
        </w:tc>
        <w:tc>
          <w:tcPr>
            <w:tcW w:w="881" w:type="dxa"/>
            <w:noWrap/>
            <w:vAlign w:val="center"/>
          </w:tcPr>
          <w:p w14:paraId="44600E22">
            <w:pPr>
              <w:jc w:val="center"/>
              <w:rPr>
                <w:szCs w:val="21"/>
              </w:rPr>
            </w:pPr>
            <w:r>
              <w:rPr>
                <w:rFonts w:hint="eastAsia"/>
                <w:szCs w:val="21"/>
              </w:rPr>
              <w:t>2032</w:t>
            </w:r>
          </w:p>
        </w:tc>
        <w:tc>
          <w:tcPr>
            <w:tcW w:w="1130" w:type="dxa"/>
            <w:noWrap/>
            <w:vAlign w:val="center"/>
          </w:tcPr>
          <w:p w14:paraId="134C72C5">
            <w:pPr>
              <w:jc w:val="center"/>
              <w:rPr>
                <w:rFonts w:hint="eastAsia" w:eastAsia="宋体"/>
                <w:szCs w:val="21"/>
                <w:lang w:val="en-US" w:eastAsia="zh-CN"/>
              </w:rPr>
            </w:pPr>
            <w:r>
              <w:rPr>
                <w:rFonts w:hint="eastAsia"/>
                <w:szCs w:val="21"/>
              </w:rPr>
              <w:t>7</w:t>
            </w:r>
            <w:r>
              <w:rPr>
                <w:rFonts w:hint="eastAsia"/>
                <w:szCs w:val="21"/>
                <w:lang w:val="en-US" w:eastAsia="zh-CN"/>
              </w:rPr>
              <w:t>1</w:t>
            </w:r>
          </w:p>
        </w:tc>
      </w:tr>
      <w:tr w14:paraId="0039B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9" w:type="dxa"/>
            <w:gridSpan w:val="2"/>
            <w:noWrap/>
            <w:vAlign w:val="center"/>
          </w:tcPr>
          <w:p w14:paraId="308F73DC">
            <w:pPr>
              <w:jc w:val="center"/>
              <w:rPr>
                <w:szCs w:val="21"/>
              </w:rPr>
            </w:pPr>
            <w:r>
              <w:rPr>
                <w:rFonts w:hint="eastAsia"/>
                <w:szCs w:val="21"/>
              </w:rPr>
              <w:t>合计</w:t>
            </w:r>
          </w:p>
        </w:tc>
        <w:tc>
          <w:tcPr>
            <w:tcW w:w="999" w:type="dxa"/>
            <w:noWrap/>
            <w:vAlign w:val="center"/>
          </w:tcPr>
          <w:p w14:paraId="552FD1A6">
            <w:pPr>
              <w:jc w:val="center"/>
              <w:rPr>
                <w:szCs w:val="21"/>
              </w:rPr>
            </w:pPr>
            <w:r>
              <w:rPr>
                <w:rFonts w:hint="eastAsia"/>
                <w:szCs w:val="21"/>
              </w:rPr>
              <w:t>156</w:t>
            </w:r>
          </w:p>
        </w:tc>
        <w:tc>
          <w:tcPr>
            <w:tcW w:w="818" w:type="dxa"/>
            <w:noWrap/>
            <w:vAlign w:val="center"/>
          </w:tcPr>
          <w:p w14:paraId="135EE65D">
            <w:pPr>
              <w:jc w:val="center"/>
              <w:rPr>
                <w:szCs w:val="21"/>
              </w:rPr>
            </w:pPr>
            <w:r>
              <w:rPr>
                <w:szCs w:val="21"/>
              </w:rPr>
              <w:t>10</w:t>
            </w:r>
            <w:r>
              <w:rPr>
                <w:rFonts w:hint="eastAsia"/>
                <w:szCs w:val="21"/>
              </w:rPr>
              <w:t>90</w:t>
            </w:r>
          </w:p>
        </w:tc>
        <w:tc>
          <w:tcPr>
            <w:tcW w:w="818" w:type="dxa"/>
            <w:noWrap/>
            <w:vAlign w:val="center"/>
          </w:tcPr>
          <w:p w14:paraId="38D581A3">
            <w:pPr>
              <w:jc w:val="center"/>
              <w:rPr>
                <w:szCs w:val="21"/>
              </w:rPr>
            </w:pPr>
            <w:r>
              <w:rPr>
                <w:rFonts w:hint="eastAsia"/>
                <w:szCs w:val="21"/>
              </w:rPr>
              <w:t>1770</w:t>
            </w:r>
          </w:p>
        </w:tc>
        <w:tc>
          <w:tcPr>
            <w:tcW w:w="881" w:type="dxa"/>
            <w:noWrap/>
            <w:vAlign w:val="center"/>
          </w:tcPr>
          <w:p w14:paraId="42E980C8">
            <w:pPr>
              <w:jc w:val="center"/>
              <w:rPr>
                <w:rFonts w:hint="default" w:eastAsia="宋体"/>
                <w:szCs w:val="21"/>
                <w:lang w:val="en-US" w:eastAsia="zh-CN"/>
              </w:rPr>
            </w:pPr>
            <w:r>
              <w:rPr>
                <w:rFonts w:hint="eastAsia"/>
                <w:szCs w:val="21"/>
              </w:rPr>
              <w:t>28</w:t>
            </w:r>
            <w:r>
              <w:rPr>
                <w:rFonts w:hint="eastAsia"/>
                <w:szCs w:val="21"/>
                <w:lang w:val="en-US" w:eastAsia="zh-CN"/>
              </w:rPr>
              <w:t>60</w:t>
            </w:r>
          </w:p>
        </w:tc>
        <w:tc>
          <w:tcPr>
            <w:tcW w:w="1130" w:type="dxa"/>
            <w:noWrap/>
            <w:vAlign w:val="center"/>
          </w:tcPr>
          <w:p w14:paraId="1DC0932A">
            <w:pPr>
              <w:jc w:val="center"/>
              <w:rPr>
                <w:szCs w:val="21"/>
              </w:rPr>
            </w:pPr>
            <w:r>
              <w:rPr>
                <w:szCs w:val="21"/>
              </w:rPr>
              <w:t>100</w:t>
            </w:r>
          </w:p>
        </w:tc>
      </w:tr>
    </w:tbl>
    <w:p w14:paraId="0E1C9AC8">
      <w:pPr>
        <w:rPr>
          <w:sz w:val="18"/>
          <w:szCs w:val="18"/>
          <w:highlight w:val="yellow"/>
        </w:rPr>
      </w:pPr>
    </w:p>
    <w:p w14:paraId="4996B0B7">
      <w:pPr>
        <w:spacing w:line="440" w:lineRule="exact"/>
        <w:ind w:firstLine="482"/>
        <w:rPr>
          <w:b/>
          <w:bCs/>
          <w:sz w:val="24"/>
        </w:rPr>
      </w:pPr>
      <w:r>
        <w:rPr>
          <w:rFonts w:hint="eastAsia"/>
          <w:b/>
          <w:bCs/>
          <w:sz w:val="24"/>
        </w:rPr>
        <w:t>（三）教学计划安排（按周安排）</w:t>
      </w:r>
    </w:p>
    <w:tbl>
      <w:tblPr>
        <w:tblStyle w:val="10"/>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581"/>
        <w:gridCol w:w="726"/>
        <w:gridCol w:w="726"/>
        <w:gridCol w:w="581"/>
        <w:gridCol w:w="723"/>
        <w:gridCol w:w="871"/>
        <w:gridCol w:w="783"/>
        <w:gridCol w:w="726"/>
        <w:gridCol w:w="856"/>
        <w:gridCol w:w="726"/>
        <w:gridCol w:w="1199"/>
      </w:tblGrid>
      <w:tr w14:paraId="4030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435" w:type="dxa"/>
            <w:noWrap/>
            <w:vAlign w:val="center"/>
          </w:tcPr>
          <w:p w14:paraId="1766C135">
            <w:pPr>
              <w:jc w:val="center"/>
              <w:rPr>
                <w:b/>
                <w:szCs w:val="21"/>
              </w:rPr>
            </w:pPr>
            <w:r>
              <w:rPr>
                <w:rFonts w:hint="eastAsia"/>
                <w:b/>
                <w:szCs w:val="21"/>
              </w:rPr>
              <w:t>学年</w:t>
            </w:r>
          </w:p>
        </w:tc>
        <w:tc>
          <w:tcPr>
            <w:tcW w:w="581" w:type="dxa"/>
            <w:noWrap/>
            <w:vAlign w:val="center"/>
          </w:tcPr>
          <w:p w14:paraId="3CD8C1C7">
            <w:pPr>
              <w:jc w:val="center"/>
              <w:rPr>
                <w:b/>
                <w:szCs w:val="21"/>
              </w:rPr>
            </w:pPr>
            <w:r>
              <w:rPr>
                <w:rFonts w:hint="eastAsia"/>
                <w:b/>
                <w:szCs w:val="21"/>
              </w:rPr>
              <w:t>学期</w:t>
            </w:r>
          </w:p>
        </w:tc>
        <w:tc>
          <w:tcPr>
            <w:tcW w:w="726" w:type="dxa"/>
            <w:noWrap/>
            <w:vAlign w:val="center"/>
          </w:tcPr>
          <w:p w14:paraId="2D754596">
            <w:pPr>
              <w:jc w:val="center"/>
              <w:rPr>
                <w:b/>
                <w:szCs w:val="21"/>
              </w:rPr>
            </w:pPr>
            <w:r>
              <w:rPr>
                <w:rFonts w:hint="eastAsia"/>
                <w:b/>
                <w:color w:val="FF0000"/>
                <w:szCs w:val="21"/>
              </w:rPr>
              <w:t>军事技能</w:t>
            </w:r>
          </w:p>
        </w:tc>
        <w:tc>
          <w:tcPr>
            <w:tcW w:w="726" w:type="dxa"/>
            <w:noWrap/>
            <w:vAlign w:val="center"/>
          </w:tcPr>
          <w:p w14:paraId="026F0AFD">
            <w:pPr>
              <w:jc w:val="center"/>
              <w:rPr>
                <w:b/>
                <w:szCs w:val="21"/>
              </w:rPr>
            </w:pPr>
            <w:r>
              <w:rPr>
                <w:rFonts w:hint="eastAsia"/>
                <w:b/>
                <w:szCs w:val="21"/>
              </w:rPr>
              <w:t>课堂</w:t>
            </w:r>
          </w:p>
          <w:p w14:paraId="18958B39">
            <w:pPr>
              <w:jc w:val="center"/>
              <w:rPr>
                <w:b/>
                <w:szCs w:val="21"/>
              </w:rPr>
            </w:pPr>
            <w:r>
              <w:rPr>
                <w:rFonts w:hint="eastAsia"/>
                <w:b/>
                <w:szCs w:val="21"/>
              </w:rPr>
              <w:t>教学</w:t>
            </w:r>
          </w:p>
        </w:tc>
        <w:tc>
          <w:tcPr>
            <w:tcW w:w="581" w:type="dxa"/>
            <w:noWrap/>
            <w:vAlign w:val="center"/>
          </w:tcPr>
          <w:p w14:paraId="0C8A2EDC">
            <w:pPr>
              <w:jc w:val="center"/>
              <w:rPr>
                <w:b/>
                <w:szCs w:val="21"/>
              </w:rPr>
            </w:pPr>
            <w:r>
              <w:rPr>
                <w:rFonts w:hint="eastAsia"/>
                <w:b/>
                <w:szCs w:val="21"/>
              </w:rPr>
              <w:t>考试</w:t>
            </w:r>
          </w:p>
        </w:tc>
        <w:tc>
          <w:tcPr>
            <w:tcW w:w="723" w:type="dxa"/>
            <w:noWrap/>
            <w:vAlign w:val="center"/>
          </w:tcPr>
          <w:p w14:paraId="08A3CD1E">
            <w:pPr>
              <w:jc w:val="center"/>
              <w:rPr>
                <w:b/>
                <w:szCs w:val="21"/>
              </w:rPr>
            </w:pPr>
            <w:r>
              <w:rPr>
                <w:rFonts w:hint="eastAsia"/>
                <w:b/>
                <w:szCs w:val="21"/>
              </w:rPr>
              <w:t>劳动</w:t>
            </w:r>
          </w:p>
        </w:tc>
        <w:tc>
          <w:tcPr>
            <w:tcW w:w="871" w:type="dxa"/>
            <w:noWrap/>
            <w:vAlign w:val="center"/>
          </w:tcPr>
          <w:p w14:paraId="5CCFFE5C">
            <w:pPr>
              <w:jc w:val="center"/>
              <w:rPr>
                <w:b/>
                <w:szCs w:val="21"/>
              </w:rPr>
            </w:pPr>
            <w:r>
              <w:rPr>
                <w:rFonts w:hint="eastAsia"/>
                <w:b/>
                <w:szCs w:val="21"/>
              </w:rPr>
              <w:t>集中性实训实习实践</w:t>
            </w:r>
          </w:p>
        </w:tc>
        <w:tc>
          <w:tcPr>
            <w:tcW w:w="783" w:type="dxa"/>
            <w:noWrap/>
            <w:vAlign w:val="center"/>
          </w:tcPr>
          <w:p w14:paraId="0B0B6D37">
            <w:pPr>
              <w:jc w:val="center"/>
              <w:rPr>
                <w:b/>
                <w:color w:val="FF0000"/>
                <w:szCs w:val="21"/>
              </w:rPr>
            </w:pPr>
            <w:r>
              <w:rPr>
                <w:rFonts w:hint="eastAsia"/>
                <w:b/>
                <w:color w:val="FF0000"/>
                <w:szCs w:val="21"/>
              </w:rPr>
              <w:t>毕业设计</w:t>
            </w:r>
          </w:p>
        </w:tc>
        <w:tc>
          <w:tcPr>
            <w:tcW w:w="726" w:type="dxa"/>
            <w:noWrap/>
            <w:vAlign w:val="center"/>
          </w:tcPr>
          <w:p w14:paraId="3EBB6085">
            <w:pPr>
              <w:jc w:val="center"/>
              <w:rPr>
                <w:b/>
                <w:color w:val="FF0000"/>
                <w:szCs w:val="21"/>
              </w:rPr>
            </w:pPr>
            <w:r>
              <w:rPr>
                <w:rFonts w:hint="eastAsia"/>
                <w:b/>
                <w:color w:val="FF0000"/>
                <w:szCs w:val="21"/>
              </w:rPr>
              <w:t>岗位实习</w:t>
            </w:r>
          </w:p>
        </w:tc>
        <w:tc>
          <w:tcPr>
            <w:tcW w:w="856" w:type="dxa"/>
            <w:noWrap/>
            <w:vAlign w:val="center"/>
          </w:tcPr>
          <w:p w14:paraId="1C4A5CF6">
            <w:pPr>
              <w:jc w:val="center"/>
              <w:rPr>
                <w:b/>
                <w:szCs w:val="21"/>
              </w:rPr>
            </w:pPr>
            <w:r>
              <w:rPr>
                <w:rFonts w:hint="eastAsia"/>
                <w:b/>
                <w:szCs w:val="21"/>
              </w:rPr>
              <w:t>机动</w:t>
            </w:r>
          </w:p>
        </w:tc>
        <w:tc>
          <w:tcPr>
            <w:tcW w:w="726" w:type="dxa"/>
            <w:noWrap/>
            <w:vAlign w:val="center"/>
          </w:tcPr>
          <w:p w14:paraId="76950FDA">
            <w:pPr>
              <w:jc w:val="center"/>
              <w:rPr>
                <w:b/>
                <w:szCs w:val="21"/>
              </w:rPr>
            </w:pPr>
            <w:r>
              <w:rPr>
                <w:rFonts w:hint="eastAsia"/>
                <w:b/>
                <w:color w:val="FF0000"/>
                <w:szCs w:val="21"/>
              </w:rPr>
              <w:t>周数</w:t>
            </w:r>
          </w:p>
        </w:tc>
        <w:tc>
          <w:tcPr>
            <w:tcW w:w="1199" w:type="dxa"/>
            <w:noWrap/>
            <w:vAlign w:val="center"/>
          </w:tcPr>
          <w:p w14:paraId="258ADBE8">
            <w:pPr>
              <w:jc w:val="center"/>
              <w:rPr>
                <w:b/>
                <w:szCs w:val="21"/>
              </w:rPr>
            </w:pPr>
            <w:r>
              <w:rPr>
                <w:rFonts w:hint="eastAsia"/>
                <w:b/>
                <w:szCs w:val="21"/>
              </w:rPr>
              <w:t>备注</w:t>
            </w:r>
          </w:p>
        </w:tc>
      </w:tr>
      <w:tr w14:paraId="35BDE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35" w:type="dxa"/>
            <w:vMerge w:val="restart"/>
            <w:noWrap/>
            <w:vAlign w:val="center"/>
          </w:tcPr>
          <w:p w14:paraId="5E11204F">
            <w:pPr>
              <w:jc w:val="center"/>
              <w:rPr>
                <w:szCs w:val="21"/>
              </w:rPr>
            </w:pPr>
            <w:r>
              <w:rPr>
                <w:rFonts w:hint="eastAsia"/>
                <w:szCs w:val="21"/>
              </w:rPr>
              <w:t>一</w:t>
            </w:r>
          </w:p>
        </w:tc>
        <w:tc>
          <w:tcPr>
            <w:tcW w:w="581" w:type="dxa"/>
            <w:noWrap/>
            <w:vAlign w:val="center"/>
          </w:tcPr>
          <w:p w14:paraId="4F2A707D">
            <w:pPr>
              <w:jc w:val="center"/>
              <w:rPr>
                <w:szCs w:val="21"/>
              </w:rPr>
            </w:pPr>
            <w:r>
              <w:rPr>
                <w:szCs w:val="21"/>
              </w:rPr>
              <w:t>1</w:t>
            </w:r>
          </w:p>
        </w:tc>
        <w:tc>
          <w:tcPr>
            <w:tcW w:w="726" w:type="dxa"/>
            <w:noWrap/>
            <w:vAlign w:val="center"/>
          </w:tcPr>
          <w:p w14:paraId="65860C3F">
            <w:pPr>
              <w:jc w:val="center"/>
              <w:rPr>
                <w:szCs w:val="21"/>
              </w:rPr>
            </w:pPr>
            <w:r>
              <w:rPr>
                <w:szCs w:val="21"/>
              </w:rPr>
              <w:t>3</w:t>
            </w:r>
          </w:p>
        </w:tc>
        <w:tc>
          <w:tcPr>
            <w:tcW w:w="726" w:type="dxa"/>
            <w:noWrap/>
            <w:vAlign w:val="center"/>
          </w:tcPr>
          <w:p w14:paraId="483887D4">
            <w:pPr>
              <w:jc w:val="center"/>
              <w:rPr>
                <w:color w:val="FF0000"/>
                <w:szCs w:val="21"/>
              </w:rPr>
            </w:pPr>
            <w:r>
              <w:rPr>
                <w:color w:val="FF0000"/>
                <w:szCs w:val="21"/>
              </w:rPr>
              <w:t>14</w:t>
            </w:r>
          </w:p>
        </w:tc>
        <w:tc>
          <w:tcPr>
            <w:tcW w:w="581" w:type="dxa"/>
            <w:noWrap/>
            <w:vAlign w:val="center"/>
          </w:tcPr>
          <w:p w14:paraId="6C96CA5E">
            <w:pPr>
              <w:jc w:val="center"/>
              <w:rPr>
                <w:szCs w:val="21"/>
              </w:rPr>
            </w:pPr>
            <w:r>
              <w:rPr>
                <w:szCs w:val="21"/>
              </w:rPr>
              <w:t>1</w:t>
            </w:r>
          </w:p>
        </w:tc>
        <w:tc>
          <w:tcPr>
            <w:tcW w:w="723" w:type="dxa"/>
            <w:noWrap/>
            <w:vAlign w:val="center"/>
          </w:tcPr>
          <w:p w14:paraId="705EF016">
            <w:pPr>
              <w:jc w:val="center"/>
              <w:rPr>
                <w:szCs w:val="21"/>
              </w:rPr>
            </w:pPr>
            <w:r>
              <w:rPr>
                <w:rFonts w:hint="eastAsia"/>
                <w:szCs w:val="21"/>
              </w:rPr>
              <w:t>√</w:t>
            </w:r>
          </w:p>
        </w:tc>
        <w:tc>
          <w:tcPr>
            <w:tcW w:w="871" w:type="dxa"/>
            <w:noWrap/>
            <w:vAlign w:val="center"/>
          </w:tcPr>
          <w:p w14:paraId="0A8F7E67">
            <w:pPr>
              <w:jc w:val="center"/>
              <w:rPr>
                <w:szCs w:val="21"/>
              </w:rPr>
            </w:pPr>
          </w:p>
        </w:tc>
        <w:tc>
          <w:tcPr>
            <w:tcW w:w="783" w:type="dxa"/>
            <w:noWrap/>
            <w:vAlign w:val="center"/>
          </w:tcPr>
          <w:p w14:paraId="4DE95628">
            <w:pPr>
              <w:jc w:val="center"/>
              <w:rPr>
                <w:color w:val="FF0000"/>
                <w:szCs w:val="21"/>
              </w:rPr>
            </w:pPr>
          </w:p>
        </w:tc>
        <w:tc>
          <w:tcPr>
            <w:tcW w:w="726" w:type="dxa"/>
            <w:noWrap/>
            <w:vAlign w:val="center"/>
          </w:tcPr>
          <w:p w14:paraId="18692C97">
            <w:pPr>
              <w:jc w:val="center"/>
              <w:rPr>
                <w:color w:val="FF0000"/>
                <w:szCs w:val="21"/>
              </w:rPr>
            </w:pPr>
          </w:p>
        </w:tc>
        <w:tc>
          <w:tcPr>
            <w:tcW w:w="856" w:type="dxa"/>
            <w:noWrap/>
            <w:vAlign w:val="center"/>
          </w:tcPr>
          <w:p w14:paraId="475A43E8">
            <w:pPr>
              <w:jc w:val="center"/>
              <w:rPr>
                <w:szCs w:val="21"/>
              </w:rPr>
            </w:pPr>
            <w:r>
              <w:rPr>
                <w:szCs w:val="21"/>
              </w:rPr>
              <w:t>2</w:t>
            </w:r>
          </w:p>
        </w:tc>
        <w:tc>
          <w:tcPr>
            <w:tcW w:w="726" w:type="dxa"/>
            <w:noWrap/>
            <w:vAlign w:val="center"/>
          </w:tcPr>
          <w:p w14:paraId="0B553CEF">
            <w:pPr>
              <w:jc w:val="center"/>
              <w:rPr>
                <w:szCs w:val="21"/>
              </w:rPr>
            </w:pPr>
            <w:r>
              <w:rPr>
                <w:szCs w:val="21"/>
              </w:rPr>
              <w:t>20</w:t>
            </w:r>
          </w:p>
        </w:tc>
        <w:tc>
          <w:tcPr>
            <w:tcW w:w="1199" w:type="dxa"/>
            <w:vMerge w:val="restart"/>
            <w:noWrap/>
            <w:vAlign w:val="center"/>
          </w:tcPr>
          <w:p w14:paraId="60092A16">
            <w:pPr>
              <w:rPr>
                <w:color w:val="FF0000"/>
                <w:szCs w:val="21"/>
              </w:rPr>
            </w:pPr>
            <w:r>
              <w:rPr>
                <w:color w:val="FF0000"/>
                <w:szCs w:val="21"/>
              </w:rPr>
              <w:t>1.</w:t>
            </w:r>
            <w:r>
              <w:rPr>
                <w:rFonts w:hint="eastAsia"/>
                <w:color w:val="FF0000"/>
                <w:szCs w:val="21"/>
              </w:rPr>
              <w:t>入学教育结合军事技能安排；</w:t>
            </w:r>
          </w:p>
          <w:p w14:paraId="721A637F">
            <w:pPr>
              <w:rPr>
                <w:color w:val="FF0000"/>
                <w:szCs w:val="21"/>
              </w:rPr>
            </w:pPr>
            <w:r>
              <w:rPr>
                <w:color w:val="FF0000"/>
                <w:szCs w:val="21"/>
              </w:rPr>
              <w:t>2.</w:t>
            </w:r>
            <w:r>
              <w:rPr>
                <w:rFonts w:hint="eastAsia"/>
                <w:color w:val="FF0000"/>
                <w:szCs w:val="21"/>
              </w:rPr>
              <w:t>社会实践结合认识实习安排；</w:t>
            </w:r>
          </w:p>
          <w:p w14:paraId="1F8F606F">
            <w:pPr>
              <w:rPr>
                <w:color w:val="FF0000"/>
                <w:szCs w:val="21"/>
              </w:rPr>
            </w:pPr>
            <w:r>
              <w:rPr>
                <w:color w:val="FF0000"/>
                <w:szCs w:val="21"/>
              </w:rPr>
              <w:t>3.</w:t>
            </w:r>
            <w:r>
              <w:rPr>
                <w:rFonts w:hint="eastAsia"/>
                <w:color w:val="FF0000"/>
                <w:szCs w:val="21"/>
              </w:rPr>
              <w:t>毕业设计结合岗位实习安排。</w:t>
            </w:r>
          </w:p>
          <w:p w14:paraId="412AEB11">
            <w:pPr>
              <w:pStyle w:val="9"/>
              <w:ind w:firstLine="0" w:firstLineChars="0"/>
            </w:pPr>
          </w:p>
        </w:tc>
      </w:tr>
      <w:tr w14:paraId="50AA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435" w:type="dxa"/>
            <w:vMerge w:val="continue"/>
            <w:noWrap/>
            <w:vAlign w:val="center"/>
          </w:tcPr>
          <w:p w14:paraId="186FFD00">
            <w:pPr>
              <w:jc w:val="center"/>
              <w:rPr>
                <w:szCs w:val="21"/>
              </w:rPr>
            </w:pPr>
          </w:p>
        </w:tc>
        <w:tc>
          <w:tcPr>
            <w:tcW w:w="581" w:type="dxa"/>
            <w:noWrap/>
            <w:vAlign w:val="center"/>
          </w:tcPr>
          <w:p w14:paraId="4F7BEABA">
            <w:pPr>
              <w:jc w:val="center"/>
              <w:rPr>
                <w:szCs w:val="21"/>
              </w:rPr>
            </w:pPr>
            <w:r>
              <w:rPr>
                <w:szCs w:val="21"/>
              </w:rPr>
              <w:t>2</w:t>
            </w:r>
          </w:p>
        </w:tc>
        <w:tc>
          <w:tcPr>
            <w:tcW w:w="726" w:type="dxa"/>
            <w:noWrap/>
            <w:vAlign w:val="center"/>
          </w:tcPr>
          <w:p w14:paraId="7EBDBB1F">
            <w:pPr>
              <w:jc w:val="center"/>
              <w:rPr>
                <w:szCs w:val="21"/>
              </w:rPr>
            </w:pPr>
          </w:p>
        </w:tc>
        <w:tc>
          <w:tcPr>
            <w:tcW w:w="726" w:type="dxa"/>
            <w:noWrap/>
            <w:vAlign w:val="center"/>
          </w:tcPr>
          <w:p w14:paraId="34067C7F">
            <w:pPr>
              <w:jc w:val="center"/>
              <w:rPr>
                <w:color w:val="FF0000"/>
                <w:szCs w:val="21"/>
              </w:rPr>
            </w:pPr>
            <w:r>
              <w:rPr>
                <w:color w:val="FF0000"/>
                <w:szCs w:val="21"/>
              </w:rPr>
              <w:t>18</w:t>
            </w:r>
          </w:p>
        </w:tc>
        <w:tc>
          <w:tcPr>
            <w:tcW w:w="581" w:type="dxa"/>
            <w:noWrap/>
            <w:vAlign w:val="center"/>
          </w:tcPr>
          <w:p w14:paraId="5C6967E8">
            <w:pPr>
              <w:jc w:val="center"/>
              <w:rPr>
                <w:szCs w:val="21"/>
              </w:rPr>
            </w:pPr>
            <w:r>
              <w:rPr>
                <w:szCs w:val="21"/>
              </w:rPr>
              <w:t>1</w:t>
            </w:r>
          </w:p>
        </w:tc>
        <w:tc>
          <w:tcPr>
            <w:tcW w:w="723" w:type="dxa"/>
            <w:noWrap/>
            <w:vAlign w:val="center"/>
          </w:tcPr>
          <w:p w14:paraId="038A113A">
            <w:pPr>
              <w:jc w:val="center"/>
              <w:rPr>
                <w:szCs w:val="21"/>
              </w:rPr>
            </w:pPr>
            <w:r>
              <w:rPr>
                <w:rFonts w:hint="eastAsia"/>
                <w:szCs w:val="21"/>
              </w:rPr>
              <w:t>√</w:t>
            </w:r>
          </w:p>
        </w:tc>
        <w:tc>
          <w:tcPr>
            <w:tcW w:w="871" w:type="dxa"/>
            <w:noWrap/>
            <w:vAlign w:val="center"/>
          </w:tcPr>
          <w:p w14:paraId="0DEECCBD">
            <w:pPr>
              <w:jc w:val="center"/>
              <w:rPr>
                <w:szCs w:val="21"/>
              </w:rPr>
            </w:pPr>
            <w:r>
              <w:rPr>
                <w:szCs w:val="21"/>
              </w:rPr>
              <w:t>1</w:t>
            </w:r>
          </w:p>
        </w:tc>
        <w:tc>
          <w:tcPr>
            <w:tcW w:w="783" w:type="dxa"/>
            <w:noWrap/>
            <w:vAlign w:val="center"/>
          </w:tcPr>
          <w:p w14:paraId="6A6DF834">
            <w:pPr>
              <w:jc w:val="center"/>
              <w:rPr>
                <w:color w:val="FF0000"/>
                <w:szCs w:val="21"/>
              </w:rPr>
            </w:pPr>
          </w:p>
        </w:tc>
        <w:tc>
          <w:tcPr>
            <w:tcW w:w="726" w:type="dxa"/>
            <w:noWrap/>
            <w:vAlign w:val="center"/>
          </w:tcPr>
          <w:p w14:paraId="07D14168">
            <w:pPr>
              <w:jc w:val="center"/>
              <w:rPr>
                <w:color w:val="FF0000"/>
                <w:szCs w:val="21"/>
              </w:rPr>
            </w:pPr>
          </w:p>
        </w:tc>
        <w:tc>
          <w:tcPr>
            <w:tcW w:w="856" w:type="dxa"/>
            <w:noWrap/>
            <w:vAlign w:val="center"/>
          </w:tcPr>
          <w:p w14:paraId="393EF759">
            <w:pPr>
              <w:jc w:val="center"/>
              <w:rPr>
                <w:szCs w:val="21"/>
              </w:rPr>
            </w:pPr>
            <w:r>
              <w:rPr>
                <w:szCs w:val="21"/>
              </w:rPr>
              <w:t>1</w:t>
            </w:r>
          </w:p>
        </w:tc>
        <w:tc>
          <w:tcPr>
            <w:tcW w:w="726" w:type="dxa"/>
            <w:noWrap/>
            <w:vAlign w:val="center"/>
          </w:tcPr>
          <w:p w14:paraId="2A77E134">
            <w:pPr>
              <w:jc w:val="center"/>
              <w:rPr>
                <w:szCs w:val="21"/>
              </w:rPr>
            </w:pPr>
            <w:r>
              <w:rPr>
                <w:szCs w:val="21"/>
              </w:rPr>
              <w:t>20</w:t>
            </w:r>
          </w:p>
        </w:tc>
        <w:tc>
          <w:tcPr>
            <w:tcW w:w="1199" w:type="dxa"/>
            <w:vMerge w:val="continue"/>
            <w:noWrap/>
            <w:vAlign w:val="center"/>
          </w:tcPr>
          <w:p w14:paraId="75A4E16E">
            <w:pPr>
              <w:jc w:val="center"/>
              <w:rPr>
                <w:szCs w:val="21"/>
              </w:rPr>
            </w:pPr>
          </w:p>
        </w:tc>
      </w:tr>
      <w:tr w14:paraId="2CBE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438491E2">
            <w:pPr>
              <w:jc w:val="center"/>
              <w:rPr>
                <w:szCs w:val="21"/>
              </w:rPr>
            </w:pPr>
            <w:r>
              <w:rPr>
                <w:rFonts w:hint="eastAsia"/>
                <w:szCs w:val="21"/>
              </w:rPr>
              <w:t>二</w:t>
            </w:r>
          </w:p>
        </w:tc>
        <w:tc>
          <w:tcPr>
            <w:tcW w:w="581" w:type="dxa"/>
            <w:noWrap/>
            <w:vAlign w:val="center"/>
          </w:tcPr>
          <w:p w14:paraId="25941E5B">
            <w:pPr>
              <w:jc w:val="center"/>
              <w:rPr>
                <w:szCs w:val="21"/>
              </w:rPr>
            </w:pPr>
            <w:r>
              <w:rPr>
                <w:szCs w:val="21"/>
              </w:rPr>
              <w:t>3</w:t>
            </w:r>
          </w:p>
        </w:tc>
        <w:tc>
          <w:tcPr>
            <w:tcW w:w="726" w:type="dxa"/>
            <w:noWrap/>
            <w:vAlign w:val="center"/>
          </w:tcPr>
          <w:p w14:paraId="2D891F5F">
            <w:pPr>
              <w:jc w:val="center"/>
              <w:rPr>
                <w:szCs w:val="21"/>
              </w:rPr>
            </w:pPr>
          </w:p>
        </w:tc>
        <w:tc>
          <w:tcPr>
            <w:tcW w:w="726" w:type="dxa"/>
            <w:noWrap/>
            <w:vAlign w:val="center"/>
          </w:tcPr>
          <w:p w14:paraId="0F3AAE1C">
            <w:pPr>
              <w:jc w:val="center"/>
              <w:rPr>
                <w:color w:val="FF0000"/>
                <w:szCs w:val="21"/>
              </w:rPr>
            </w:pPr>
            <w:r>
              <w:rPr>
                <w:color w:val="FF0000"/>
                <w:szCs w:val="21"/>
              </w:rPr>
              <w:t>18</w:t>
            </w:r>
          </w:p>
        </w:tc>
        <w:tc>
          <w:tcPr>
            <w:tcW w:w="581" w:type="dxa"/>
            <w:noWrap/>
            <w:vAlign w:val="center"/>
          </w:tcPr>
          <w:p w14:paraId="26A8B2DD">
            <w:pPr>
              <w:jc w:val="center"/>
              <w:rPr>
                <w:szCs w:val="21"/>
              </w:rPr>
            </w:pPr>
            <w:r>
              <w:rPr>
                <w:szCs w:val="21"/>
              </w:rPr>
              <w:t>1</w:t>
            </w:r>
          </w:p>
        </w:tc>
        <w:tc>
          <w:tcPr>
            <w:tcW w:w="723" w:type="dxa"/>
            <w:noWrap/>
            <w:vAlign w:val="center"/>
          </w:tcPr>
          <w:p w14:paraId="26330AEE">
            <w:pPr>
              <w:jc w:val="center"/>
              <w:rPr>
                <w:szCs w:val="21"/>
              </w:rPr>
            </w:pPr>
            <w:r>
              <w:rPr>
                <w:rFonts w:hint="eastAsia"/>
                <w:szCs w:val="21"/>
              </w:rPr>
              <w:t>√</w:t>
            </w:r>
          </w:p>
        </w:tc>
        <w:tc>
          <w:tcPr>
            <w:tcW w:w="871" w:type="dxa"/>
            <w:noWrap/>
            <w:vAlign w:val="center"/>
          </w:tcPr>
          <w:p w14:paraId="1D145FB8">
            <w:pPr>
              <w:jc w:val="center"/>
              <w:rPr>
                <w:szCs w:val="21"/>
              </w:rPr>
            </w:pPr>
            <w:r>
              <w:rPr>
                <w:szCs w:val="21"/>
              </w:rPr>
              <w:t>2</w:t>
            </w:r>
          </w:p>
        </w:tc>
        <w:tc>
          <w:tcPr>
            <w:tcW w:w="783" w:type="dxa"/>
            <w:noWrap/>
            <w:vAlign w:val="center"/>
          </w:tcPr>
          <w:p w14:paraId="277EED49">
            <w:pPr>
              <w:jc w:val="center"/>
              <w:rPr>
                <w:color w:val="FF0000"/>
                <w:szCs w:val="21"/>
              </w:rPr>
            </w:pPr>
          </w:p>
        </w:tc>
        <w:tc>
          <w:tcPr>
            <w:tcW w:w="726" w:type="dxa"/>
            <w:noWrap/>
            <w:vAlign w:val="center"/>
          </w:tcPr>
          <w:p w14:paraId="4E72820D">
            <w:pPr>
              <w:jc w:val="center"/>
              <w:rPr>
                <w:color w:val="FF0000"/>
                <w:szCs w:val="21"/>
              </w:rPr>
            </w:pPr>
          </w:p>
        </w:tc>
        <w:tc>
          <w:tcPr>
            <w:tcW w:w="856" w:type="dxa"/>
            <w:noWrap/>
            <w:vAlign w:val="center"/>
          </w:tcPr>
          <w:p w14:paraId="37208234">
            <w:pPr>
              <w:jc w:val="center"/>
              <w:rPr>
                <w:szCs w:val="21"/>
              </w:rPr>
            </w:pPr>
            <w:r>
              <w:rPr>
                <w:szCs w:val="21"/>
              </w:rPr>
              <w:t>1</w:t>
            </w:r>
          </w:p>
        </w:tc>
        <w:tc>
          <w:tcPr>
            <w:tcW w:w="726" w:type="dxa"/>
            <w:noWrap/>
            <w:vAlign w:val="center"/>
          </w:tcPr>
          <w:p w14:paraId="61E3D9EE">
            <w:pPr>
              <w:jc w:val="center"/>
              <w:rPr>
                <w:szCs w:val="21"/>
              </w:rPr>
            </w:pPr>
            <w:r>
              <w:rPr>
                <w:szCs w:val="21"/>
              </w:rPr>
              <w:t>20</w:t>
            </w:r>
          </w:p>
        </w:tc>
        <w:tc>
          <w:tcPr>
            <w:tcW w:w="1199" w:type="dxa"/>
            <w:vMerge w:val="continue"/>
            <w:noWrap/>
            <w:vAlign w:val="center"/>
          </w:tcPr>
          <w:p w14:paraId="589B30CA">
            <w:pPr>
              <w:jc w:val="center"/>
              <w:rPr>
                <w:szCs w:val="21"/>
              </w:rPr>
            </w:pPr>
          </w:p>
        </w:tc>
      </w:tr>
      <w:tr w14:paraId="7E2A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35" w:type="dxa"/>
            <w:vMerge w:val="continue"/>
            <w:noWrap/>
            <w:vAlign w:val="center"/>
          </w:tcPr>
          <w:p w14:paraId="3E001E53">
            <w:pPr>
              <w:jc w:val="center"/>
              <w:rPr>
                <w:szCs w:val="21"/>
              </w:rPr>
            </w:pPr>
          </w:p>
        </w:tc>
        <w:tc>
          <w:tcPr>
            <w:tcW w:w="581" w:type="dxa"/>
            <w:noWrap/>
            <w:vAlign w:val="center"/>
          </w:tcPr>
          <w:p w14:paraId="5EDDA820">
            <w:pPr>
              <w:jc w:val="center"/>
              <w:rPr>
                <w:szCs w:val="21"/>
              </w:rPr>
            </w:pPr>
            <w:r>
              <w:rPr>
                <w:szCs w:val="21"/>
              </w:rPr>
              <w:t>4</w:t>
            </w:r>
          </w:p>
        </w:tc>
        <w:tc>
          <w:tcPr>
            <w:tcW w:w="726" w:type="dxa"/>
            <w:noWrap/>
            <w:vAlign w:val="center"/>
          </w:tcPr>
          <w:p w14:paraId="2D6E9BA5">
            <w:pPr>
              <w:jc w:val="center"/>
              <w:rPr>
                <w:szCs w:val="21"/>
              </w:rPr>
            </w:pPr>
          </w:p>
        </w:tc>
        <w:tc>
          <w:tcPr>
            <w:tcW w:w="726" w:type="dxa"/>
            <w:noWrap/>
            <w:vAlign w:val="center"/>
          </w:tcPr>
          <w:p w14:paraId="563DD8E0">
            <w:pPr>
              <w:jc w:val="center"/>
              <w:rPr>
                <w:color w:val="FF0000"/>
                <w:szCs w:val="21"/>
              </w:rPr>
            </w:pPr>
            <w:r>
              <w:rPr>
                <w:color w:val="FF0000"/>
                <w:szCs w:val="21"/>
              </w:rPr>
              <w:t>18</w:t>
            </w:r>
          </w:p>
        </w:tc>
        <w:tc>
          <w:tcPr>
            <w:tcW w:w="581" w:type="dxa"/>
            <w:noWrap/>
            <w:vAlign w:val="center"/>
          </w:tcPr>
          <w:p w14:paraId="04D493FE">
            <w:pPr>
              <w:jc w:val="center"/>
              <w:rPr>
                <w:szCs w:val="21"/>
              </w:rPr>
            </w:pPr>
            <w:r>
              <w:rPr>
                <w:szCs w:val="21"/>
              </w:rPr>
              <w:t>1</w:t>
            </w:r>
          </w:p>
        </w:tc>
        <w:tc>
          <w:tcPr>
            <w:tcW w:w="723" w:type="dxa"/>
            <w:noWrap/>
            <w:vAlign w:val="center"/>
          </w:tcPr>
          <w:p w14:paraId="75BDCE14">
            <w:pPr>
              <w:jc w:val="center"/>
              <w:rPr>
                <w:szCs w:val="21"/>
              </w:rPr>
            </w:pPr>
            <w:r>
              <w:rPr>
                <w:rFonts w:hint="eastAsia"/>
                <w:szCs w:val="21"/>
              </w:rPr>
              <w:t>√</w:t>
            </w:r>
          </w:p>
        </w:tc>
        <w:tc>
          <w:tcPr>
            <w:tcW w:w="871" w:type="dxa"/>
            <w:noWrap/>
            <w:vAlign w:val="center"/>
          </w:tcPr>
          <w:p w14:paraId="5F3B52F4">
            <w:pPr>
              <w:jc w:val="center"/>
              <w:rPr>
                <w:szCs w:val="21"/>
              </w:rPr>
            </w:pPr>
            <w:r>
              <w:rPr>
                <w:szCs w:val="21"/>
              </w:rPr>
              <w:t>2</w:t>
            </w:r>
          </w:p>
        </w:tc>
        <w:tc>
          <w:tcPr>
            <w:tcW w:w="783" w:type="dxa"/>
            <w:noWrap/>
            <w:vAlign w:val="center"/>
          </w:tcPr>
          <w:p w14:paraId="513D32EC">
            <w:pPr>
              <w:jc w:val="center"/>
              <w:rPr>
                <w:color w:val="FF0000"/>
                <w:szCs w:val="21"/>
              </w:rPr>
            </w:pPr>
          </w:p>
        </w:tc>
        <w:tc>
          <w:tcPr>
            <w:tcW w:w="726" w:type="dxa"/>
            <w:noWrap/>
            <w:vAlign w:val="center"/>
          </w:tcPr>
          <w:p w14:paraId="0D53EB9D">
            <w:pPr>
              <w:jc w:val="center"/>
              <w:rPr>
                <w:color w:val="FF0000"/>
                <w:szCs w:val="21"/>
              </w:rPr>
            </w:pPr>
          </w:p>
        </w:tc>
        <w:tc>
          <w:tcPr>
            <w:tcW w:w="856" w:type="dxa"/>
            <w:noWrap/>
            <w:vAlign w:val="center"/>
          </w:tcPr>
          <w:p w14:paraId="11E5072B">
            <w:pPr>
              <w:jc w:val="center"/>
              <w:rPr>
                <w:szCs w:val="21"/>
              </w:rPr>
            </w:pPr>
            <w:r>
              <w:rPr>
                <w:szCs w:val="21"/>
              </w:rPr>
              <w:t>1</w:t>
            </w:r>
          </w:p>
        </w:tc>
        <w:tc>
          <w:tcPr>
            <w:tcW w:w="726" w:type="dxa"/>
            <w:noWrap/>
            <w:vAlign w:val="center"/>
          </w:tcPr>
          <w:p w14:paraId="4CC19E21">
            <w:pPr>
              <w:jc w:val="center"/>
              <w:rPr>
                <w:szCs w:val="21"/>
              </w:rPr>
            </w:pPr>
            <w:r>
              <w:rPr>
                <w:szCs w:val="21"/>
              </w:rPr>
              <w:t>20</w:t>
            </w:r>
          </w:p>
        </w:tc>
        <w:tc>
          <w:tcPr>
            <w:tcW w:w="1199" w:type="dxa"/>
            <w:vMerge w:val="continue"/>
            <w:noWrap/>
            <w:vAlign w:val="center"/>
          </w:tcPr>
          <w:p w14:paraId="7EECAC25">
            <w:pPr>
              <w:jc w:val="center"/>
              <w:rPr>
                <w:szCs w:val="21"/>
              </w:rPr>
            </w:pPr>
          </w:p>
        </w:tc>
      </w:tr>
      <w:tr w14:paraId="27A9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49C87619">
            <w:pPr>
              <w:jc w:val="center"/>
              <w:rPr>
                <w:szCs w:val="21"/>
              </w:rPr>
            </w:pPr>
            <w:r>
              <w:rPr>
                <w:rFonts w:hint="eastAsia"/>
                <w:szCs w:val="21"/>
              </w:rPr>
              <w:t>三</w:t>
            </w:r>
          </w:p>
        </w:tc>
        <w:tc>
          <w:tcPr>
            <w:tcW w:w="581" w:type="dxa"/>
            <w:noWrap/>
            <w:vAlign w:val="center"/>
          </w:tcPr>
          <w:p w14:paraId="18F49AB0">
            <w:pPr>
              <w:jc w:val="center"/>
              <w:rPr>
                <w:szCs w:val="21"/>
              </w:rPr>
            </w:pPr>
            <w:r>
              <w:rPr>
                <w:szCs w:val="21"/>
              </w:rPr>
              <w:t>5</w:t>
            </w:r>
          </w:p>
        </w:tc>
        <w:tc>
          <w:tcPr>
            <w:tcW w:w="726" w:type="dxa"/>
            <w:noWrap/>
            <w:vAlign w:val="center"/>
          </w:tcPr>
          <w:p w14:paraId="118A05C9">
            <w:pPr>
              <w:jc w:val="center"/>
              <w:rPr>
                <w:szCs w:val="21"/>
              </w:rPr>
            </w:pPr>
          </w:p>
        </w:tc>
        <w:tc>
          <w:tcPr>
            <w:tcW w:w="726" w:type="dxa"/>
            <w:noWrap/>
            <w:vAlign w:val="center"/>
          </w:tcPr>
          <w:p w14:paraId="4D6B55E1">
            <w:pPr>
              <w:jc w:val="center"/>
              <w:rPr>
                <w:color w:val="FF0000"/>
                <w:szCs w:val="21"/>
              </w:rPr>
            </w:pPr>
            <w:r>
              <w:rPr>
                <w:color w:val="FF0000"/>
                <w:szCs w:val="21"/>
              </w:rPr>
              <w:t>14</w:t>
            </w:r>
          </w:p>
        </w:tc>
        <w:tc>
          <w:tcPr>
            <w:tcW w:w="581" w:type="dxa"/>
            <w:noWrap/>
            <w:vAlign w:val="center"/>
          </w:tcPr>
          <w:p w14:paraId="5AFC160F">
            <w:pPr>
              <w:jc w:val="center"/>
              <w:rPr>
                <w:szCs w:val="21"/>
              </w:rPr>
            </w:pPr>
            <w:r>
              <w:rPr>
                <w:szCs w:val="21"/>
              </w:rPr>
              <w:t>1</w:t>
            </w:r>
          </w:p>
        </w:tc>
        <w:tc>
          <w:tcPr>
            <w:tcW w:w="723" w:type="dxa"/>
            <w:noWrap/>
            <w:vAlign w:val="center"/>
          </w:tcPr>
          <w:p w14:paraId="78656013">
            <w:pPr>
              <w:jc w:val="center"/>
              <w:rPr>
                <w:szCs w:val="21"/>
              </w:rPr>
            </w:pPr>
            <w:r>
              <w:rPr>
                <w:rFonts w:hint="eastAsia"/>
                <w:szCs w:val="21"/>
              </w:rPr>
              <w:t>√</w:t>
            </w:r>
          </w:p>
        </w:tc>
        <w:tc>
          <w:tcPr>
            <w:tcW w:w="871" w:type="dxa"/>
            <w:noWrap/>
            <w:vAlign w:val="center"/>
          </w:tcPr>
          <w:p w14:paraId="30B3788D">
            <w:pPr>
              <w:jc w:val="center"/>
              <w:rPr>
                <w:szCs w:val="21"/>
              </w:rPr>
            </w:pPr>
          </w:p>
        </w:tc>
        <w:tc>
          <w:tcPr>
            <w:tcW w:w="783" w:type="dxa"/>
            <w:noWrap/>
            <w:vAlign w:val="center"/>
          </w:tcPr>
          <w:p w14:paraId="633061CB">
            <w:pPr>
              <w:jc w:val="center"/>
              <w:rPr>
                <w:color w:val="FF0000"/>
                <w:szCs w:val="21"/>
              </w:rPr>
            </w:pPr>
            <w:r>
              <w:rPr>
                <w:color w:val="FF0000"/>
                <w:szCs w:val="21"/>
              </w:rPr>
              <w:t>4</w:t>
            </w:r>
          </w:p>
        </w:tc>
        <w:tc>
          <w:tcPr>
            <w:tcW w:w="726" w:type="dxa"/>
            <w:noWrap/>
            <w:vAlign w:val="center"/>
          </w:tcPr>
          <w:p w14:paraId="2CC01BF8">
            <w:pPr>
              <w:jc w:val="center"/>
              <w:rPr>
                <w:color w:val="FF0000"/>
                <w:szCs w:val="21"/>
              </w:rPr>
            </w:pPr>
          </w:p>
        </w:tc>
        <w:tc>
          <w:tcPr>
            <w:tcW w:w="856" w:type="dxa"/>
            <w:noWrap/>
            <w:vAlign w:val="center"/>
          </w:tcPr>
          <w:p w14:paraId="58359D21">
            <w:pPr>
              <w:jc w:val="center"/>
              <w:rPr>
                <w:szCs w:val="21"/>
              </w:rPr>
            </w:pPr>
            <w:r>
              <w:rPr>
                <w:color w:val="FF0000"/>
                <w:szCs w:val="21"/>
              </w:rPr>
              <w:t>1</w:t>
            </w:r>
          </w:p>
        </w:tc>
        <w:tc>
          <w:tcPr>
            <w:tcW w:w="726" w:type="dxa"/>
            <w:noWrap/>
            <w:vAlign w:val="center"/>
          </w:tcPr>
          <w:p w14:paraId="2AC2507D">
            <w:pPr>
              <w:jc w:val="center"/>
              <w:rPr>
                <w:szCs w:val="21"/>
              </w:rPr>
            </w:pPr>
            <w:r>
              <w:rPr>
                <w:szCs w:val="21"/>
              </w:rPr>
              <w:t>20</w:t>
            </w:r>
          </w:p>
        </w:tc>
        <w:tc>
          <w:tcPr>
            <w:tcW w:w="1199" w:type="dxa"/>
            <w:vMerge w:val="continue"/>
            <w:noWrap/>
            <w:vAlign w:val="center"/>
          </w:tcPr>
          <w:p w14:paraId="56C2F4B3">
            <w:pPr>
              <w:jc w:val="center"/>
              <w:rPr>
                <w:szCs w:val="21"/>
              </w:rPr>
            </w:pPr>
          </w:p>
        </w:tc>
      </w:tr>
      <w:tr w14:paraId="5157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35" w:type="dxa"/>
            <w:vMerge w:val="continue"/>
            <w:noWrap/>
            <w:vAlign w:val="center"/>
          </w:tcPr>
          <w:p w14:paraId="7663FBFB">
            <w:pPr>
              <w:jc w:val="center"/>
              <w:rPr>
                <w:szCs w:val="21"/>
              </w:rPr>
            </w:pPr>
          </w:p>
        </w:tc>
        <w:tc>
          <w:tcPr>
            <w:tcW w:w="581" w:type="dxa"/>
            <w:noWrap/>
            <w:vAlign w:val="center"/>
          </w:tcPr>
          <w:p w14:paraId="76EC32F8">
            <w:pPr>
              <w:jc w:val="center"/>
              <w:rPr>
                <w:szCs w:val="21"/>
              </w:rPr>
            </w:pPr>
            <w:r>
              <w:rPr>
                <w:szCs w:val="21"/>
              </w:rPr>
              <w:t>6</w:t>
            </w:r>
          </w:p>
        </w:tc>
        <w:tc>
          <w:tcPr>
            <w:tcW w:w="726" w:type="dxa"/>
            <w:noWrap/>
            <w:vAlign w:val="center"/>
          </w:tcPr>
          <w:p w14:paraId="2D6451FF">
            <w:pPr>
              <w:jc w:val="center"/>
              <w:rPr>
                <w:szCs w:val="21"/>
              </w:rPr>
            </w:pPr>
          </w:p>
        </w:tc>
        <w:tc>
          <w:tcPr>
            <w:tcW w:w="726" w:type="dxa"/>
            <w:noWrap/>
            <w:vAlign w:val="center"/>
          </w:tcPr>
          <w:p w14:paraId="5A852E9D">
            <w:pPr>
              <w:jc w:val="center"/>
              <w:rPr>
                <w:szCs w:val="21"/>
              </w:rPr>
            </w:pPr>
          </w:p>
        </w:tc>
        <w:tc>
          <w:tcPr>
            <w:tcW w:w="581" w:type="dxa"/>
            <w:noWrap/>
            <w:vAlign w:val="center"/>
          </w:tcPr>
          <w:p w14:paraId="1AA4D1F6">
            <w:pPr>
              <w:jc w:val="center"/>
              <w:rPr>
                <w:szCs w:val="21"/>
              </w:rPr>
            </w:pPr>
          </w:p>
        </w:tc>
        <w:tc>
          <w:tcPr>
            <w:tcW w:w="723" w:type="dxa"/>
            <w:noWrap/>
            <w:vAlign w:val="center"/>
          </w:tcPr>
          <w:p w14:paraId="48002F8B">
            <w:pPr>
              <w:jc w:val="center"/>
              <w:rPr>
                <w:szCs w:val="21"/>
              </w:rPr>
            </w:pPr>
          </w:p>
        </w:tc>
        <w:tc>
          <w:tcPr>
            <w:tcW w:w="871" w:type="dxa"/>
            <w:noWrap/>
            <w:vAlign w:val="center"/>
          </w:tcPr>
          <w:p w14:paraId="6CBB18EB">
            <w:pPr>
              <w:jc w:val="center"/>
              <w:rPr>
                <w:szCs w:val="21"/>
              </w:rPr>
            </w:pPr>
          </w:p>
        </w:tc>
        <w:tc>
          <w:tcPr>
            <w:tcW w:w="783" w:type="dxa"/>
            <w:noWrap/>
            <w:vAlign w:val="center"/>
          </w:tcPr>
          <w:p w14:paraId="603D836A">
            <w:pPr>
              <w:jc w:val="center"/>
              <w:rPr>
                <w:color w:val="FF0000"/>
                <w:szCs w:val="21"/>
              </w:rPr>
            </w:pPr>
          </w:p>
        </w:tc>
        <w:tc>
          <w:tcPr>
            <w:tcW w:w="726" w:type="dxa"/>
            <w:noWrap/>
            <w:vAlign w:val="center"/>
          </w:tcPr>
          <w:p w14:paraId="18B7BBC3">
            <w:pPr>
              <w:jc w:val="center"/>
              <w:rPr>
                <w:color w:val="FF0000"/>
                <w:szCs w:val="21"/>
              </w:rPr>
            </w:pPr>
            <w:r>
              <w:rPr>
                <w:color w:val="FF0000"/>
                <w:szCs w:val="21"/>
              </w:rPr>
              <w:t>20</w:t>
            </w:r>
          </w:p>
        </w:tc>
        <w:tc>
          <w:tcPr>
            <w:tcW w:w="856" w:type="dxa"/>
            <w:noWrap/>
            <w:vAlign w:val="center"/>
          </w:tcPr>
          <w:p w14:paraId="1889421D">
            <w:pPr>
              <w:jc w:val="center"/>
              <w:rPr>
                <w:szCs w:val="21"/>
              </w:rPr>
            </w:pPr>
          </w:p>
        </w:tc>
        <w:tc>
          <w:tcPr>
            <w:tcW w:w="726" w:type="dxa"/>
            <w:noWrap/>
            <w:vAlign w:val="center"/>
          </w:tcPr>
          <w:p w14:paraId="53B0F513">
            <w:pPr>
              <w:jc w:val="center"/>
              <w:rPr>
                <w:szCs w:val="21"/>
              </w:rPr>
            </w:pPr>
            <w:r>
              <w:rPr>
                <w:szCs w:val="21"/>
              </w:rPr>
              <w:t>20</w:t>
            </w:r>
          </w:p>
        </w:tc>
        <w:tc>
          <w:tcPr>
            <w:tcW w:w="1199" w:type="dxa"/>
            <w:vMerge w:val="continue"/>
            <w:noWrap/>
            <w:vAlign w:val="center"/>
          </w:tcPr>
          <w:p w14:paraId="5EBC4932">
            <w:pPr>
              <w:jc w:val="center"/>
              <w:rPr>
                <w:szCs w:val="21"/>
              </w:rPr>
            </w:pPr>
          </w:p>
        </w:tc>
      </w:tr>
      <w:tr w14:paraId="17EB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016" w:type="dxa"/>
            <w:gridSpan w:val="2"/>
            <w:noWrap/>
            <w:vAlign w:val="center"/>
          </w:tcPr>
          <w:p w14:paraId="37E88A0E">
            <w:pPr>
              <w:jc w:val="center"/>
              <w:rPr>
                <w:szCs w:val="21"/>
              </w:rPr>
            </w:pPr>
            <w:r>
              <w:rPr>
                <w:rFonts w:hint="eastAsia"/>
                <w:szCs w:val="21"/>
              </w:rPr>
              <w:t>合计</w:t>
            </w:r>
          </w:p>
        </w:tc>
        <w:tc>
          <w:tcPr>
            <w:tcW w:w="726" w:type="dxa"/>
            <w:noWrap/>
            <w:vAlign w:val="center"/>
          </w:tcPr>
          <w:p w14:paraId="01149E03">
            <w:pPr>
              <w:jc w:val="center"/>
              <w:rPr>
                <w:szCs w:val="21"/>
              </w:rPr>
            </w:pPr>
            <w:r>
              <w:rPr>
                <w:szCs w:val="21"/>
              </w:rPr>
              <w:t>3</w:t>
            </w:r>
          </w:p>
        </w:tc>
        <w:tc>
          <w:tcPr>
            <w:tcW w:w="726" w:type="dxa"/>
            <w:noWrap/>
            <w:vAlign w:val="center"/>
          </w:tcPr>
          <w:p w14:paraId="72466B8C">
            <w:pPr>
              <w:jc w:val="center"/>
              <w:rPr>
                <w:szCs w:val="21"/>
              </w:rPr>
            </w:pPr>
            <w:r>
              <w:rPr>
                <w:szCs w:val="21"/>
              </w:rPr>
              <w:t>82</w:t>
            </w:r>
          </w:p>
        </w:tc>
        <w:tc>
          <w:tcPr>
            <w:tcW w:w="581" w:type="dxa"/>
            <w:noWrap/>
            <w:vAlign w:val="center"/>
          </w:tcPr>
          <w:p w14:paraId="6A85C411">
            <w:pPr>
              <w:jc w:val="center"/>
              <w:rPr>
                <w:szCs w:val="21"/>
              </w:rPr>
            </w:pPr>
            <w:r>
              <w:rPr>
                <w:szCs w:val="21"/>
              </w:rPr>
              <w:t>5</w:t>
            </w:r>
          </w:p>
        </w:tc>
        <w:tc>
          <w:tcPr>
            <w:tcW w:w="723" w:type="dxa"/>
            <w:noWrap/>
            <w:vAlign w:val="center"/>
          </w:tcPr>
          <w:p w14:paraId="2AE7B71E">
            <w:pPr>
              <w:jc w:val="center"/>
              <w:rPr>
                <w:szCs w:val="21"/>
              </w:rPr>
            </w:pPr>
            <w:r>
              <w:rPr>
                <w:szCs w:val="21"/>
              </w:rPr>
              <w:t>1</w:t>
            </w:r>
          </w:p>
        </w:tc>
        <w:tc>
          <w:tcPr>
            <w:tcW w:w="871" w:type="dxa"/>
            <w:noWrap/>
            <w:vAlign w:val="center"/>
          </w:tcPr>
          <w:p w14:paraId="17E96591">
            <w:pPr>
              <w:jc w:val="center"/>
              <w:rPr>
                <w:szCs w:val="21"/>
              </w:rPr>
            </w:pPr>
            <w:r>
              <w:rPr>
                <w:szCs w:val="21"/>
              </w:rPr>
              <w:t>5</w:t>
            </w:r>
          </w:p>
        </w:tc>
        <w:tc>
          <w:tcPr>
            <w:tcW w:w="783" w:type="dxa"/>
            <w:noWrap/>
            <w:vAlign w:val="center"/>
          </w:tcPr>
          <w:p w14:paraId="18619D6D">
            <w:pPr>
              <w:jc w:val="center"/>
              <w:rPr>
                <w:color w:val="FF0000"/>
                <w:szCs w:val="21"/>
              </w:rPr>
            </w:pPr>
            <w:r>
              <w:rPr>
                <w:color w:val="FF0000"/>
                <w:szCs w:val="21"/>
              </w:rPr>
              <w:t>4</w:t>
            </w:r>
          </w:p>
        </w:tc>
        <w:tc>
          <w:tcPr>
            <w:tcW w:w="726" w:type="dxa"/>
            <w:noWrap/>
            <w:vAlign w:val="center"/>
          </w:tcPr>
          <w:p w14:paraId="711CA78B">
            <w:pPr>
              <w:jc w:val="center"/>
              <w:rPr>
                <w:color w:val="FF0000"/>
                <w:szCs w:val="21"/>
              </w:rPr>
            </w:pPr>
            <w:r>
              <w:rPr>
                <w:color w:val="FF0000"/>
                <w:szCs w:val="21"/>
              </w:rPr>
              <w:t>20</w:t>
            </w:r>
          </w:p>
        </w:tc>
        <w:tc>
          <w:tcPr>
            <w:tcW w:w="856" w:type="dxa"/>
            <w:noWrap/>
            <w:vAlign w:val="center"/>
          </w:tcPr>
          <w:p w14:paraId="0CC7916B">
            <w:pPr>
              <w:jc w:val="center"/>
              <w:rPr>
                <w:szCs w:val="21"/>
              </w:rPr>
            </w:pPr>
            <w:r>
              <w:rPr>
                <w:szCs w:val="21"/>
              </w:rPr>
              <w:t>6</w:t>
            </w:r>
          </w:p>
        </w:tc>
        <w:tc>
          <w:tcPr>
            <w:tcW w:w="726" w:type="dxa"/>
            <w:noWrap/>
            <w:vAlign w:val="center"/>
          </w:tcPr>
          <w:p w14:paraId="27950A67">
            <w:pPr>
              <w:jc w:val="center"/>
              <w:rPr>
                <w:szCs w:val="21"/>
              </w:rPr>
            </w:pPr>
            <w:r>
              <w:rPr>
                <w:szCs w:val="21"/>
              </w:rPr>
              <w:t>120</w:t>
            </w:r>
          </w:p>
        </w:tc>
        <w:tc>
          <w:tcPr>
            <w:tcW w:w="1199" w:type="dxa"/>
            <w:vMerge w:val="continue"/>
            <w:noWrap/>
            <w:vAlign w:val="center"/>
          </w:tcPr>
          <w:p w14:paraId="4FCE6F53">
            <w:pPr>
              <w:jc w:val="center"/>
              <w:rPr>
                <w:szCs w:val="21"/>
              </w:rPr>
            </w:pPr>
          </w:p>
        </w:tc>
      </w:tr>
    </w:tbl>
    <w:p w14:paraId="2FA59DC3">
      <w:pPr>
        <w:spacing w:line="440" w:lineRule="exact"/>
        <w:ind w:firstLine="482" w:firstLineChars="200"/>
        <w:rPr>
          <w:rFonts w:eastAsia="黑体"/>
          <w:b/>
          <w:sz w:val="24"/>
        </w:rPr>
      </w:pPr>
      <w:r>
        <w:rPr>
          <w:rFonts w:hint="eastAsia" w:eastAsia="黑体"/>
          <w:b/>
          <w:sz w:val="24"/>
        </w:rPr>
        <w:t>九、实施保障</w:t>
      </w:r>
    </w:p>
    <w:p w14:paraId="7C71CEE0">
      <w:pPr>
        <w:spacing w:line="440" w:lineRule="exact"/>
        <w:ind w:firstLine="482" w:firstLineChars="200"/>
        <w:rPr>
          <w:b/>
          <w:sz w:val="24"/>
        </w:rPr>
      </w:pPr>
      <w:r>
        <w:rPr>
          <w:rFonts w:hint="eastAsia"/>
          <w:b/>
          <w:sz w:val="24"/>
        </w:rPr>
        <w:t>（一）师资条件</w:t>
      </w:r>
    </w:p>
    <w:p w14:paraId="21A8D4B5">
      <w:pPr>
        <w:spacing w:line="440" w:lineRule="exact"/>
        <w:ind w:firstLine="480" w:firstLineChars="200"/>
        <w:rPr>
          <w:sz w:val="24"/>
        </w:rPr>
      </w:pPr>
      <w:r>
        <w:rPr>
          <w:sz w:val="24"/>
        </w:rPr>
        <w:t>1</w:t>
      </w:r>
      <w:r>
        <w:rPr>
          <w:rFonts w:hint="eastAsia"/>
          <w:sz w:val="24"/>
        </w:rPr>
        <w:t>、本专业专任教师</w:t>
      </w:r>
    </w:p>
    <w:p w14:paraId="59423063">
      <w:pPr>
        <w:spacing w:line="460" w:lineRule="exact"/>
        <w:ind w:firstLine="480"/>
        <w:rPr>
          <w:sz w:val="24"/>
        </w:rPr>
      </w:pPr>
      <w:r>
        <w:rPr>
          <w:rFonts w:hint="eastAsia" w:ascii="宋体" w:hAnsi="宋体"/>
          <w:sz w:val="24"/>
        </w:rPr>
        <w:t>电子信息工程</w:t>
      </w:r>
      <w:r>
        <w:rPr>
          <w:rFonts w:hint="eastAsia"/>
          <w:sz w:val="24"/>
        </w:rPr>
        <w:t>技术专业现有专任教师</w:t>
      </w:r>
      <w:r>
        <w:rPr>
          <w:sz w:val="24"/>
        </w:rPr>
        <w:t>6</w:t>
      </w:r>
      <w:r>
        <w:rPr>
          <w:rFonts w:hint="eastAsia"/>
          <w:sz w:val="24"/>
        </w:rPr>
        <w:t>人，其中高级职称</w:t>
      </w:r>
      <w:r>
        <w:rPr>
          <w:sz w:val="24"/>
        </w:rPr>
        <w:t>2</w:t>
      </w:r>
      <w:r>
        <w:rPr>
          <w:rFonts w:hint="eastAsia"/>
          <w:sz w:val="24"/>
        </w:rPr>
        <w:t>人，中级职称</w:t>
      </w:r>
      <w:r>
        <w:rPr>
          <w:sz w:val="24"/>
        </w:rPr>
        <w:t>3</w:t>
      </w:r>
      <w:r>
        <w:rPr>
          <w:rFonts w:hint="eastAsia"/>
          <w:sz w:val="24"/>
        </w:rPr>
        <w:t>人，初级职称</w:t>
      </w:r>
      <w:r>
        <w:rPr>
          <w:sz w:val="24"/>
        </w:rPr>
        <w:t>1</w:t>
      </w:r>
      <w:r>
        <w:rPr>
          <w:rFonts w:hint="eastAsia"/>
          <w:sz w:val="24"/>
        </w:rPr>
        <w:t>人。高级职称占主讲教师比例</w:t>
      </w:r>
      <w:r>
        <w:rPr>
          <w:sz w:val="24"/>
        </w:rPr>
        <w:t>33%</w:t>
      </w:r>
      <w:r>
        <w:rPr>
          <w:rFonts w:hint="eastAsia"/>
          <w:sz w:val="24"/>
        </w:rPr>
        <w:t>；“双师”素质教师</w:t>
      </w:r>
      <w:r>
        <w:rPr>
          <w:sz w:val="24"/>
        </w:rPr>
        <w:t>5</w:t>
      </w:r>
      <w:r>
        <w:rPr>
          <w:rFonts w:hint="eastAsia"/>
          <w:sz w:val="24"/>
        </w:rPr>
        <w:t>人，占</w:t>
      </w:r>
      <w:r>
        <w:rPr>
          <w:sz w:val="24"/>
        </w:rPr>
        <w:t>83%</w:t>
      </w:r>
      <w:r>
        <w:rPr>
          <w:rFonts w:hint="eastAsia"/>
          <w:sz w:val="24"/>
        </w:rPr>
        <w:t>。专任教师中，高级考评员</w:t>
      </w:r>
      <w:r>
        <w:rPr>
          <w:sz w:val="24"/>
        </w:rPr>
        <w:t>2</w:t>
      </w:r>
      <w:r>
        <w:rPr>
          <w:rFonts w:hint="eastAsia"/>
          <w:sz w:val="24"/>
        </w:rPr>
        <w:t>人，考评员</w:t>
      </w:r>
      <w:r>
        <w:rPr>
          <w:sz w:val="24"/>
        </w:rPr>
        <w:t>3</w:t>
      </w:r>
      <w:r>
        <w:rPr>
          <w:rFonts w:hint="eastAsia"/>
          <w:sz w:val="24"/>
        </w:rPr>
        <w:t>人。荣获省教学能力比赛三等奖</w:t>
      </w:r>
      <w:r>
        <w:rPr>
          <w:sz w:val="24"/>
        </w:rPr>
        <w:t>2</w:t>
      </w:r>
      <w:r>
        <w:rPr>
          <w:rFonts w:hint="eastAsia"/>
          <w:sz w:val="24"/>
        </w:rPr>
        <w:t>项；指导学生技能竞赛二等奖</w:t>
      </w:r>
      <w:r>
        <w:rPr>
          <w:sz w:val="24"/>
        </w:rPr>
        <w:t>1</w:t>
      </w:r>
      <w:r>
        <w:rPr>
          <w:rFonts w:hint="eastAsia"/>
          <w:sz w:val="24"/>
        </w:rPr>
        <w:t>项；负责省级精品在线课程</w:t>
      </w:r>
      <w:r>
        <w:rPr>
          <w:sz w:val="24"/>
        </w:rPr>
        <w:t>1</w:t>
      </w:r>
      <w:r>
        <w:rPr>
          <w:rFonts w:hint="eastAsia"/>
          <w:sz w:val="24"/>
        </w:rPr>
        <w:t>门；院级精品在线课程</w:t>
      </w:r>
      <w:r>
        <w:rPr>
          <w:sz w:val="24"/>
        </w:rPr>
        <w:t>2</w:t>
      </w:r>
      <w:r>
        <w:rPr>
          <w:rFonts w:hint="eastAsia"/>
          <w:sz w:val="24"/>
        </w:rPr>
        <w:t>门；专业教学团队编写校企合作教材</w:t>
      </w:r>
      <w:r>
        <w:rPr>
          <w:sz w:val="24"/>
        </w:rPr>
        <w:t>2</w:t>
      </w:r>
      <w:r>
        <w:rPr>
          <w:rFonts w:hint="eastAsia"/>
          <w:sz w:val="24"/>
        </w:rPr>
        <w:t>本。</w:t>
      </w:r>
    </w:p>
    <w:p w14:paraId="7DAE7158">
      <w:pPr>
        <w:spacing w:line="440" w:lineRule="exact"/>
        <w:jc w:val="center"/>
        <w:rPr>
          <w:sz w:val="24"/>
          <w:szCs w:val="24"/>
        </w:rPr>
      </w:pPr>
    </w:p>
    <w:p w14:paraId="341D0EB3">
      <w:pPr>
        <w:spacing w:line="440" w:lineRule="exact"/>
        <w:jc w:val="center"/>
        <w:rPr>
          <w:sz w:val="24"/>
          <w:szCs w:val="24"/>
        </w:rPr>
      </w:pPr>
    </w:p>
    <w:p w14:paraId="3039DC96">
      <w:pPr>
        <w:spacing w:line="440" w:lineRule="exact"/>
        <w:jc w:val="center"/>
        <w:rPr>
          <w:sz w:val="24"/>
          <w:szCs w:val="24"/>
        </w:rPr>
      </w:pPr>
      <w:r>
        <w:rPr>
          <w:rFonts w:hint="eastAsia"/>
          <w:sz w:val="24"/>
          <w:szCs w:val="24"/>
        </w:rPr>
        <w:t>表</w:t>
      </w:r>
      <w:r>
        <w:rPr>
          <w:sz w:val="24"/>
          <w:szCs w:val="24"/>
        </w:rPr>
        <w:t xml:space="preserve">1  </w:t>
      </w:r>
      <w:r>
        <w:rPr>
          <w:rFonts w:hint="eastAsia"/>
          <w:sz w:val="24"/>
          <w:szCs w:val="24"/>
        </w:rPr>
        <w:t>专业专任教师情况一览表</w:t>
      </w:r>
    </w:p>
    <w:tbl>
      <w:tblPr>
        <w:tblStyle w:val="10"/>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307"/>
        <w:gridCol w:w="772"/>
        <w:gridCol w:w="746"/>
        <w:gridCol w:w="1287"/>
        <w:gridCol w:w="1163"/>
        <w:gridCol w:w="1222"/>
        <w:gridCol w:w="1043"/>
      </w:tblGrid>
      <w:tr w14:paraId="6025D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96" w:type="dxa"/>
            <w:noWrap/>
            <w:vAlign w:val="center"/>
          </w:tcPr>
          <w:p w14:paraId="57ECC3DE">
            <w:pPr>
              <w:jc w:val="center"/>
              <w:rPr>
                <w:b/>
                <w:szCs w:val="21"/>
              </w:rPr>
            </w:pPr>
            <w:r>
              <w:rPr>
                <w:rFonts w:hint="eastAsia"/>
                <w:b/>
                <w:szCs w:val="21"/>
              </w:rPr>
              <w:t>序号</w:t>
            </w:r>
          </w:p>
        </w:tc>
        <w:tc>
          <w:tcPr>
            <w:tcW w:w="1307" w:type="dxa"/>
            <w:noWrap/>
            <w:vAlign w:val="center"/>
          </w:tcPr>
          <w:p w14:paraId="52313D88">
            <w:pPr>
              <w:jc w:val="center"/>
              <w:rPr>
                <w:b/>
                <w:szCs w:val="21"/>
              </w:rPr>
            </w:pPr>
            <w:r>
              <w:rPr>
                <w:rFonts w:hint="eastAsia"/>
                <w:b/>
                <w:szCs w:val="21"/>
              </w:rPr>
              <w:t>姓名</w:t>
            </w:r>
          </w:p>
        </w:tc>
        <w:tc>
          <w:tcPr>
            <w:tcW w:w="772" w:type="dxa"/>
            <w:noWrap/>
            <w:vAlign w:val="center"/>
          </w:tcPr>
          <w:p w14:paraId="3E16629B">
            <w:pPr>
              <w:jc w:val="center"/>
              <w:rPr>
                <w:b/>
                <w:szCs w:val="21"/>
              </w:rPr>
            </w:pPr>
            <w:r>
              <w:rPr>
                <w:rFonts w:hint="eastAsia"/>
                <w:b/>
                <w:szCs w:val="21"/>
              </w:rPr>
              <w:t>学历</w:t>
            </w:r>
          </w:p>
        </w:tc>
        <w:tc>
          <w:tcPr>
            <w:tcW w:w="746" w:type="dxa"/>
            <w:noWrap/>
            <w:vAlign w:val="center"/>
          </w:tcPr>
          <w:p w14:paraId="05610A6A">
            <w:pPr>
              <w:jc w:val="center"/>
              <w:rPr>
                <w:b/>
                <w:szCs w:val="21"/>
              </w:rPr>
            </w:pPr>
            <w:r>
              <w:rPr>
                <w:rFonts w:hint="eastAsia"/>
                <w:b/>
                <w:szCs w:val="21"/>
              </w:rPr>
              <w:t>学位</w:t>
            </w:r>
          </w:p>
        </w:tc>
        <w:tc>
          <w:tcPr>
            <w:tcW w:w="1287" w:type="dxa"/>
            <w:noWrap/>
            <w:vAlign w:val="center"/>
          </w:tcPr>
          <w:p w14:paraId="37A4B5D3">
            <w:pPr>
              <w:jc w:val="center"/>
              <w:rPr>
                <w:b/>
                <w:szCs w:val="21"/>
              </w:rPr>
            </w:pPr>
            <w:r>
              <w:rPr>
                <w:rFonts w:hint="eastAsia"/>
                <w:b/>
                <w:szCs w:val="21"/>
              </w:rPr>
              <w:t>专业技术</w:t>
            </w:r>
          </w:p>
          <w:p w14:paraId="078F99A3">
            <w:pPr>
              <w:jc w:val="center"/>
              <w:rPr>
                <w:b/>
                <w:szCs w:val="21"/>
              </w:rPr>
            </w:pPr>
            <w:r>
              <w:rPr>
                <w:rFonts w:hint="eastAsia"/>
                <w:b/>
                <w:szCs w:val="21"/>
              </w:rPr>
              <w:t>职务</w:t>
            </w:r>
          </w:p>
        </w:tc>
        <w:tc>
          <w:tcPr>
            <w:tcW w:w="1163" w:type="dxa"/>
            <w:noWrap/>
            <w:vAlign w:val="center"/>
          </w:tcPr>
          <w:p w14:paraId="4978ABE8">
            <w:pPr>
              <w:jc w:val="center"/>
              <w:rPr>
                <w:b/>
                <w:szCs w:val="21"/>
              </w:rPr>
            </w:pPr>
            <w:r>
              <w:rPr>
                <w:rFonts w:hint="eastAsia"/>
                <w:b/>
                <w:szCs w:val="21"/>
              </w:rPr>
              <w:t>职业资格</w:t>
            </w:r>
          </w:p>
        </w:tc>
        <w:tc>
          <w:tcPr>
            <w:tcW w:w="1222" w:type="dxa"/>
            <w:noWrap/>
            <w:vAlign w:val="center"/>
          </w:tcPr>
          <w:p w14:paraId="1CEF95F7">
            <w:pPr>
              <w:jc w:val="center"/>
              <w:rPr>
                <w:b/>
                <w:szCs w:val="21"/>
              </w:rPr>
            </w:pPr>
            <w:r>
              <w:rPr>
                <w:rFonts w:hint="eastAsia"/>
                <w:b/>
                <w:szCs w:val="21"/>
              </w:rPr>
              <w:t>是否</w:t>
            </w:r>
          </w:p>
          <w:p w14:paraId="78D7D3D3">
            <w:pPr>
              <w:jc w:val="center"/>
              <w:rPr>
                <w:b/>
                <w:szCs w:val="21"/>
              </w:rPr>
            </w:pPr>
            <w:r>
              <w:rPr>
                <w:rFonts w:hint="eastAsia"/>
                <w:b/>
                <w:szCs w:val="21"/>
              </w:rPr>
              <w:t>双师型</w:t>
            </w:r>
          </w:p>
        </w:tc>
        <w:tc>
          <w:tcPr>
            <w:tcW w:w="1043" w:type="dxa"/>
            <w:noWrap/>
            <w:vAlign w:val="center"/>
          </w:tcPr>
          <w:p w14:paraId="1B552AA1">
            <w:pPr>
              <w:jc w:val="center"/>
              <w:rPr>
                <w:b/>
                <w:szCs w:val="21"/>
              </w:rPr>
            </w:pPr>
            <w:r>
              <w:rPr>
                <w:rFonts w:hint="eastAsia"/>
                <w:b/>
                <w:szCs w:val="21"/>
              </w:rPr>
              <w:t>拟任</w:t>
            </w:r>
          </w:p>
          <w:p w14:paraId="24E991DB">
            <w:pPr>
              <w:jc w:val="center"/>
              <w:rPr>
                <w:b/>
                <w:szCs w:val="21"/>
              </w:rPr>
            </w:pPr>
            <w:r>
              <w:rPr>
                <w:rFonts w:hint="eastAsia"/>
                <w:b/>
                <w:szCs w:val="21"/>
              </w:rPr>
              <w:t>课程</w:t>
            </w:r>
          </w:p>
        </w:tc>
      </w:tr>
      <w:tr w14:paraId="0EA6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6" w:type="dxa"/>
            <w:noWrap/>
            <w:vAlign w:val="center"/>
          </w:tcPr>
          <w:p w14:paraId="29CEF5A5">
            <w:pPr>
              <w:spacing w:line="460" w:lineRule="exact"/>
              <w:jc w:val="center"/>
              <w:rPr>
                <w:szCs w:val="21"/>
              </w:rPr>
            </w:pPr>
            <w:r>
              <w:rPr>
                <w:szCs w:val="21"/>
              </w:rPr>
              <w:t>1</w:t>
            </w:r>
          </w:p>
        </w:tc>
        <w:tc>
          <w:tcPr>
            <w:tcW w:w="1307" w:type="dxa"/>
            <w:noWrap/>
            <w:vAlign w:val="center"/>
          </w:tcPr>
          <w:p w14:paraId="2D038CFC">
            <w:pPr>
              <w:spacing w:line="460" w:lineRule="exact"/>
              <w:jc w:val="center"/>
              <w:rPr>
                <w:szCs w:val="21"/>
              </w:rPr>
            </w:pPr>
            <w:r>
              <w:rPr>
                <w:rFonts w:hint="eastAsia"/>
                <w:szCs w:val="21"/>
              </w:rPr>
              <w:t>李清生</w:t>
            </w:r>
          </w:p>
        </w:tc>
        <w:tc>
          <w:tcPr>
            <w:tcW w:w="772" w:type="dxa"/>
            <w:noWrap/>
            <w:vAlign w:val="center"/>
          </w:tcPr>
          <w:p w14:paraId="422A5306">
            <w:pPr>
              <w:spacing w:line="460" w:lineRule="exact"/>
              <w:ind w:firstLine="105" w:firstLineChars="50"/>
              <w:jc w:val="center"/>
              <w:rPr>
                <w:szCs w:val="21"/>
              </w:rPr>
            </w:pPr>
            <w:r>
              <w:rPr>
                <w:rFonts w:hint="eastAsia"/>
                <w:szCs w:val="21"/>
              </w:rPr>
              <w:t>本科</w:t>
            </w:r>
          </w:p>
        </w:tc>
        <w:tc>
          <w:tcPr>
            <w:tcW w:w="746" w:type="dxa"/>
            <w:noWrap/>
            <w:vAlign w:val="center"/>
          </w:tcPr>
          <w:p w14:paraId="0DB7CB47">
            <w:pPr>
              <w:spacing w:line="460" w:lineRule="exact"/>
              <w:jc w:val="center"/>
              <w:rPr>
                <w:szCs w:val="21"/>
              </w:rPr>
            </w:pPr>
            <w:r>
              <w:rPr>
                <w:rFonts w:hint="eastAsia"/>
                <w:szCs w:val="21"/>
              </w:rPr>
              <w:t>学士</w:t>
            </w:r>
          </w:p>
        </w:tc>
        <w:tc>
          <w:tcPr>
            <w:tcW w:w="1287" w:type="dxa"/>
            <w:noWrap/>
            <w:vAlign w:val="center"/>
          </w:tcPr>
          <w:p w14:paraId="448EF425">
            <w:pPr>
              <w:spacing w:line="460" w:lineRule="exact"/>
              <w:ind w:firstLine="210" w:firstLineChars="100"/>
              <w:jc w:val="center"/>
              <w:rPr>
                <w:szCs w:val="21"/>
              </w:rPr>
            </w:pPr>
            <w:r>
              <w:rPr>
                <w:rFonts w:hint="eastAsia"/>
                <w:szCs w:val="21"/>
              </w:rPr>
              <w:t>副教授</w:t>
            </w:r>
          </w:p>
        </w:tc>
        <w:tc>
          <w:tcPr>
            <w:tcW w:w="1163" w:type="dxa"/>
            <w:noWrap/>
            <w:vAlign w:val="center"/>
          </w:tcPr>
          <w:p w14:paraId="54BBA203">
            <w:pPr>
              <w:spacing w:line="460" w:lineRule="exact"/>
              <w:jc w:val="center"/>
              <w:rPr>
                <w:szCs w:val="21"/>
              </w:rPr>
            </w:pPr>
            <w:r>
              <w:rPr>
                <w:rFonts w:hint="eastAsia"/>
                <w:szCs w:val="21"/>
              </w:rPr>
              <w:t>高级技师</w:t>
            </w:r>
          </w:p>
        </w:tc>
        <w:tc>
          <w:tcPr>
            <w:tcW w:w="1222" w:type="dxa"/>
            <w:noWrap/>
            <w:vAlign w:val="center"/>
          </w:tcPr>
          <w:p w14:paraId="3F710193">
            <w:pPr>
              <w:spacing w:line="460" w:lineRule="exact"/>
              <w:jc w:val="center"/>
              <w:rPr>
                <w:szCs w:val="21"/>
              </w:rPr>
            </w:pPr>
          </w:p>
          <w:p w14:paraId="4A2909AB">
            <w:pPr>
              <w:spacing w:line="460" w:lineRule="exact"/>
              <w:jc w:val="center"/>
              <w:rPr>
                <w:szCs w:val="21"/>
              </w:rPr>
            </w:pPr>
            <w:r>
              <w:rPr>
                <w:rFonts w:hint="eastAsia"/>
                <w:szCs w:val="21"/>
              </w:rPr>
              <w:t>是</w:t>
            </w:r>
          </w:p>
        </w:tc>
        <w:tc>
          <w:tcPr>
            <w:tcW w:w="1043" w:type="dxa"/>
            <w:noWrap/>
            <w:vAlign w:val="center"/>
          </w:tcPr>
          <w:p w14:paraId="0CA10B82">
            <w:pPr>
              <w:spacing w:line="460" w:lineRule="exact"/>
              <w:jc w:val="center"/>
              <w:rPr>
                <w:szCs w:val="21"/>
              </w:rPr>
            </w:pPr>
            <w:r>
              <w:rPr>
                <w:rFonts w:hint="eastAsia"/>
                <w:szCs w:val="21"/>
              </w:rPr>
              <w:t>电工电子技术</w:t>
            </w:r>
          </w:p>
        </w:tc>
      </w:tr>
      <w:tr w14:paraId="6BC6B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7033F76B">
            <w:pPr>
              <w:spacing w:line="460" w:lineRule="exact"/>
              <w:jc w:val="center"/>
              <w:rPr>
                <w:szCs w:val="21"/>
              </w:rPr>
            </w:pPr>
            <w:r>
              <w:rPr>
                <w:szCs w:val="21"/>
              </w:rPr>
              <w:t>2</w:t>
            </w:r>
          </w:p>
        </w:tc>
        <w:tc>
          <w:tcPr>
            <w:tcW w:w="1307" w:type="dxa"/>
            <w:noWrap/>
            <w:vAlign w:val="center"/>
          </w:tcPr>
          <w:p w14:paraId="62FB1E35">
            <w:pPr>
              <w:spacing w:line="460" w:lineRule="exact"/>
              <w:jc w:val="center"/>
              <w:rPr>
                <w:szCs w:val="21"/>
              </w:rPr>
            </w:pPr>
            <w:r>
              <w:rPr>
                <w:rFonts w:hint="eastAsia"/>
                <w:szCs w:val="21"/>
              </w:rPr>
              <w:t>陈丽霞</w:t>
            </w:r>
          </w:p>
        </w:tc>
        <w:tc>
          <w:tcPr>
            <w:tcW w:w="772" w:type="dxa"/>
            <w:noWrap/>
            <w:vAlign w:val="center"/>
          </w:tcPr>
          <w:p w14:paraId="05B18D74">
            <w:pPr>
              <w:spacing w:line="460" w:lineRule="exact"/>
              <w:jc w:val="center"/>
              <w:rPr>
                <w:szCs w:val="21"/>
              </w:rPr>
            </w:pPr>
            <w:r>
              <w:rPr>
                <w:rFonts w:hint="eastAsia"/>
                <w:szCs w:val="21"/>
              </w:rPr>
              <w:t>本科</w:t>
            </w:r>
          </w:p>
        </w:tc>
        <w:tc>
          <w:tcPr>
            <w:tcW w:w="746" w:type="dxa"/>
            <w:noWrap/>
            <w:vAlign w:val="center"/>
          </w:tcPr>
          <w:p w14:paraId="3F2B4676">
            <w:pPr>
              <w:spacing w:line="460" w:lineRule="exact"/>
              <w:jc w:val="center"/>
              <w:rPr>
                <w:szCs w:val="21"/>
              </w:rPr>
            </w:pPr>
            <w:r>
              <w:rPr>
                <w:rFonts w:hint="eastAsia"/>
                <w:szCs w:val="21"/>
              </w:rPr>
              <w:t>硕士</w:t>
            </w:r>
          </w:p>
        </w:tc>
        <w:tc>
          <w:tcPr>
            <w:tcW w:w="1287" w:type="dxa"/>
            <w:noWrap/>
            <w:vAlign w:val="center"/>
          </w:tcPr>
          <w:p w14:paraId="6B4A3A48">
            <w:pPr>
              <w:spacing w:line="460" w:lineRule="exact"/>
              <w:jc w:val="center"/>
              <w:rPr>
                <w:szCs w:val="21"/>
              </w:rPr>
            </w:pPr>
            <w:r>
              <w:rPr>
                <w:rFonts w:hint="eastAsia"/>
                <w:szCs w:val="21"/>
              </w:rPr>
              <w:t>讲师</w:t>
            </w:r>
          </w:p>
        </w:tc>
        <w:tc>
          <w:tcPr>
            <w:tcW w:w="1163" w:type="dxa"/>
            <w:noWrap/>
            <w:vAlign w:val="center"/>
          </w:tcPr>
          <w:p w14:paraId="2D27F5B0">
            <w:pPr>
              <w:spacing w:line="460" w:lineRule="exact"/>
              <w:jc w:val="center"/>
              <w:rPr>
                <w:szCs w:val="21"/>
              </w:rPr>
            </w:pPr>
            <w:r>
              <w:rPr>
                <w:rFonts w:hint="eastAsia"/>
                <w:szCs w:val="21"/>
              </w:rPr>
              <w:t>技师</w:t>
            </w:r>
          </w:p>
        </w:tc>
        <w:tc>
          <w:tcPr>
            <w:tcW w:w="1222" w:type="dxa"/>
            <w:noWrap/>
            <w:vAlign w:val="center"/>
          </w:tcPr>
          <w:p w14:paraId="3AC65217">
            <w:pPr>
              <w:spacing w:line="460" w:lineRule="exact"/>
              <w:jc w:val="center"/>
              <w:rPr>
                <w:szCs w:val="21"/>
              </w:rPr>
            </w:pPr>
            <w:r>
              <w:rPr>
                <w:rFonts w:hint="eastAsia"/>
                <w:szCs w:val="21"/>
              </w:rPr>
              <w:t>是</w:t>
            </w:r>
          </w:p>
        </w:tc>
        <w:tc>
          <w:tcPr>
            <w:tcW w:w="1043" w:type="dxa"/>
            <w:noWrap/>
            <w:vAlign w:val="center"/>
          </w:tcPr>
          <w:p w14:paraId="0487B23B">
            <w:pPr>
              <w:spacing w:line="460" w:lineRule="exact"/>
              <w:jc w:val="center"/>
              <w:rPr>
                <w:szCs w:val="21"/>
              </w:rPr>
            </w:pPr>
            <w:r>
              <w:rPr>
                <w:szCs w:val="21"/>
              </w:rPr>
              <w:t>MULSITISIM</w:t>
            </w:r>
            <w:r>
              <w:rPr>
                <w:rFonts w:hint="eastAsia"/>
                <w:szCs w:val="21"/>
              </w:rPr>
              <w:t>仿真</w:t>
            </w:r>
          </w:p>
        </w:tc>
      </w:tr>
      <w:tr w14:paraId="7EF5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29C97050">
            <w:pPr>
              <w:spacing w:line="460" w:lineRule="exact"/>
              <w:jc w:val="center"/>
              <w:rPr>
                <w:szCs w:val="21"/>
              </w:rPr>
            </w:pPr>
            <w:r>
              <w:rPr>
                <w:szCs w:val="21"/>
              </w:rPr>
              <w:t>3</w:t>
            </w:r>
          </w:p>
        </w:tc>
        <w:tc>
          <w:tcPr>
            <w:tcW w:w="1307" w:type="dxa"/>
            <w:noWrap/>
            <w:vAlign w:val="center"/>
          </w:tcPr>
          <w:p w14:paraId="1115791F">
            <w:pPr>
              <w:spacing w:line="460" w:lineRule="exact"/>
              <w:jc w:val="center"/>
              <w:rPr>
                <w:szCs w:val="21"/>
              </w:rPr>
            </w:pPr>
            <w:r>
              <w:rPr>
                <w:rFonts w:hint="eastAsia"/>
                <w:szCs w:val="21"/>
              </w:rPr>
              <w:t>黄鹏勇</w:t>
            </w:r>
          </w:p>
        </w:tc>
        <w:tc>
          <w:tcPr>
            <w:tcW w:w="772" w:type="dxa"/>
            <w:noWrap/>
            <w:vAlign w:val="center"/>
          </w:tcPr>
          <w:p w14:paraId="091688A4">
            <w:pPr>
              <w:spacing w:line="460" w:lineRule="exact"/>
              <w:jc w:val="center"/>
              <w:rPr>
                <w:szCs w:val="21"/>
              </w:rPr>
            </w:pPr>
            <w:r>
              <w:rPr>
                <w:rFonts w:hint="eastAsia"/>
                <w:szCs w:val="21"/>
              </w:rPr>
              <w:t>本科</w:t>
            </w:r>
          </w:p>
        </w:tc>
        <w:tc>
          <w:tcPr>
            <w:tcW w:w="746" w:type="dxa"/>
            <w:noWrap/>
            <w:vAlign w:val="center"/>
          </w:tcPr>
          <w:p w14:paraId="0C13C562">
            <w:pPr>
              <w:spacing w:line="460" w:lineRule="exact"/>
              <w:jc w:val="center"/>
              <w:rPr>
                <w:szCs w:val="21"/>
              </w:rPr>
            </w:pPr>
            <w:r>
              <w:rPr>
                <w:rFonts w:hint="eastAsia"/>
                <w:szCs w:val="21"/>
              </w:rPr>
              <w:t>硕士</w:t>
            </w:r>
          </w:p>
        </w:tc>
        <w:tc>
          <w:tcPr>
            <w:tcW w:w="1287" w:type="dxa"/>
            <w:noWrap/>
            <w:vAlign w:val="center"/>
          </w:tcPr>
          <w:p w14:paraId="35FC0C14">
            <w:pPr>
              <w:spacing w:line="460" w:lineRule="exact"/>
              <w:jc w:val="center"/>
              <w:rPr>
                <w:szCs w:val="21"/>
              </w:rPr>
            </w:pPr>
            <w:r>
              <w:rPr>
                <w:rFonts w:hint="eastAsia"/>
                <w:szCs w:val="21"/>
              </w:rPr>
              <w:t>副教授</w:t>
            </w:r>
          </w:p>
        </w:tc>
        <w:tc>
          <w:tcPr>
            <w:tcW w:w="1163" w:type="dxa"/>
            <w:noWrap/>
            <w:vAlign w:val="center"/>
          </w:tcPr>
          <w:p w14:paraId="6DB09D80">
            <w:pPr>
              <w:spacing w:line="460" w:lineRule="exact"/>
              <w:jc w:val="center"/>
              <w:rPr>
                <w:szCs w:val="21"/>
              </w:rPr>
            </w:pPr>
            <w:r>
              <w:rPr>
                <w:rFonts w:hint="eastAsia"/>
                <w:szCs w:val="21"/>
              </w:rPr>
              <w:t>技师</w:t>
            </w:r>
          </w:p>
        </w:tc>
        <w:tc>
          <w:tcPr>
            <w:tcW w:w="1222" w:type="dxa"/>
            <w:noWrap/>
            <w:vAlign w:val="center"/>
          </w:tcPr>
          <w:p w14:paraId="04C601CD">
            <w:pPr>
              <w:spacing w:line="460" w:lineRule="exact"/>
              <w:jc w:val="center"/>
              <w:rPr>
                <w:szCs w:val="21"/>
              </w:rPr>
            </w:pPr>
            <w:r>
              <w:rPr>
                <w:rFonts w:hint="eastAsia"/>
                <w:szCs w:val="21"/>
              </w:rPr>
              <w:t>是</w:t>
            </w:r>
          </w:p>
        </w:tc>
        <w:tc>
          <w:tcPr>
            <w:tcW w:w="1043" w:type="dxa"/>
            <w:noWrap/>
            <w:vAlign w:val="center"/>
          </w:tcPr>
          <w:p w14:paraId="67309966">
            <w:pPr>
              <w:spacing w:line="460" w:lineRule="exact"/>
              <w:jc w:val="center"/>
              <w:rPr>
                <w:szCs w:val="21"/>
              </w:rPr>
            </w:pPr>
            <w:r>
              <w:rPr>
                <w:rFonts w:hint="eastAsia"/>
                <w:szCs w:val="21"/>
              </w:rPr>
              <w:t>嵌入式系统应用</w:t>
            </w:r>
          </w:p>
        </w:tc>
      </w:tr>
      <w:tr w14:paraId="68EF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144F0C8C">
            <w:pPr>
              <w:spacing w:line="460" w:lineRule="exact"/>
              <w:jc w:val="center"/>
              <w:rPr>
                <w:szCs w:val="21"/>
              </w:rPr>
            </w:pPr>
            <w:r>
              <w:rPr>
                <w:szCs w:val="21"/>
              </w:rPr>
              <w:t>4</w:t>
            </w:r>
          </w:p>
        </w:tc>
        <w:tc>
          <w:tcPr>
            <w:tcW w:w="1307" w:type="dxa"/>
            <w:noWrap/>
            <w:vAlign w:val="center"/>
          </w:tcPr>
          <w:p w14:paraId="01AA2A78">
            <w:pPr>
              <w:spacing w:line="460" w:lineRule="exact"/>
              <w:jc w:val="center"/>
              <w:rPr>
                <w:szCs w:val="21"/>
              </w:rPr>
            </w:pPr>
            <w:r>
              <w:rPr>
                <w:rFonts w:hint="eastAsia"/>
                <w:szCs w:val="21"/>
              </w:rPr>
              <w:t>肖淑琴</w:t>
            </w:r>
          </w:p>
        </w:tc>
        <w:tc>
          <w:tcPr>
            <w:tcW w:w="772" w:type="dxa"/>
            <w:noWrap/>
            <w:vAlign w:val="center"/>
          </w:tcPr>
          <w:p w14:paraId="153A331A">
            <w:pPr>
              <w:spacing w:line="460" w:lineRule="exact"/>
              <w:jc w:val="center"/>
              <w:rPr>
                <w:szCs w:val="21"/>
              </w:rPr>
            </w:pPr>
            <w:r>
              <w:rPr>
                <w:rFonts w:hint="eastAsia"/>
                <w:szCs w:val="21"/>
              </w:rPr>
              <w:t>本科</w:t>
            </w:r>
          </w:p>
        </w:tc>
        <w:tc>
          <w:tcPr>
            <w:tcW w:w="746" w:type="dxa"/>
            <w:noWrap/>
            <w:vAlign w:val="center"/>
          </w:tcPr>
          <w:p w14:paraId="2910FF70">
            <w:pPr>
              <w:spacing w:line="460" w:lineRule="exact"/>
              <w:jc w:val="center"/>
              <w:rPr>
                <w:szCs w:val="21"/>
              </w:rPr>
            </w:pPr>
            <w:r>
              <w:rPr>
                <w:rFonts w:hint="eastAsia"/>
                <w:szCs w:val="21"/>
              </w:rPr>
              <w:t>硕士</w:t>
            </w:r>
          </w:p>
        </w:tc>
        <w:tc>
          <w:tcPr>
            <w:tcW w:w="1287" w:type="dxa"/>
            <w:noWrap/>
            <w:vAlign w:val="center"/>
          </w:tcPr>
          <w:p w14:paraId="1746F25A">
            <w:pPr>
              <w:spacing w:line="460" w:lineRule="exact"/>
              <w:jc w:val="center"/>
              <w:rPr>
                <w:szCs w:val="21"/>
              </w:rPr>
            </w:pPr>
            <w:r>
              <w:rPr>
                <w:rFonts w:hint="eastAsia"/>
                <w:szCs w:val="21"/>
              </w:rPr>
              <w:t>讲师</w:t>
            </w:r>
          </w:p>
        </w:tc>
        <w:tc>
          <w:tcPr>
            <w:tcW w:w="1163" w:type="dxa"/>
            <w:noWrap/>
            <w:vAlign w:val="center"/>
          </w:tcPr>
          <w:p w14:paraId="5B29D091">
            <w:pPr>
              <w:spacing w:line="460" w:lineRule="exact"/>
              <w:jc w:val="center"/>
              <w:rPr>
                <w:szCs w:val="21"/>
              </w:rPr>
            </w:pPr>
            <w:r>
              <w:rPr>
                <w:rFonts w:hint="eastAsia"/>
                <w:szCs w:val="21"/>
              </w:rPr>
              <w:t>技师</w:t>
            </w:r>
          </w:p>
        </w:tc>
        <w:tc>
          <w:tcPr>
            <w:tcW w:w="1222" w:type="dxa"/>
            <w:noWrap/>
            <w:vAlign w:val="center"/>
          </w:tcPr>
          <w:p w14:paraId="67702F45">
            <w:pPr>
              <w:spacing w:line="460" w:lineRule="exact"/>
              <w:ind w:firstLine="420" w:firstLineChars="200"/>
              <w:rPr>
                <w:szCs w:val="21"/>
              </w:rPr>
            </w:pPr>
            <w:r>
              <w:rPr>
                <w:rFonts w:hint="eastAsia"/>
                <w:szCs w:val="21"/>
              </w:rPr>
              <w:t>是</w:t>
            </w:r>
          </w:p>
        </w:tc>
        <w:tc>
          <w:tcPr>
            <w:tcW w:w="1043" w:type="dxa"/>
            <w:noWrap/>
            <w:vAlign w:val="center"/>
          </w:tcPr>
          <w:p w14:paraId="39068C62">
            <w:pPr>
              <w:spacing w:line="460" w:lineRule="exact"/>
              <w:jc w:val="center"/>
              <w:rPr>
                <w:szCs w:val="21"/>
              </w:rPr>
            </w:pPr>
            <w:r>
              <w:rPr>
                <w:szCs w:val="21"/>
              </w:rPr>
              <w:t>C</w:t>
            </w:r>
            <w:r>
              <w:rPr>
                <w:rFonts w:hint="eastAsia"/>
                <w:szCs w:val="21"/>
              </w:rPr>
              <w:t>语言程序设计</w:t>
            </w:r>
          </w:p>
        </w:tc>
      </w:tr>
      <w:tr w14:paraId="166F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41F07B9D">
            <w:pPr>
              <w:spacing w:line="460" w:lineRule="exact"/>
              <w:jc w:val="center"/>
              <w:rPr>
                <w:szCs w:val="21"/>
              </w:rPr>
            </w:pPr>
            <w:r>
              <w:rPr>
                <w:szCs w:val="21"/>
              </w:rPr>
              <w:t>5</w:t>
            </w:r>
          </w:p>
        </w:tc>
        <w:tc>
          <w:tcPr>
            <w:tcW w:w="1307" w:type="dxa"/>
            <w:noWrap/>
            <w:vAlign w:val="center"/>
          </w:tcPr>
          <w:p w14:paraId="6DDE0F19">
            <w:pPr>
              <w:spacing w:line="460" w:lineRule="exact"/>
              <w:jc w:val="center"/>
              <w:rPr>
                <w:szCs w:val="21"/>
              </w:rPr>
            </w:pPr>
            <w:r>
              <w:rPr>
                <w:rFonts w:hint="eastAsia"/>
                <w:szCs w:val="21"/>
              </w:rPr>
              <w:t>宋进</w:t>
            </w:r>
          </w:p>
        </w:tc>
        <w:tc>
          <w:tcPr>
            <w:tcW w:w="772" w:type="dxa"/>
            <w:noWrap/>
            <w:vAlign w:val="center"/>
          </w:tcPr>
          <w:p w14:paraId="17B3D14B">
            <w:pPr>
              <w:spacing w:line="460" w:lineRule="exact"/>
              <w:jc w:val="center"/>
              <w:rPr>
                <w:szCs w:val="21"/>
              </w:rPr>
            </w:pPr>
            <w:r>
              <w:rPr>
                <w:rFonts w:hint="eastAsia"/>
                <w:szCs w:val="21"/>
              </w:rPr>
              <w:t>本科</w:t>
            </w:r>
          </w:p>
        </w:tc>
        <w:tc>
          <w:tcPr>
            <w:tcW w:w="746" w:type="dxa"/>
            <w:noWrap/>
            <w:vAlign w:val="center"/>
          </w:tcPr>
          <w:p w14:paraId="0BB87E3E">
            <w:pPr>
              <w:spacing w:line="460" w:lineRule="exact"/>
              <w:jc w:val="center"/>
              <w:rPr>
                <w:szCs w:val="21"/>
              </w:rPr>
            </w:pPr>
          </w:p>
        </w:tc>
        <w:tc>
          <w:tcPr>
            <w:tcW w:w="1287" w:type="dxa"/>
            <w:noWrap/>
            <w:vAlign w:val="center"/>
          </w:tcPr>
          <w:p w14:paraId="06D12A2C">
            <w:pPr>
              <w:spacing w:line="460" w:lineRule="exact"/>
              <w:jc w:val="center"/>
              <w:rPr>
                <w:szCs w:val="21"/>
              </w:rPr>
            </w:pPr>
            <w:r>
              <w:rPr>
                <w:rFonts w:hint="eastAsia"/>
                <w:szCs w:val="21"/>
              </w:rPr>
              <w:t>实验师</w:t>
            </w:r>
          </w:p>
        </w:tc>
        <w:tc>
          <w:tcPr>
            <w:tcW w:w="1163" w:type="dxa"/>
            <w:noWrap/>
            <w:vAlign w:val="center"/>
          </w:tcPr>
          <w:p w14:paraId="6436E748">
            <w:pPr>
              <w:spacing w:line="460" w:lineRule="exact"/>
              <w:jc w:val="center"/>
              <w:rPr>
                <w:szCs w:val="21"/>
              </w:rPr>
            </w:pPr>
            <w:r>
              <w:rPr>
                <w:rFonts w:hint="eastAsia"/>
                <w:szCs w:val="21"/>
              </w:rPr>
              <w:t>技师</w:t>
            </w:r>
          </w:p>
        </w:tc>
        <w:tc>
          <w:tcPr>
            <w:tcW w:w="1222" w:type="dxa"/>
            <w:noWrap/>
            <w:vAlign w:val="center"/>
          </w:tcPr>
          <w:p w14:paraId="5BDFC851">
            <w:pPr>
              <w:spacing w:line="460" w:lineRule="exact"/>
              <w:jc w:val="center"/>
              <w:rPr>
                <w:szCs w:val="21"/>
              </w:rPr>
            </w:pPr>
            <w:r>
              <w:rPr>
                <w:rFonts w:hint="eastAsia"/>
                <w:szCs w:val="21"/>
              </w:rPr>
              <w:t>是</w:t>
            </w:r>
          </w:p>
        </w:tc>
        <w:tc>
          <w:tcPr>
            <w:tcW w:w="1043" w:type="dxa"/>
            <w:noWrap/>
            <w:vAlign w:val="center"/>
          </w:tcPr>
          <w:p w14:paraId="3AFFBDBE">
            <w:pPr>
              <w:spacing w:line="460" w:lineRule="exact"/>
              <w:jc w:val="center"/>
              <w:rPr>
                <w:szCs w:val="21"/>
              </w:rPr>
            </w:pPr>
            <w:r>
              <w:rPr>
                <w:rFonts w:hint="eastAsia"/>
                <w:szCs w:val="21"/>
              </w:rPr>
              <w:t>网页设计与制作</w:t>
            </w:r>
          </w:p>
        </w:tc>
      </w:tr>
      <w:tr w14:paraId="5816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5D935D79">
            <w:pPr>
              <w:spacing w:line="460" w:lineRule="exact"/>
              <w:jc w:val="center"/>
              <w:rPr>
                <w:szCs w:val="21"/>
              </w:rPr>
            </w:pPr>
            <w:r>
              <w:rPr>
                <w:szCs w:val="21"/>
              </w:rPr>
              <w:t>6</w:t>
            </w:r>
          </w:p>
        </w:tc>
        <w:tc>
          <w:tcPr>
            <w:tcW w:w="1307" w:type="dxa"/>
            <w:noWrap/>
            <w:vAlign w:val="center"/>
          </w:tcPr>
          <w:p w14:paraId="41F47604">
            <w:pPr>
              <w:spacing w:line="460" w:lineRule="exact"/>
              <w:jc w:val="center"/>
              <w:rPr>
                <w:szCs w:val="21"/>
              </w:rPr>
            </w:pPr>
            <w:r>
              <w:rPr>
                <w:rFonts w:hint="eastAsia"/>
                <w:szCs w:val="21"/>
              </w:rPr>
              <w:t>阮璐</w:t>
            </w:r>
          </w:p>
        </w:tc>
        <w:tc>
          <w:tcPr>
            <w:tcW w:w="772" w:type="dxa"/>
            <w:noWrap/>
            <w:vAlign w:val="center"/>
          </w:tcPr>
          <w:p w14:paraId="68EF6654">
            <w:pPr>
              <w:spacing w:line="460" w:lineRule="exact"/>
              <w:jc w:val="center"/>
              <w:rPr>
                <w:szCs w:val="21"/>
              </w:rPr>
            </w:pPr>
            <w:r>
              <w:rPr>
                <w:rFonts w:hint="eastAsia"/>
                <w:szCs w:val="21"/>
              </w:rPr>
              <w:t>研究生</w:t>
            </w:r>
          </w:p>
        </w:tc>
        <w:tc>
          <w:tcPr>
            <w:tcW w:w="746" w:type="dxa"/>
            <w:noWrap/>
            <w:vAlign w:val="center"/>
          </w:tcPr>
          <w:p w14:paraId="13451811">
            <w:pPr>
              <w:spacing w:line="460" w:lineRule="exact"/>
              <w:jc w:val="center"/>
              <w:rPr>
                <w:szCs w:val="21"/>
              </w:rPr>
            </w:pPr>
            <w:r>
              <w:rPr>
                <w:rFonts w:hint="eastAsia"/>
                <w:szCs w:val="21"/>
              </w:rPr>
              <w:t>硕士</w:t>
            </w:r>
          </w:p>
        </w:tc>
        <w:tc>
          <w:tcPr>
            <w:tcW w:w="1287" w:type="dxa"/>
            <w:noWrap/>
            <w:vAlign w:val="center"/>
          </w:tcPr>
          <w:p w14:paraId="6EC7444E">
            <w:pPr>
              <w:spacing w:line="460" w:lineRule="exact"/>
              <w:jc w:val="center"/>
              <w:rPr>
                <w:szCs w:val="21"/>
              </w:rPr>
            </w:pPr>
            <w:r>
              <w:rPr>
                <w:rFonts w:hint="eastAsia"/>
                <w:bCs/>
                <w:szCs w:val="21"/>
              </w:rPr>
              <w:t>助教</w:t>
            </w:r>
          </w:p>
        </w:tc>
        <w:tc>
          <w:tcPr>
            <w:tcW w:w="1163" w:type="dxa"/>
            <w:noWrap/>
            <w:vAlign w:val="center"/>
          </w:tcPr>
          <w:p w14:paraId="202B04B1">
            <w:pPr>
              <w:spacing w:line="460" w:lineRule="exact"/>
              <w:jc w:val="center"/>
              <w:rPr>
                <w:szCs w:val="21"/>
              </w:rPr>
            </w:pPr>
          </w:p>
        </w:tc>
        <w:tc>
          <w:tcPr>
            <w:tcW w:w="1222" w:type="dxa"/>
            <w:noWrap/>
            <w:vAlign w:val="center"/>
          </w:tcPr>
          <w:p w14:paraId="7F9C2E7A">
            <w:pPr>
              <w:spacing w:line="460" w:lineRule="exact"/>
              <w:jc w:val="center"/>
              <w:rPr>
                <w:szCs w:val="21"/>
              </w:rPr>
            </w:pPr>
            <w:r>
              <w:rPr>
                <w:rFonts w:hint="eastAsia"/>
                <w:szCs w:val="21"/>
              </w:rPr>
              <w:t>否</w:t>
            </w:r>
          </w:p>
        </w:tc>
        <w:tc>
          <w:tcPr>
            <w:tcW w:w="1043" w:type="dxa"/>
            <w:noWrap/>
            <w:vAlign w:val="center"/>
          </w:tcPr>
          <w:p w14:paraId="30754E50">
            <w:pPr>
              <w:spacing w:line="460" w:lineRule="exact"/>
              <w:jc w:val="center"/>
              <w:rPr>
                <w:szCs w:val="21"/>
              </w:rPr>
            </w:pPr>
            <w:r>
              <w:rPr>
                <w:szCs w:val="21"/>
              </w:rPr>
              <w:t>RFID</w:t>
            </w:r>
            <w:r>
              <w:rPr>
                <w:rFonts w:hint="eastAsia"/>
                <w:szCs w:val="21"/>
              </w:rPr>
              <w:t>识别与编程</w:t>
            </w:r>
          </w:p>
        </w:tc>
      </w:tr>
    </w:tbl>
    <w:p w14:paraId="14C301D2">
      <w:pPr>
        <w:spacing w:line="440" w:lineRule="exact"/>
        <w:ind w:firstLine="480" w:firstLineChars="200"/>
        <w:rPr>
          <w:sz w:val="24"/>
        </w:rPr>
      </w:pPr>
      <w:r>
        <w:rPr>
          <w:sz w:val="24"/>
        </w:rPr>
        <w:t>2</w:t>
      </w:r>
      <w:r>
        <w:rPr>
          <w:rFonts w:hint="eastAsia"/>
          <w:sz w:val="24"/>
        </w:rPr>
        <w:t>、专业带头人</w:t>
      </w:r>
    </w:p>
    <w:p w14:paraId="45C086C5">
      <w:pPr>
        <w:spacing w:line="460" w:lineRule="exact"/>
        <w:ind w:firstLine="480"/>
        <w:rPr>
          <w:sz w:val="24"/>
        </w:rPr>
      </w:pPr>
      <w:r>
        <w:rPr>
          <w:rFonts w:hint="eastAsia"/>
          <w:sz w:val="24"/>
        </w:rPr>
        <w:t>本专业带头人黄鹏勇副教授，主持省级在线精品课程</w:t>
      </w:r>
      <w:r>
        <w:rPr>
          <w:sz w:val="24"/>
        </w:rPr>
        <w:t>1</w:t>
      </w:r>
      <w:r>
        <w:rPr>
          <w:rFonts w:hint="eastAsia"/>
          <w:sz w:val="24"/>
        </w:rPr>
        <w:t>门，指导学生获得福建省职业院校技能大赛二等奖</w:t>
      </w:r>
      <w:r>
        <w:rPr>
          <w:sz w:val="24"/>
        </w:rPr>
        <w:t>1</w:t>
      </w:r>
      <w:r>
        <w:rPr>
          <w:rFonts w:hint="eastAsia"/>
          <w:sz w:val="24"/>
        </w:rPr>
        <w:t>项、三等奖</w:t>
      </w:r>
      <w:r>
        <w:rPr>
          <w:sz w:val="24"/>
        </w:rPr>
        <w:t>3</w:t>
      </w:r>
      <w:r>
        <w:rPr>
          <w:rFonts w:hint="eastAsia"/>
          <w:sz w:val="24"/>
        </w:rPr>
        <w:t>项，参加福建省职业院校信息化教学比赛获得三等奖，主持省级</w:t>
      </w:r>
      <w:r>
        <w:rPr>
          <w:sz w:val="24"/>
        </w:rPr>
        <w:t>1+X</w:t>
      </w:r>
      <w:r>
        <w:rPr>
          <w:rFonts w:hint="eastAsia"/>
          <w:sz w:val="24"/>
        </w:rPr>
        <w:t>试点项目</w:t>
      </w:r>
      <w:r>
        <w:rPr>
          <w:sz w:val="24"/>
        </w:rPr>
        <w:t>1</w:t>
      </w:r>
      <w:r>
        <w:rPr>
          <w:rFonts w:hint="eastAsia"/>
          <w:sz w:val="24"/>
        </w:rPr>
        <w:t>项。</w:t>
      </w:r>
    </w:p>
    <w:p w14:paraId="260A52F3">
      <w:pPr>
        <w:spacing w:line="440" w:lineRule="exact"/>
        <w:ind w:firstLine="480" w:firstLineChars="200"/>
        <w:rPr>
          <w:sz w:val="24"/>
        </w:rPr>
      </w:pPr>
      <w:r>
        <w:rPr>
          <w:sz w:val="24"/>
        </w:rPr>
        <w:t>3</w:t>
      </w:r>
      <w:r>
        <w:rPr>
          <w:rFonts w:hint="eastAsia"/>
          <w:sz w:val="24"/>
        </w:rPr>
        <w:t>、本专业兼职教师</w:t>
      </w:r>
    </w:p>
    <w:p w14:paraId="451B7751">
      <w:pPr>
        <w:spacing w:line="460" w:lineRule="exact"/>
        <w:ind w:firstLine="480"/>
        <w:rPr>
          <w:sz w:val="24"/>
        </w:rPr>
      </w:pPr>
      <w:r>
        <w:rPr>
          <w:rFonts w:hint="eastAsia"/>
          <w:sz w:val="24"/>
        </w:rPr>
        <w:t>本专业校外兼职教师</w:t>
      </w:r>
      <w:r>
        <w:rPr>
          <w:sz w:val="24"/>
        </w:rPr>
        <w:t>3</w:t>
      </w:r>
      <w:r>
        <w:rPr>
          <w:rFonts w:hint="eastAsia"/>
          <w:sz w:val="24"/>
        </w:rPr>
        <w:t>人。均为具有本科及以上学历，具有高级专业技术职称，在电子信息领域的企业或高校工作</w:t>
      </w:r>
      <w:r>
        <w:rPr>
          <w:sz w:val="24"/>
        </w:rPr>
        <w:t>5</w:t>
      </w:r>
      <w:r>
        <w:rPr>
          <w:rFonts w:hint="eastAsia"/>
          <w:sz w:val="24"/>
        </w:rPr>
        <w:t>年以上。并具备良好的语言表达能力，能够热心指导和关心学生，能够带领和指导学生完成教学任务。</w:t>
      </w:r>
    </w:p>
    <w:p w14:paraId="18246464">
      <w:pPr>
        <w:spacing w:line="460" w:lineRule="exact"/>
        <w:jc w:val="center"/>
        <w:rPr>
          <w:sz w:val="24"/>
        </w:rPr>
      </w:pPr>
      <w:r>
        <w:rPr>
          <w:rFonts w:hint="eastAsia"/>
          <w:sz w:val="24"/>
        </w:rPr>
        <w:t>表</w:t>
      </w:r>
      <w:r>
        <w:rPr>
          <w:sz w:val="24"/>
        </w:rPr>
        <w:t xml:space="preserve">2  </w:t>
      </w:r>
      <w:r>
        <w:rPr>
          <w:rFonts w:hint="eastAsia"/>
          <w:sz w:val="24"/>
        </w:rPr>
        <w:t>专业兼职教师情况一览表</w:t>
      </w:r>
    </w:p>
    <w:tbl>
      <w:tblPr>
        <w:tblStyle w:val="10"/>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242"/>
        <w:gridCol w:w="734"/>
        <w:gridCol w:w="709"/>
        <w:gridCol w:w="1223"/>
        <w:gridCol w:w="1106"/>
        <w:gridCol w:w="1215"/>
        <w:gridCol w:w="1641"/>
      </w:tblGrid>
      <w:tr w14:paraId="6B84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26" w:type="dxa"/>
            <w:noWrap/>
            <w:vAlign w:val="center"/>
          </w:tcPr>
          <w:p w14:paraId="456ED937">
            <w:pPr>
              <w:jc w:val="center"/>
              <w:rPr>
                <w:b/>
                <w:szCs w:val="21"/>
              </w:rPr>
            </w:pPr>
            <w:r>
              <w:rPr>
                <w:rFonts w:hint="eastAsia"/>
                <w:b/>
                <w:szCs w:val="21"/>
              </w:rPr>
              <w:t>序号</w:t>
            </w:r>
          </w:p>
        </w:tc>
        <w:tc>
          <w:tcPr>
            <w:tcW w:w="1242" w:type="dxa"/>
            <w:noWrap/>
            <w:vAlign w:val="center"/>
          </w:tcPr>
          <w:p w14:paraId="0A60F688">
            <w:pPr>
              <w:jc w:val="center"/>
              <w:rPr>
                <w:b/>
                <w:szCs w:val="21"/>
              </w:rPr>
            </w:pPr>
            <w:r>
              <w:rPr>
                <w:rFonts w:hint="eastAsia"/>
                <w:b/>
                <w:szCs w:val="21"/>
              </w:rPr>
              <w:t>姓名</w:t>
            </w:r>
          </w:p>
        </w:tc>
        <w:tc>
          <w:tcPr>
            <w:tcW w:w="734" w:type="dxa"/>
            <w:noWrap/>
            <w:vAlign w:val="center"/>
          </w:tcPr>
          <w:p w14:paraId="5DCFA897">
            <w:pPr>
              <w:jc w:val="center"/>
              <w:rPr>
                <w:b/>
                <w:szCs w:val="21"/>
              </w:rPr>
            </w:pPr>
            <w:r>
              <w:rPr>
                <w:rFonts w:hint="eastAsia"/>
                <w:b/>
                <w:szCs w:val="21"/>
              </w:rPr>
              <w:t>学历</w:t>
            </w:r>
          </w:p>
        </w:tc>
        <w:tc>
          <w:tcPr>
            <w:tcW w:w="709" w:type="dxa"/>
            <w:noWrap/>
            <w:vAlign w:val="center"/>
          </w:tcPr>
          <w:p w14:paraId="6E3191C6">
            <w:pPr>
              <w:jc w:val="center"/>
              <w:rPr>
                <w:b/>
                <w:szCs w:val="21"/>
              </w:rPr>
            </w:pPr>
            <w:r>
              <w:rPr>
                <w:rFonts w:hint="eastAsia"/>
                <w:b/>
                <w:szCs w:val="21"/>
              </w:rPr>
              <w:t>学位</w:t>
            </w:r>
          </w:p>
        </w:tc>
        <w:tc>
          <w:tcPr>
            <w:tcW w:w="1223" w:type="dxa"/>
            <w:noWrap/>
            <w:vAlign w:val="center"/>
          </w:tcPr>
          <w:p w14:paraId="765A649A">
            <w:pPr>
              <w:jc w:val="center"/>
              <w:rPr>
                <w:b/>
                <w:szCs w:val="21"/>
              </w:rPr>
            </w:pPr>
            <w:r>
              <w:rPr>
                <w:rFonts w:hint="eastAsia"/>
                <w:b/>
                <w:szCs w:val="21"/>
              </w:rPr>
              <w:t>专业技术</w:t>
            </w:r>
          </w:p>
          <w:p w14:paraId="498DC282">
            <w:pPr>
              <w:jc w:val="center"/>
              <w:rPr>
                <w:b/>
                <w:szCs w:val="21"/>
              </w:rPr>
            </w:pPr>
            <w:r>
              <w:rPr>
                <w:rFonts w:hint="eastAsia"/>
                <w:b/>
                <w:szCs w:val="21"/>
              </w:rPr>
              <w:t>职务</w:t>
            </w:r>
          </w:p>
        </w:tc>
        <w:tc>
          <w:tcPr>
            <w:tcW w:w="1106" w:type="dxa"/>
            <w:noWrap/>
            <w:vAlign w:val="center"/>
          </w:tcPr>
          <w:p w14:paraId="426911A1">
            <w:pPr>
              <w:jc w:val="center"/>
              <w:rPr>
                <w:b/>
                <w:szCs w:val="21"/>
              </w:rPr>
            </w:pPr>
            <w:r>
              <w:rPr>
                <w:rFonts w:hint="eastAsia"/>
                <w:b/>
                <w:szCs w:val="21"/>
              </w:rPr>
              <w:t>职业资格</w:t>
            </w:r>
          </w:p>
        </w:tc>
        <w:tc>
          <w:tcPr>
            <w:tcW w:w="1215" w:type="dxa"/>
            <w:noWrap/>
            <w:vAlign w:val="center"/>
          </w:tcPr>
          <w:p w14:paraId="7471E339">
            <w:pPr>
              <w:jc w:val="center"/>
              <w:rPr>
                <w:b/>
                <w:szCs w:val="21"/>
              </w:rPr>
            </w:pPr>
            <w:r>
              <w:rPr>
                <w:rFonts w:hint="eastAsia"/>
                <w:b/>
                <w:szCs w:val="21"/>
              </w:rPr>
              <w:t>所在单位</w:t>
            </w:r>
          </w:p>
        </w:tc>
        <w:tc>
          <w:tcPr>
            <w:tcW w:w="1641" w:type="dxa"/>
            <w:noWrap/>
            <w:vAlign w:val="center"/>
          </w:tcPr>
          <w:p w14:paraId="5D3C50F6">
            <w:pPr>
              <w:jc w:val="center"/>
              <w:rPr>
                <w:b/>
                <w:szCs w:val="21"/>
              </w:rPr>
            </w:pPr>
            <w:r>
              <w:rPr>
                <w:rFonts w:hint="eastAsia"/>
                <w:b/>
                <w:szCs w:val="21"/>
              </w:rPr>
              <w:t>拟任</w:t>
            </w:r>
          </w:p>
          <w:p w14:paraId="6E910427">
            <w:pPr>
              <w:jc w:val="center"/>
              <w:rPr>
                <w:b/>
                <w:szCs w:val="21"/>
              </w:rPr>
            </w:pPr>
            <w:r>
              <w:rPr>
                <w:rFonts w:hint="eastAsia"/>
                <w:b/>
                <w:szCs w:val="21"/>
              </w:rPr>
              <w:t>课程</w:t>
            </w:r>
          </w:p>
        </w:tc>
      </w:tr>
      <w:tr w14:paraId="3E0AE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26" w:type="dxa"/>
            <w:noWrap/>
            <w:vAlign w:val="center"/>
          </w:tcPr>
          <w:p w14:paraId="5738CC70">
            <w:pPr>
              <w:spacing w:line="460" w:lineRule="exact"/>
              <w:jc w:val="center"/>
              <w:rPr>
                <w:bCs/>
                <w:szCs w:val="21"/>
              </w:rPr>
            </w:pPr>
            <w:r>
              <w:rPr>
                <w:szCs w:val="21"/>
              </w:rPr>
              <w:t>1</w:t>
            </w:r>
          </w:p>
        </w:tc>
        <w:tc>
          <w:tcPr>
            <w:tcW w:w="1242" w:type="dxa"/>
            <w:noWrap/>
            <w:vAlign w:val="center"/>
          </w:tcPr>
          <w:p w14:paraId="365C0E31">
            <w:pPr>
              <w:spacing w:line="460" w:lineRule="exact"/>
              <w:jc w:val="center"/>
              <w:rPr>
                <w:bCs/>
                <w:szCs w:val="21"/>
              </w:rPr>
            </w:pPr>
            <w:r>
              <w:rPr>
                <w:rFonts w:hint="eastAsia"/>
                <w:bCs/>
                <w:szCs w:val="21"/>
              </w:rPr>
              <w:t>林建洪</w:t>
            </w:r>
          </w:p>
        </w:tc>
        <w:tc>
          <w:tcPr>
            <w:tcW w:w="734" w:type="dxa"/>
            <w:noWrap/>
            <w:vAlign w:val="center"/>
          </w:tcPr>
          <w:p w14:paraId="4420A3A0">
            <w:pPr>
              <w:spacing w:line="460" w:lineRule="exact"/>
              <w:jc w:val="center"/>
              <w:rPr>
                <w:bCs/>
                <w:szCs w:val="21"/>
              </w:rPr>
            </w:pPr>
            <w:r>
              <w:rPr>
                <w:rFonts w:hint="eastAsia"/>
                <w:szCs w:val="21"/>
              </w:rPr>
              <w:t>研究生</w:t>
            </w:r>
          </w:p>
        </w:tc>
        <w:tc>
          <w:tcPr>
            <w:tcW w:w="709" w:type="dxa"/>
            <w:noWrap/>
            <w:vAlign w:val="center"/>
          </w:tcPr>
          <w:p w14:paraId="37962A65">
            <w:pPr>
              <w:spacing w:line="460" w:lineRule="exact"/>
              <w:jc w:val="center"/>
              <w:rPr>
                <w:bCs/>
                <w:szCs w:val="21"/>
              </w:rPr>
            </w:pPr>
            <w:r>
              <w:rPr>
                <w:rFonts w:hint="eastAsia"/>
                <w:szCs w:val="21"/>
              </w:rPr>
              <w:t>博士</w:t>
            </w:r>
          </w:p>
        </w:tc>
        <w:tc>
          <w:tcPr>
            <w:tcW w:w="1223" w:type="dxa"/>
            <w:noWrap/>
            <w:vAlign w:val="center"/>
          </w:tcPr>
          <w:p w14:paraId="5F5A2740">
            <w:pPr>
              <w:spacing w:line="460" w:lineRule="exact"/>
              <w:jc w:val="center"/>
              <w:rPr>
                <w:bCs/>
                <w:szCs w:val="21"/>
              </w:rPr>
            </w:pPr>
            <w:r>
              <w:rPr>
                <w:rFonts w:hint="eastAsia"/>
                <w:szCs w:val="21"/>
              </w:rPr>
              <w:t>副教授</w:t>
            </w:r>
          </w:p>
        </w:tc>
        <w:tc>
          <w:tcPr>
            <w:tcW w:w="1106" w:type="dxa"/>
            <w:noWrap/>
            <w:vAlign w:val="center"/>
          </w:tcPr>
          <w:p w14:paraId="6F551D0A">
            <w:pPr>
              <w:spacing w:line="460" w:lineRule="exact"/>
              <w:jc w:val="center"/>
              <w:rPr>
                <w:bCs/>
                <w:szCs w:val="21"/>
              </w:rPr>
            </w:pPr>
          </w:p>
        </w:tc>
        <w:tc>
          <w:tcPr>
            <w:tcW w:w="1215" w:type="dxa"/>
            <w:noWrap/>
            <w:vAlign w:val="center"/>
          </w:tcPr>
          <w:p w14:paraId="796CEFCB">
            <w:pPr>
              <w:spacing w:line="460" w:lineRule="exact"/>
              <w:jc w:val="center"/>
              <w:rPr>
                <w:bCs/>
                <w:szCs w:val="21"/>
              </w:rPr>
            </w:pPr>
            <w:r>
              <w:rPr>
                <w:rFonts w:hint="eastAsia"/>
                <w:szCs w:val="21"/>
              </w:rPr>
              <w:t>莆田学院</w:t>
            </w:r>
          </w:p>
        </w:tc>
        <w:tc>
          <w:tcPr>
            <w:tcW w:w="1641" w:type="dxa"/>
            <w:noWrap/>
            <w:vAlign w:val="center"/>
          </w:tcPr>
          <w:p w14:paraId="0EDE71CB">
            <w:pPr>
              <w:spacing w:line="460" w:lineRule="exact"/>
              <w:jc w:val="center"/>
              <w:rPr>
                <w:bCs/>
                <w:szCs w:val="21"/>
              </w:rPr>
            </w:pPr>
            <w:r>
              <w:rPr>
                <w:rFonts w:hint="eastAsia"/>
                <w:szCs w:val="21"/>
              </w:rPr>
              <w:t>单片机控制系统设计</w:t>
            </w:r>
          </w:p>
        </w:tc>
      </w:tr>
      <w:tr w14:paraId="683E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26" w:type="dxa"/>
            <w:noWrap/>
            <w:vAlign w:val="center"/>
          </w:tcPr>
          <w:p w14:paraId="63DF3B89">
            <w:pPr>
              <w:spacing w:line="460" w:lineRule="exact"/>
              <w:jc w:val="center"/>
              <w:rPr>
                <w:bCs/>
                <w:szCs w:val="21"/>
              </w:rPr>
            </w:pPr>
            <w:r>
              <w:rPr>
                <w:szCs w:val="21"/>
              </w:rPr>
              <w:t>2</w:t>
            </w:r>
          </w:p>
        </w:tc>
        <w:tc>
          <w:tcPr>
            <w:tcW w:w="1242" w:type="dxa"/>
            <w:noWrap/>
            <w:vAlign w:val="center"/>
          </w:tcPr>
          <w:p w14:paraId="21F38405">
            <w:pPr>
              <w:spacing w:line="460" w:lineRule="exact"/>
              <w:jc w:val="center"/>
              <w:rPr>
                <w:bCs/>
                <w:szCs w:val="21"/>
              </w:rPr>
            </w:pPr>
            <w:r>
              <w:rPr>
                <w:rFonts w:hint="eastAsia"/>
                <w:szCs w:val="21"/>
              </w:rPr>
              <w:t>林俊武</w:t>
            </w:r>
          </w:p>
        </w:tc>
        <w:tc>
          <w:tcPr>
            <w:tcW w:w="734" w:type="dxa"/>
            <w:noWrap/>
            <w:vAlign w:val="center"/>
          </w:tcPr>
          <w:p w14:paraId="76B3F134">
            <w:pPr>
              <w:spacing w:line="460" w:lineRule="exact"/>
              <w:jc w:val="center"/>
              <w:rPr>
                <w:bCs/>
                <w:szCs w:val="21"/>
              </w:rPr>
            </w:pPr>
            <w:r>
              <w:rPr>
                <w:rFonts w:hint="eastAsia"/>
                <w:szCs w:val="21"/>
              </w:rPr>
              <w:t>研究生</w:t>
            </w:r>
          </w:p>
        </w:tc>
        <w:tc>
          <w:tcPr>
            <w:tcW w:w="709" w:type="dxa"/>
            <w:noWrap/>
            <w:vAlign w:val="center"/>
          </w:tcPr>
          <w:p w14:paraId="5D8C4BC8">
            <w:pPr>
              <w:spacing w:line="460" w:lineRule="exact"/>
              <w:jc w:val="center"/>
              <w:rPr>
                <w:bCs/>
                <w:szCs w:val="21"/>
              </w:rPr>
            </w:pPr>
            <w:r>
              <w:rPr>
                <w:rFonts w:hint="eastAsia"/>
                <w:szCs w:val="21"/>
              </w:rPr>
              <w:t>博士</w:t>
            </w:r>
          </w:p>
        </w:tc>
        <w:tc>
          <w:tcPr>
            <w:tcW w:w="1223" w:type="dxa"/>
            <w:noWrap/>
            <w:vAlign w:val="center"/>
          </w:tcPr>
          <w:p w14:paraId="011B41D3">
            <w:pPr>
              <w:spacing w:line="460" w:lineRule="exact"/>
              <w:jc w:val="center"/>
              <w:rPr>
                <w:bCs/>
                <w:szCs w:val="21"/>
              </w:rPr>
            </w:pPr>
            <w:r>
              <w:rPr>
                <w:rFonts w:hint="eastAsia"/>
                <w:szCs w:val="21"/>
              </w:rPr>
              <w:t>副教授</w:t>
            </w:r>
          </w:p>
        </w:tc>
        <w:tc>
          <w:tcPr>
            <w:tcW w:w="1106" w:type="dxa"/>
            <w:noWrap/>
            <w:vAlign w:val="center"/>
          </w:tcPr>
          <w:p w14:paraId="64CD0CD8">
            <w:pPr>
              <w:spacing w:line="460" w:lineRule="exact"/>
              <w:jc w:val="center"/>
              <w:rPr>
                <w:bCs/>
                <w:szCs w:val="21"/>
              </w:rPr>
            </w:pPr>
          </w:p>
        </w:tc>
        <w:tc>
          <w:tcPr>
            <w:tcW w:w="1215" w:type="dxa"/>
            <w:noWrap/>
            <w:vAlign w:val="center"/>
          </w:tcPr>
          <w:p w14:paraId="2A5FAEEF">
            <w:pPr>
              <w:spacing w:line="460" w:lineRule="exact"/>
              <w:jc w:val="center"/>
              <w:rPr>
                <w:bCs/>
                <w:szCs w:val="21"/>
              </w:rPr>
            </w:pPr>
            <w:r>
              <w:rPr>
                <w:rFonts w:hint="eastAsia"/>
                <w:szCs w:val="21"/>
              </w:rPr>
              <w:t>莆田学院</w:t>
            </w:r>
          </w:p>
        </w:tc>
        <w:tc>
          <w:tcPr>
            <w:tcW w:w="1641" w:type="dxa"/>
            <w:noWrap/>
            <w:vAlign w:val="center"/>
          </w:tcPr>
          <w:p w14:paraId="74883D58">
            <w:pPr>
              <w:spacing w:line="460" w:lineRule="exact"/>
              <w:jc w:val="center"/>
              <w:rPr>
                <w:bCs/>
                <w:szCs w:val="21"/>
              </w:rPr>
            </w:pPr>
            <w:r>
              <w:rPr>
                <w:rFonts w:hint="eastAsia"/>
                <w:szCs w:val="21"/>
              </w:rPr>
              <w:t>传感器原理与应用</w:t>
            </w:r>
          </w:p>
        </w:tc>
      </w:tr>
      <w:tr w14:paraId="1CE7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26" w:type="dxa"/>
            <w:noWrap/>
            <w:vAlign w:val="center"/>
          </w:tcPr>
          <w:p w14:paraId="50047A17">
            <w:pPr>
              <w:spacing w:line="460" w:lineRule="exact"/>
              <w:jc w:val="center"/>
              <w:rPr>
                <w:szCs w:val="21"/>
              </w:rPr>
            </w:pPr>
            <w:r>
              <w:rPr>
                <w:szCs w:val="21"/>
              </w:rPr>
              <w:t>3</w:t>
            </w:r>
          </w:p>
        </w:tc>
        <w:tc>
          <w:tcPr>
            <w:tcW w:w="1242" w:type="dxa"/>
            <w:noWrap/>
            <w:vAlign w:val="center"/>
          </w:tcPr>
          <w:p w14:paraId="051917D8">
            <w:pPr>
              <w:spacing w:line="460" w:lineRule="exact"/>
              <w:jc w:val="center"/>
              <w:rPr>
                <w:szCs w:val="21"/>
              </w:rPr>
            </w:pPr>
            <w:r>
              <w:rPr>
                <w:rFonts w:hint="eastAsia"/>
                <w:szCs w:val="21"/>
              </w:rPr>
              <w:t>廖玉雄</w:t>
            </w:r>
          </w:p>
        </w:tc>
        <w:tc>
          <w:tcPr>
            <w:tcW w:w="734" w:type="dxa"/>
            <w:noWrap/>
            <w:vAlign w:val="center"/>
          </w:tcPr>
          <w:p w14:paraId="58649E87">
            <w:pPr>
              <w:spacing w:line="460" w:lineRule="exact"/>
              <w:jc w:val="center"/>
              <w:rPr>
                <w:szCs w:val="21"/>
              </w:rPr>
            </w:pPr>
            <w:r>
              <w:rPr>
                <w:rFonts w:hint="eastAsia"/>
                <w:szCs w:val="21"/>
              </w:rPr>
              <w:t>本科</w:t>
            </w:r>
          </w:p>
        </w:tc>
        <w:tc>
          <w:tcPr>
            <w:tcW w:w="709" w:type="dxa"/>
            <w:noWrap/>
            <w:vAlign w:val="center"/>
          </w:tcPr>
          <w:p w14:paraId="3033143A">
            <w:pPr>
              <w:spacing w:line="460" w:lineRule="exact"/>
              <w:jc w:val="center"/>
              <w:rPr>
                <w:szCs w:val="21"/>
              </w:rPr>
            </w:pPr>
          </w:p>
        </w:tc>
        <w:tc>
          <w:tcPr>
            <w:tcW w:w="1223" w:type="dxa"/>
            <w:noWrap/>
            <w:vAlign w:val="center"/>
          </w:tcPr>
          <w:p w14:paraId="6E7616C8">
            <w:pPr>
              <w:spacing w:line="460" w:lineRule="exact"/>
              <w:jc w:val="center"/>
              <w:rPr>
                <w:szCs w:val="21"/>
              </w:rPr>
            </w:pPr>
            <w:r>
              <w:rPr>
                <w:rFonts w:hint="eastAsia"/>
                <w:szCs w:val="21"/>
              </w:rPr>
              <w:t>高级工程师</w:t>
            </w:r>
          </w:p>
        </w:tc>
        <w:tc>
          <w:tcPr>
            <w:tcW w:w="1106" w:type="dxa"/>
            <w:noWrap/>
            <w:vAlign w:val="center"/>
          </w:tcPr>
          <w:p w14:paraId="1F4B4F0C">
            <w:pPr>
              <w:spacing w:line="460" w:lineRule="exact"/>
              <w:jc w:val="center"/>
              <w:rPr>
                <w:bCs/>
                <w:szCs w:val="21"/>
              </w:rPr>
            </w:pPr>
          </w:p>
        </w:tc>
        <w:tc>
          <w:tcPr>
            <w:tcW w:w="1215" w:type="dxa"/>
            <w:noWrap/>
            <w:vAlign w:val="center"/>
          </w:tcPr>
          <w:p w14:paraId="475FB0F6">
            <w:pPr>
              <w:spacing w:line="460" w:lineRule="exact"/>
              <w:jc w:val="center"/>
              <w:rPr>
                <w:szCs w:val="21"/>
              </w:rPr>
            </w:pPr>
            <w:r>
              <w:rPr>
                <w:rFonts w:hint="eastAsia"/>
                <w:szCs w:val="21"/>
              </w:rPr>
              <w:t>福州文闻九皋信息科技有限公司</w:t>
            </w:r>
          </w:p>
        </w:tc>
        <w:tc>
          <w:tcPr>
            <w:tcW w:w="1641" w:type="dxa"/>
            <w:noWrap/>
            <w:vAlign w:val="center"/>
          </w:tcPr>
          <w:p w14:paraId="39BE8650">
            <w:pPr>
              <w:spacing w:line="460" w:lineRule="exact"/>
              <w:jc w:val="center"/>
              <w:rPr>
                <w:szCs w:val="21"/>
              </w:rPr>
            </w:pPr>
            <w:r>
              <w:rPr>
                <w:rFonts w:hint="eastAsia"/>
                <w:szCs w:val="21"/>
              </w:rPr>
              <w:t>图像处理与平面设计</w:t>
            </w:r>
          </w:p>
        </w:tc>
      </w:tr>
    </w:tbl>
    <w:p w14:paraId="4F7FBA37">
      <w:pPr>
        <w:spacing w:line="440" w:lineRule="exact"/>
        <w:ind w:firstLine="482" w:firstLineChars="200"/>
        <w:rPr>
          <w:b/>
          <w:sz w:val="24"/>
        </w:rPr>
      </w:pPr>
      <w:r>
        <w:rPr>
          <w:rFonts w:hint="eastAsia"/>
          <w:b/>
          <w:sz w:val="24"/>
        </w:rPr>
        <w:t>（二）教学设施</w:t>
      </w:r>
    </w:p>
    <w:p w14:paraId="33ED7D74">
      <w:pPr>
        <w:spacing w:line="440" w:lineRule="exact"/>
        <w:ind w:firstLine="480" w:firstLineChars="200"/>
        <w:rPr>
          <w:sz w:val="24"/>
        </w:rPr>
      </w:pPr>
      <w:r>
        <w:rPr>
          <w:sz w:val="24"/>
        </w:rPr>
        <w:t>1</w:t>
      </w:r>
      <w:r>
        <w:rPr>
          <w:rFonts w:hint="eastAsia"/>
          <w:sz w:val="24"/>
        </w:rPr>
        <w:t>、校内实训条件</w:t>
      </w:r>
    </w:p>
    <w:p w14:paraId="40CFB75E">
      <w:pPr>
        <w:spacing w:line="460" w:lineRule="exact"/>
        <w:ind w:firstLine="480" w:firstLineChars="200"/>
        <w:rPr>
          <w:rFonts w:hAnsi="宋体"/>
          <w:color w:val="000000"/>
          <w:sz w:val="24"/>
        </w:rPr>
      </w:pPr>
      <w:r>
        <w:rPr>
          <w:rFonts w:hint="eastAsia" w:hAnsi="宋体"/>
          <w:color w:val="000000"/>
          <w:sz w:val="24"/>
        </w:rPr>
        <w:t>电子信息工程技术专业现拥有</w:t>
      </w:r>
      <w:r>
        <w:rPr>
          <w:rFonts w:hAnsi="宋体"/>
          <w:color w:val="000000"/>
          <w:sz w:val="24"/>
        </w:rPr>
        <w:t>1</w:t>
      </w:r>
      <w:r>
        <w:rPr>
          <w:rFonts w:hint="eastAsia" w:hAnsi="宋体"/>
          <w:color w:val="000000"/>
          <w:sz w:val="24"/>
        </w:rPr>
        <w:t>个</w:t>
      </w:r>
      <w:r>
        <w:rPr>
          <w:rFonts w:hAnsi="宋体"/>
          <w:color w:val="000000"/>
          <w:sz w:val="24"/>
        </w:rPr>
        <w:t xml:space="preserve"> </w:t>
      </w:r>
      <w:r>
        <w:rPr>
          <w:rFonts w:hint="eastAsia" w:hAnsi="宋体"/>
          <w:color w:val="000000"/>
          <w:sz w:val="24"/>
        </w:rPr>
        <w:t>“中央财政支持的电工电子与自动化实训基地”和</w:t>
      </w:r>
      <w:r>
        <w:rPr>
          <w:rFonts w:hAnsi="宋体"/>
          <w:color w:val="000000"/>
          <w:sz w:val="24"/>
        </w:rPr>
        <w:t>1</w:t>
      </w:r>
      <w:r>
        <w:rPr>
          <w:rFonts w:hint="eastAsia" w:hAnsi="宋体"/>
          <w:color w:val="000000"/>
          <w:sz w:val="24"/>
        </w:rPr>
        <w:t>个“福建省示范性生产性实训基地”，仪器总价值近2</w:t>
      </w:r>
      <w:r>
        <w:rPr>
          <w:rFonts w:hAnsi="宋体"/>
          <w:color w:val="000000"/>
          <w:sz w:val="24"/>
        </w:rPr>
        <w:t>000</w:t>
      </w:r>
      <w:r>
        <w:rPr>
          <w:rFonts w:hint="eastAsia" w:hAnsi="宋体"/>
          <w:color w:val="000000"/>
          <w:sz w:val="24"/>
        </w:rPr>
        <w:t>万元，建筑面积达6</w:t>
      </w:r>
      <w:r>
        <w:rPr>
          <w:rFonts w:hAnsi="宋体"/>
          <w:color w:val="000000"/>
          <w:sz w:val="24"/>
        </w:rPr>
        <w:t>800</w:t>
      </w:r>
      <w:r>
        <w:rPr>
          <w:rFonts w:hint="eastAsia" w:hAnsi="宋体"/>
          <w:color w:val="000000"/>
          <w:sz w:val="24"/>
        </w:rPr>
        <w:t>多平方米，主要包括电工基础实验室、传感器实训室、嵌入式技术实训室、</w:t>
      </w:r>
      <w:r>
        <w:rPr>
          <w:rFonts w:hAnsi="宋体"/>
          <w:color w:val="000000"/>
          <w:sz w:val="24"/>
        </w:rPr>
        <w:t>EDA</w:t>
      </w:r>
      <w:r>
        <w:rPr>
          <w:rFonts w:hint="eastAsia" w:hAnsi="宋体"/>
          <w:color w:val="000000"/>
          <w:sz w:val="24"/>
        </w:rPr>
        <w:t>实训室、电子技术理实一体实训室、电子产品制作、虚拟仿真实训室、综合布线实训室、工业互联网实训室等实验实训室，实训条件全省领先，满足学生专业学习和技能培训的需要。</w:t>
      </w:r>
    </w:p>
    <w:p w14:paraId="5A7DA473">
      <w:pPr>
        <w:jc w:val="center"/>
        <w:rPr>
          <w:szCs w:val="21"/>
        </w:rPr>
      </w:pPr>
      <w:r>
        <w:rPr>
          <w:rFonts w:hint="eastAsia"/>
          <w:szCs w:val="21"/>
        </w:rPr>
        <w:t>表</w:t>
      </w:r>
      <w:r>
        <w:rPr>
          <w:szCs w:val="21"/>
        </w:rPr>
        <w:t xml:space="preserve">2   </w:t>
      </w:r>
      <w:r>
        <w:rPr>
          <w:rFonts w:hint="eastAsia"/>
          <w:szCs w:val="21"/>
        </w:rPr>
        <w:t>校内实训设备一览表</w:t>
      </w:r>
    </w:p>
    <w:tbl>
      <w:tblPr>
        <w:tblStyle w:val="10"/>
        <w:tblW w:w="9550" w:type="dxa"/>
        <w:jc w:val="center"/>
        <w:tblLayout w:type="fixed"/>
        <w:tblCellMar>
          <w:top w:w="0" w:type="dxa"/>
          <w:left w:w="10" w:type="dxa"/>
          <w:bottom w:w="0" w:type="dxa"/>
          <w:right w:w="10" w:type="dxa"/>
        </w:tblCellMar>
      </w:tblPr>
      <w:tblGrid>
        <w:gridCol w:w="610"/>
        <w:gridCol w:w="1907"/>
        <w:gridCol w:w="2641"/>
        <w:gridCol w:w="2540"/>
        <w:gridCol w:w="926"/>
        <w:gridCol w:w="926"/>
      </w:tblGrid>
      <w:tr w14:paraId="349C6F24">
        <w:tblPrEx>
          <w:tblCellMar>
            <w:top w:w="0" w:type="dxa"/>
            <w:left w:w="10" w:type="dxa"/>
            <w:bottom w:w="0" w:type="dxa"/>
            <w:right w:w="10" w:type="dxa"/>
          </w:tblCellMar>
        </w:tblPrEx>
        <w:trPr>
          <w:jc w:val="center"/>
        </w:trPr>
        <w:tc>
          <w:tcPr>
            <w:tcW w:w="6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D1A8C98">
            <w:pPr>
              <w:widowControl/>
              <w:spacing w:line="312" w:lineRule="auto"/>
              <w:jc w:val="center"/>
              <w:rPr>
                <w:rFonts w:ascii="宋体"/>
                <w:b/>
                <w:bCs/>
                <w:sz w:val="18"/>
                <w:szCs w:val="18"/>
              </w:rPr>
            </w:pPr>
            <w:r>
              <w:rPr>
                <w:rFonts w:hint="eastAsia" w:ascii="宋体" w:hAnsi="宋体"/>
                <w:b/>
                <w:bCs/>
                <w:sz w:val="18"/>
                <w:szCs w:val="18"/>
              </w:rPr>
              <w:t>序号</w:t>
            </w:r>
          </w:p>
        </w:tc>
        <w:tc>
          <w:tcPr>
            <w:tcW w:w="1907" w:type="dxa"/>
            <w:tcBorders>
              <w:top w:val="single" w:color="000000" w:sz="4" w:space="0"/>
              <w:left w:val="single" w:color="000000" w:sz="4" w:space="0"/>
              <w:bottom w:val="single" w:color="000000" w:sz="4" w:space="0"/>
              <w:right w:val="single" w:color="000000" w:sz="4" w:space="0"/>
            </w:tcBorders>
            <w:vAlign w:val="center"/>
          </w:tcPr>
          <w:p w14:paraId="6A055AA5">
            <w:pPr>
              <w:widowControl/>
              <w:spacing w:line="240" w:lineRule="exact"/>
              <w:jc w:val="center"/>
              <w:rPr>
                <w:rFonts w:ascii="宋体"/>
                <w:b/>
                <w:bCs/>
                <w:sz w:val="18"/>
                <w:szCs w:val="18"/>
              </w:rPr>
            </w:pPr>
            <w:r>
              <w:rPr>
                <w:rFonts w:hint="eastAsia" w:ascii="宋体" w:hAnsi="宋体"/>
                <w:b/>
                <w:bCs/>
                <w:sz w:val="18"/>
                <w:szCs w:val="18"/>
              </w:rPr>
              <w:t>实验实训</w:t>
            </w:r>
          </w:p>
          <w:p w14:paraId="7DD0519C">
            <w:pPr>
              <w:widowControl/>
              <w:spacing w:line="312" w:lineRule="auto"/>
              <w:jc w:val="center"/>
              <w:rPr>
                <w:rFonts w:ascii="宋体"/>
                <w:b/>
                <w:bCs/>
                <w:sz w:val="18"/>
                <w:szCs w:val="18"/>
              </w:rPr>
            </w:pPr>
            <w:r>
              <w:rPr>
                <w:rFonts w:hint="eastAsia" w:ascii="宋体" w:hAnsi="宋体"/>
                <w:b/>
                <w:bCs/>
                <w:sz w:val="18"/>
                <w:szCs w:val="18"/>
              </w:rPr>
              <w:t>基地（室）名称</w:t>
            </w:r>
          </w:p>
        </w:tc>
        <w:tc>
          <w:tcPr>
            <w:tcW w:w="2641" w:type="dxa"/>
            <w:tcBorders>
              <w:top w:val="single" w:color="000000" w:sz="4" w:space="0"/>
              <w:left w:val="single" w:color="000000" w:sz="4" w:space="0"/>
              <w:bottom w:val="single" w:color="000000" w:sz="4" w:space="0"/>
              <w:right w:val="single" w:color="000000" w:sz="4" w:space="0"/>
            </w:tcBorders>
            <w:vAlign w:val="center"/>
          </w:tcPr>
          <w:p w14:paraId="74A73841">
            <w:pPr>
              <w:widowControl/>
              <w:spacing w:line="240" w:lineRule="exact"/>
              <w:jc w:val="center"/>
              <w:rPr>
                <w:rFonts w:ascii="宋体"/>
                <w:b/>
                <w:bCs/>
                <w:sz w:val="18"/>
                <w:szCs w:val="18"/>
              </w:rPr>
            </w:pPr>
            <w:r>
              <w:rPr>
                <w:rFonts w:hint="eastAsia" w:ascii="宋体" w:hAnsi="宋体"/>
                <w:b/>
                <w:bCs/>
                <w:sz w:val="18"/>
                <w:szCs w:val="18"/>
              </w:rPr>
              <w:t>实验实训室功能</w:t>
            </w:r>
          </w:p>
          <w:p w14:paraId="30FEF979">
            <w:pPr>
              <w:widowControl/>
              <w:spacing w:line="312" w:lineRule="auto"/>
              <w:jc w:val="center"/>
              <w:rPr>
                <w:rFonts w:ascii="宋体"/>
                <w:b/>
                <w:bCs/>
                <w:sz w:val="18"/>
                <w:szCs w:val="18"/>
              </w:rPr>
            </w:pPr>
            <w:r>
              <w:rPr>
                <w:rFonts w:hint="eastAsia" w:ascii="宋体" w:hAnsi="宋体"/>
                <w:b/>
                <w:bCs/>
                <w:sz w:val="18"/>
                <w:szCs w:val="18"/>
              </w:rPr>
              <w:t>（承担课程与实训实习项目）</w:t>
            </w:r>
          </w:p>
        </w:tc>
        <w:tc>
          <w:tcPr>
            <w:tcW w:w="2540" w:type="dxa"/>
            <w:tcBorders>
              <w:top w:val="single" w:color="000000" w:sz="4" w:space="0"/>
              <w:left w:val="single" w:color="000000" w:sz="4" w:space="0"/>
              <w:bottom w:val="single" w:color="000000" w:sz="4" w:space="0"/>
              <w:right w:val="single" w:color="000000" w:sz="4" w:space="0"/>
            </w:tcBorders>
            <w:vAlign w:val="center"/>
          </w:tcPr>
          <w:p w14:paraId="6CFE667D">
            <w:pPr>
              <w:widowControl/>
              <w:spacing w:line="312" w:lineRule="auto"/>
              <w:jc w:val="center"/>
              <w:rPr>
                <w:rFonts w:ascii="宋体"/>
                <w:b/>
                <w:bCs/>
                <w:sz w:val="18"/>
                <w:szCs w:val="18"/>
              </w:rPr>
            </w:pPr>
            <w:r>
              <w:rPr>
                <w:rFonts w:hint="eastAsia" w:ascii="宋体" w:hAnsi="宋体"/>
                <w:b/>
                <w:bCs/>
                <w:sz w:val="18"/>
                <w:szCs w:val="18"/>
              </w:rPr>
              <w:t>面积、主要实验（训）设备名称及台套数要求</w:t>
            </w:r>
          </w:p>
        </w:tc>
        <w:tc>
          <w:tcPr>
            <w:tcW w:w="926" w:type="dxa"/>
            <w:tcBorders>
              <w:top w:val="single" w:color="000000" w:sz="4" w:space="0"/>
              <w:left w:val="single" w:color="000000" w:sz="4" w:space="0"/>
              <w:bottom w:val="single" w:color="000000" w:sz="4" w:space="0"/>
              <w:right w:val="single" w:color="000000" w:sz="4" w:space="0"/>
            </w:tcBorders>
            <w:vAlign w:val="center"/>
          </w:tcPr>
          <w:p w14:paraId="3725E0CF">
            <w:pPr>
              <w:widowControl/>
              <w:spacing w:line="312" w:lineRule="auto"/>
              <w:jc w:val="center"/>
              <w:rPr>
                <w:rFonts w:ascii="宋体"/>
                <w:b/>
                <w:bCs/>
                <w:sz w:val="18"/>
                <w:szCs w:val="18"/>
              </w:rPr>
            </w:pPr>
            <w:r>
              <w:rPr>
                <w:rFonts w:hint="eastAsia" w:ascii="宋体" w:hAnsi="宋体"/>
                <w:b/>
                <w:bCs/>
                <w:sz w:val="18"/>
                <w:szCs w:val="18"/>
              </w:rPr>
              <w:t>工位数（个）</w:t>
            </w:r>
          </w:p>
        </w:tc>
        <w:tc>
          <w:tcPr>
            <w:tcW w:w="926" w:type="dxa"/>
            <w:tcBorders>
              <w:top w:val="single" w:color="000000" w:sz="4" w:space="0"/>
              <w:left w:val="single" w:color="000000" w:sz="4" w:space="0"/>
              <w:bottom w:val="single" w:color="000000" w:sz="4" w:space="0"/>
              <w:right w:val="single" w:color="000000" w:sz="4" w:space="0"/>
            </w:tcBorders>
            <w:vAlign w:val="center"/>
          </w:tcPr>
          <w:p w14:paraId="22CD504E">
            <w:pPr>
              <w:widowControl/>
              <w:spacing w:line="312" w:lineRule="auto"/>
              <w:jc w:val="center"/>
              <w:rPr>
                <w:rFonts w:ascii="宋体"/>
                <w:b/>
                <w:bCs/>
                <w:sz w:val="18"/>
                <w:szCs w:val="18"/>
              </w:rPr>
            </w:pPr>
            <w:r>
              <w:rPr>
                <w:rFonts w:hint="eastAsia" w:ascii="宋体" w:hAnsi="宋体"/>
                <w:b/>
                <w:bCs/>
                <w:sz w:val="18"/>
                <w:szCs w:val="18"/>
              </w:rPr>
              <w:t>对应课程</w:t>
            </w:r>
          </w:p>
        </w:tc>
      </w:tr>
      <w:tr w14:paraId="1E88D99E">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4D0B456">
            <w:pPr>
              <w:widowControl/>
              <w:spacing w:line="312" w:lineRule="auto"/>
              <w:jc w:val="center"/>
              <w:rPr>
                <w:rFonts w:ascii="宋体"/>
                <w:sz w:val="18"/>
                <w:szCs w:val="18"/>
              </w:rPr>
            </w:pPr>
            <w:r>
              <w:rPr>
                <w:rFonts w:ascii="宋体" w:hAnsi="宋体"/>
                <w:sz w:val="18"/>
                <w:szCs w:val="18"/>
              </w:rPr>
              <w:t>1</w:t>
            </w:r>
          </w:p>
        </w:tc>
        <w:tc>
          <w:tcPr>
            <w:tcW w:w="1907" w:type="dxa"/>
            <w:tcBorders>
              <w:top w:val="single" w:color="000000" w:sz="4" w:space="0"/>
              <w:left w:val="single" w:color="000000" w:sz="4" w:space="0"/>
              <w:bottom w:val="single" w:color="000000" w:sz="4" w:space="0"/>
              <w:right w:val="single" w:color="000000" w:sz="4" w:space="0"/>
            </w:tcBorders>
            <w:vAlign w:val="center"/>
          </w:tcPr>
          <w:p w14:paraId="671DC5B4">
            <w:pPr>
              <w:widowControl/>
              <w:spacing w:line="312" w:lineRule="auto"/>
              <w:jc w:val="center"/>
              <w:rPr>
                <w:rFonts w:ascii="宋体"/>
                <w:sz w:val="18"/>
                <w:szCs w:val="18"/>
              </w:rPr>
            </w:pPr>
            <w:r>
              <w:rPr>
                <w:rFonts w:hint="eastAsia" w:ascii="宋体" w:hAnsi="宋体"/>
                <w:sz w:val="18"/>
                <w:szCs w:val="18"/>
              </w:rPr>
              <w:t>电工基础实验室</w:t>
            </w:r>
          </w:p>
        </w:tc>
        <w:tc>
          <w:tcPr>
            <w:tcW w:w="2641" w:type="dxa"/>
            <w:tcBorders>
              <w:top w:val="single" w:color="000000" w:sz="4" w:space="0"/>
              <w:left w:val="single" w:color="000000" w:sz="4" w:space="0"/>
              <w:bottom w:val="single" w:color="000000" w:sz="4" w:space="0"/>
              <w:right w:val="single" w:color="000000" w:sz="4" w:space="0"/>
            </w:tcBorders>
            <w:vAlign w:val="center"/>
          </w:tcPr>
          <w:p w14:paraId="2A8868D5">
            <w:pPr>
              <w:widowControl/>
              <w:spacing w:line="312" w:lineRule="auto"/>
              <w:jc w:val="center"/>
              <w:rPr>
                <w:rFonts w:ascii="宋体"/>
                <w:sz w:val="18"/>
                <w:szCs w:val="18"/>
              </w:rPr>
            </w:pPr>
            <w:r>
              <w:rPr>
                <w:rFonts w:hint="eastAsia" w:ascii="宋体" w:hAnsi="宋体"/>
                <w:sz w:val="18"/>
                <w:szCs w:val="18"/>
              </w:rPr>
              <w:t>元件伏安特性测试</w:t>
            </w:r>
          </w:p>
          <w:p w14:paraId="228B947C">
            <w:pPr>
              <w:widowControl/>
              <w:spacing w:line="312" w:lineRule="auto"/>
              <w:jc w:val="center"/>
              <w:rPr>
                <w:rFonts w:ascii="宋体"/>
                <w:sz w:val="18"/>
                <w:szCs w:val="18"/>
              </w:rPr>
            </w:pPr>
            <w:r>
              <w:rPr>
                <w:rFonts w:hint="eastAsia" w:ascii="宋体" w:hAnsi="宋体"/>
                <w:sz w:val="18"/>
                <w:szCs w:val="18"/>
              </w:rPr>
              <w:t>基尔霍夫定律</w:t>
            </w:r>
          </w:p>
          <w:p w14:paraId="77F8ACD9">
            <w:pPr>
              <w:widowControl/>
              <w:spacing w:line="312" w:lineRule="auto"/>
              <w:jc w:val="center"/>
              <w:rPr>
                <w:rFonts w:ascii="宋体"/>
                <w:sz w:val="18"/>
                <w:szCs w:val="18"/>
              </w:rPr>
            </w:pPr>
            <w:r>
              <w:rPr>
                <w:rFonts w:hint="eastAsia" w:ascii="宋体" w:hAnsi="宋体"/>
                <w:sz w:val="18"/>
                <w:szCs w:val="18"/>
              </w:rPr>
              <w:t>叠加定理</w:t>
            </w:r>
          </w:p>
          <w:p w14:paraId="57714684">
            <w:pPr>
              <w:widowControl/>
              <w:spacing w:line="312" w:lineRule="auto"/>
              <w:jc w:val="center"/>
              <w:rPr>
                <w:rFonts w:ascii="宋体"/>
                <w:sz w:val="18"/>
                <w:szCs w:val="18"/>
              </w:rPr>
            </w:pPr>
            <w:r>
              <w:rPr>
                <w:rFonts w:hint="eastAsia" w:ascii="宋体" w:hAnsi="宋体"/>
                <w:sz w:val="18"/>
                <w:szCs w:val="18"/>
              </w:rPr>
              <w:t>戴维南定理</w:t>
            </w:r>
          </w:p>
        </w:tc>
        <w:tc>
          <w:tcPr>
            <w:tcW w:w="2540" w:type="dxa"/>
            <w:tcBorders>
              <w:top w:val="single" w:color="000000" w:sz="4" w:space="0"/>
              <w:left w:val="single" w:color="000000" w:sz="4" w:space="0"/>
              <w:bottom w:val="single" w:color="000000" w:sz="4" w:space="0"/>
              <w:right w:val="single" w:color="000000" w:sz="4" w:space="0"/>
            </w:tcBorders>
            <w:vAlign w:val="center"/>
          </w:tcPr>
          <w:p w14:paraId="0C15D2BC">
            <w:pPr>
              <w:widowControl/>
              <w:spacing w:line="312" w:lineRule="auto"/>
              <w:jc w:val="center"/>
              <w:rPr>
                <w:rFonts w:ascii="宋体"/>
                <w:sz w:val="18"/>
                <w:szCs w:val="18"/>
              </w:rPr>
            </w:pPr>
            <w:r>
              <w:rPr>
                <w:rFonts w:hint="eastAsia" w:ascii="宋体" w:hAnsi="宋体"/>
                <w:sz w:val="18"/>
                <w:szCs w:val="18"/>
              </w:rPr>
              <w:t>电工技术实训台、模拟示波器、数字交流毫伏表</w:t>
            </w:r>
          </w:p>
        </w:tc>
        <w:tc>
          <w:tcPr>
            <w:tcW w:w="926" w:type="dxa"/>
            <w:tcBorders>
              <w:top w:val="single" w:color="000000" w:sz="4" w:space="0"/>
              <w:left w:val="single" w:color="000000" w:sz="4" w:space="0"/>
              <w:bottom w:val="single" w:color="000000" w:sz="4" w:space="0"/>
              <w:right w:val="single" w:color="000000" w:sz="4" w:space="0"/>
            </w:tcBorders>
            <w:vAlign w:val="center"/>
          </w:tcPr>
          <w:p w14:paraId="5422A21F">
            <w:pPr>
              <w:widowControl/>
              <w:spacing w:line="312" w:lineRule="auto"/>
              <w:jc w:val="center"/>
              <w:rPr>
                <w:rFonts w:ascii="宋体"/>
                <w:sz w:val="18"/>
                <w:szCs w:val="18"/>
              </w:rPr>
            </w:pPr>
            <w:r>
              <w:rPr>
                <w:rFonts w:ascii="宋体" w:hAnsi="宋体"/>
                <w:sz w:val="18"/>
                <w:szCs w:val="18"/>
              </w:rPr>
              <w:t>30</w:t>
            </w:r>
          </w:p>
        </w:tc>
        <w:tc>
          <w:tcPr>
            <w:tcW w:w="926" w:type="dxa"/>
            <w:tcBorders>
              <w:top w:val="single" w:color="000000" w:sz="4" w:space="0"/>
              <w:left w:val="single" w:color="000000" w:sz="4" w:space="0"/>
              <w:bottom w:val="single" w:color="000000" w:sz="4" w:space="0"/>
              <w:right w:val="single" w:color="000000" w:sz="4" w:space="0"/>
            </w:tcBorders>
            <w:vAlign w:val="center"/>
          </w:tcPr>
          <w:p w14:paraId="3C0BDC2E">
            <w:pPr>
              <w:widowControl/>
              <w:spacing w:line="312" w:lineRule="auto"/>
              <w:jc w:val="center"/>
              <w:rPr>
                <w:rFonts w:ascii="宋体"/>
                <w:sz w:val="18"/>
                <w:szCs w:val="18"/>
              </w:rPr>
            </w:pPr>
            <w:r>
              <w:rPr>
                <w:rFonts w:hint="eastAsia" w:ascii="宋体" w:hAnsi="宋体"/>
                <w:sz w:val="18"/>
                <w:szCs w:val="18"/>
              </w:rPr>
              <w:t>电工电子技术</w:t>
            </w:r>
          </w:p>
        </w:tc>
      </w:tr>
      <w:tr w14:paraId="1986B8B1">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84923B2">
            <w:pPr>
              <w:widowControl/>
              <w:spacing w:line="312" w:lineRule="auto"/>
              <w:jc w:val="center"/>
              <w:rPr>
                <w:rFonts w:ascii="宋体"/>
                <w:sz w:val="18"/>
                <w:szCs w:val="18"/>
              </w:rPr>
            </w:pPr>
            <w:r>
              <w:rPr>
                <w:rFonts w:ascii="宋体" w:hAnsi="宋体"/>
                <w:sz w:val="18"/>
                <w:szCs w:val="18"/>
              </w:rPr>
              <w:t>2</w:t>
            </w:r>
          </w:p>
        </w:tc>
        <w:tc>
          <w:tcPr>
            <w:tcW w:w="1907" w:type="dxa"/>
            <w:tcBorders>
              <w:top w:val="single" w:color="000000" w:sz="4" w:space="0"/>
              <w:left w:val="single" w:color="000000" w:sz="4" w:space="0"/>
              <w:bottom w:val="single" w:color="000000" w:sz="4" w:space="0"/>
              <w:right w:val="single" w:color="000000" w:sz="4" w:space="0"/>
            </w:tcBorders>
            <w:vAlign w:val="center"/>
          </w:tcPr>
          <w:p w14:paraId="017F002F">
            <w:pPr>
              <w:widowControl/>
              <w:spacing w:line="312" w:lineRule="auto"/>
              <w:jc w:val="center"/>
              <w:rPr>
                <w:rFonts w:ascii="宋体"/>
                <w:sz w:val="18"/>
                <w:szCs w:val="18"/>
              </w:rPr>
            </w:pPr>
            <w:r>
              <w:rPr>
                <w:rFonts w:hint="eastAsia" w:ascii="宋体" w:hAnsi="宋体"/>
                <w:sz w:val="18"/>
                <w:szCs w:val="18"/>
              </w:rPr>
              <w:t>传感器实训室</w:t>
            </w:r>
          </w:p>
        </w:tc>
        <w:tc>
          <w:tcPr>
            <w:tcW w:w="2641" w:type="dxa"/>
            <w:tcBorders>
              <w:top w:val="single" w:color="000000" w:sz="4" w:space="0"/>
              <w:left w:val="single" w:color="000000" w:sz="4" w:space="0"/>
              <w:bottom w:val="single" w:color="000000" w:sz="4" w:space="0"/>
              <w:right w:val="single" w:color="000000" w:sz="4" w:space="0"/>
            </w:tcBorders>
            <w:vAlign w:val="center"/>
          </w:tcPr>
          <w:p w14:paraId="1821B6FF">
            <w:pPr>
              <w:widowControl/>
              <w:spacing w:line="312" w:lineRule="auto"/>
              <w:jc w:val="center"/>
              <w:rPr>
                <w:rFonts w:ascii="宋体"/>
                <w:sz w:val="18"/>
                <w:szCs w:val="18"/>
              </w:rPr>
            </w:pPr>
            <w:r>
              <w:rPr>
                <w:rFonts w:hint="eastAsia" w:ascii="宋体" w:hAnsi="宋体"/>
                <w:sz w:val="18"/>
                <w:szCs w:val="18"/>
              </w:rPr>
              <w:t>电阻式传感器</w:t>
            </w:r>
          </w:p>
          <w:p w14:paraId="1CF176EE">
            <w:pPr>
              <w:widowControl/>
              <w:spacing w:line="312" w:lineRule="auto"/>
              <w:jc w:val="center"/>
              <w:rPr>
                <w:rFonts w:ascii="宋体"/>
                <w:sz w:val="18"/>
                <w:szCs w:val="18"/>
              </w:rPr>
            </w:pPr>
            <w:r>
              <w:rPr>
                <w:rFonts w:hint="eastAsia" w:ascii="宋体" w:hAnsi="宋体"/>
                <w:sz w:val="18"/>
                <w:szCs w:val="18"/>
              </w:rPr>
              <w:t>电容式传感器</w:t>
            </w:r>
          </w:p>
          <w:p w14:paraId="095884F1">
            <w:pPr>
              <w:widowControl/>
              <w:spacing w:line="312" w:lineRule="auto"/>
              <w:jc w:val="center"/>
              <w:rPr>
                <w:rFonts w:ascii="宋体"/>
                <w:sz w:val="18"/>
                <w:szCs w:val="18"/>
              </w:rPr>
            </w:pPr>
            <w:r>
              <w:rPr>
                <w:rFonts w:hint="eastAsia" w:ascii="宋体" w:hAnsi="宋体"/>
                <w:sz w:val="18"/>
                <w:szCs w:val="18"/>
              </w:rPr>
              <w:t>霍尔传感器</w:t>
            </w:r>
          </w:p>
          <w:p w14:paraId="7DC886DF">
            <w:pPr>
              <w:widowControl/>
              <w:spacing w:line="312" w:lineRule="auto"/>
              <w:jc w:val="center"/>
              <w:rPr>
                <w:rFonts w:ascii="宋体"/>
                <w:sz w:val="18"/>
                <w:szCs w:val="18"/>
              </w:rPr>
            </w:pPr>
            <w:r>
              <w:rPr>
                <w:rFonts w:hint="eastAsia" w:ascii="宋体" w:hAnsi="宋体"/>
                <w:sz w:val="18"/>
                <w:szCs w:val="18"/>
              </w:rPr>
              <w:t>压电传感器</w:t>
            </w:r>
          </w:p>
        </w:tc>
        <w:tc>
          <w:tcPr>
            <w:tcW w:w="2540" w:type="dxa"/>
            <w:tcBorders>
              <w:top w:val="single" w:color="000000" w:sz="4" w:space="0"/>
              <w:left w:val="single" w:color="000000" w:sz="4" w:space="0"/>
              <w:bottom w:val="single" w:color="000000" w:sz="4" w:space="0"/>
              <w:right w:val="single" w:color="000000" w:sz="4" w:space="0"/>
            </w:tcBorders>
            <w:vAlign w:val="center"/>
          </w:tcPr>
          <w:p w14:paraId="084DD92D">
            <w:pPr>
              <w:widowControl/>
              <w:spacing w:line="312" w:lineRule="auto"/>
              <w:jc w:val="center"/>
              <w:rPr>
                <w:rFonts w:ascii="宋体"/>
                <w:sz w:val="18"/>
                <w:szCs w:val="18"/>
              </w:rPr>
            </w:pPr>
            <w:r>
              <w:rPr>
                <w:rFonts w:hint="eastAsia" w:ascii="宋体" w:hAnsi="宋体"/>
                <w:sz w:val="18"/>
                <w:szCs w:val="18"/>
              </w:rPr>
              <w:t>传感器实验箱、电脑</w:t>
            </w:r>
          </w:p>
        </w:tc>
        <w:tc>
          <w:tcPr>
            <w:tcW w:w="926" w:type="dxa"/>
            <w:tcBorders>
              <w:top w:val="single" w:color="000000" w:sz="4" w:space="0"/>
              <w:left w:val="single" w:color="000000" w:sz="4" w:space="0"/>
              <w:bottom w:val="single" w:color="000000" w:sz="4" w:space="0"/>
              <w:right w:val="single" w:color="000000" w:sz="4" w:space="0"/>
            </w:tcBorders>
            <w:vAlign w:val="center"/>
          </w:tcPr>
          <w:p w14:paraId="30261D72">
            <w:pPr>
              <w:widowControl/>
              <w:spacing w:line="312" w:lineRule="auto"/>
              <w:jc w:val="center"/>
              <w:rPr>
                <w:rFonts w:ascii="宋体"/>
                <w:sz w:val="18"/>
                <w:szCs w:val="18"/>
              </w:rPr>
            </w:pPr>
            <w:r>
              <w:rPr>
                <w:rFonts w:ascii="宋体" w:hAnsi="宋体"/>
                <w:sz w:val="18"/>
                <w:szCs w:val="18"/>
              </w:rPr>
              <w:t>30</w:t>
            </w:r>
          </w:p>
        </w:tc>
        <w:tc>
          <w:tcPr>
            <w:tcW w:w="926" w:type="dxa"/>
            <w:tcBorders>
              <w:top w:val="single" w:color="000000" w:sz="4" w:space="0"/>
              <w:left w:val="single" w:color="000000" w:sz="4" w:space="0"/>
              <w:bottom w:val="single" w:color="000000" w:sz="4" w:space="0"/>
              <w:right w:val="single" w:color="000000" w:sz="4" w:space="0"/>
            </w:tcBorders>
            <w:vAlign w:val="center"/>
          </w:tcPr>
          <w:p w14:paraId="4857024F">
            <w:pPr>
              <w:widowControl/>
              <w:spacing w:line="312" w:lineRule="auto"/>
              <w:jc w:val="center"/>
              <w:rPr>
                <w:rFonts w:ascii="宋体"/>
                <w:sz w:val="18"/>
                <w:szCs w:val="18"/>
              </w:rPr>
            </w:pPr>
            <w:r>
              <w:rPr>
                <w:rFonts w:hint="eastAsia" w:ascii="宋体" w:hAnsi="宋体"/>
                <w:sz w:val="18"/>
                <w:szCs w:val="18"/>
              </w:rPr>
              <w:t>无线传感网络</w:t>
            </w:r>
          </w:p>
        </w:tc>
      </w:tr>
      <w:tr w14:paraId="573D991F">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7C60544">
            <w:pPr>
              <w:widowControl/>
              <w:spacing w:line="312" w:lineRule="auto"/>
              <w:jc w:val="center"/>
              <w:rPr>
                <w:rFonts w:ascii="宋体"/>
                <w:sz w:val="18"/>
                <w:szCs w:val="18"/>
              </w:rPr>
            </w:pPr>
            <w:r>
              <w:rPr>
                <w:rFonts w:ascii="宋体" w:hAnsi="宋体"/>
                <w:sz w:val="18"/>
                <w:szCs w:val="18"/>
              </w:rPr>
              <w:t>3</w:t>
            </w:r>
          </w:p>
        </w:tc>
        <w:tc>
          <w:tcPr>
            <w:tcW w:w="1907" w:type="dxa"/>
            <w:tcBorders>
              <w:top w:val="single" w:color="000000" w:sz="4" w:space="0"/>
              <w:left w:val="single" w:color="000000" w:sz="4" w:space="0"/>
              <w:bottom w:val="single" w:color="000000" w:sz="4" w:space="0"/>
              <w:right w:val="single" w:color="000000" w:sz="4" w:space="0"/>
            </w:tcBorders>
            <w:vAlign w:val="center"/>
          </w:tcPr>
          <w:p w14:paraId="57726924">
            <w:pPr>
              <w:widowControl/>
              <w:spacing w:line="312" w:lineRule="auto"/>
              <w:jc w:val="center"/>
              <w:rPr>
                <w:rFonts w:ascii="宋体"/>
                <w:sz w:val="18"/>
                <w:szCs w:val="18"/>
              </w:rPr>
            </w:pPr>
            <w:r>
              <w:rPr>
                <w:rFonts w:hint="eastAsia" w:ascii="宋体" w:hAnsi="宋体"/>
                <w:sz w:val="18"/>
                <w:szCs w:val="18"/>
              </w:rPr>
              <w:t>电子技术基础理实一体实训室</w:t>
            </w:r>
          </w:p>
        </w:tc>
        <w:tc>
          <w:tcPr>
            <w:tcW w:w="2641" w:type="dxa"/>
            <w:tcBorders>
              <w:top w:val="single" w:color="000000" w:sz="4" w:space="0"/>
              <w:left w:val="single" w:color="000000" w:sz="4" w:space="0"/>
              <w:bottom w:val="single" w:color="000000" w:sz="4" w:space="0"/>
              <w:right w:val="single" w:color="000000" w:sz="4" w:space="0"/>
            </w:tcBorders>
            <w:vAlign w:val="center"/>
          </w:tcPr>
          <w:p w14:paraId="577F676C">
            <w:pPr>
              <w:widowControl/>
              <w:spacing w:line="312" w:lineRule="auto"/>
              <w:jc w:val="center"/>
              <w:rPr>
                <w:rFonts w:ascii="宋体"/>
                <w:sz w:val="18"/>
                <w:szCs w:val="18"/>
              </w:rPr>
            </w:pPr>
            <w:r>
              <w:rPr>
                <w:rFonts w:hint="eastAsia" w:ascii="宋体" w:hAnsi="宋体"/>
                <w:sz w:val="18"/>
                <w:szCs w:val="18"/>
              </w:rPr>
              <w:t>小夜灯的制作</w:t>
            </w:r>
          </w:p>
          <w:p w14:paraId="097BA1B0">
            <w:pPr>
              <w:widowControl/>
              <w:spacing w:line="312" w:lineRule="auto"/>
              <w:jc w:val="center"/>
              <w:rPr>
                <w:rFonts w:ascii="宋体"/>
                <w:sz w:val="18"/>
                <w:szCs w:val="18"/>
              </w:rPr>
            </w:pPr>
            <w:r>
              <w:rPr>
                <w:rFonts w:hint="eastAsia" w:ascii="宋体" w:hAnsi="宋体"/>
                <w:sz w:val="18"/>
                <w:szCs w:val="18"/>
              </w:rPr>
              <w:t>声控闪光电路制作</w:t>
            </w:r>
          </w:p>
          <w:p w14:paraId="53826EA5">
            <w:pPr>
              <w:widowControl/>
              <w:spacing w:line="312" w:lineRule="auto"/>
              <w:jc w:val="center"/>
              <w:rPr>
                <w:rFonts w:ascii="宋体"/>
                <w:sz w:val="18"/>
                <w:szCs w:val="18"/>
              </w:rPr>
            </w:pPr>
            <w:r>
              <w:rPr>
                <w:rFonts w:hint="eastAsia" w:ascii="宋体" w:hAnsi="宋体"/>
                <w:sz w:val="18"/>
                <w:szCs w:val="18"/>
              </w:rPr>
              <w:t>循环彩灯制作</w:t>
            </w:r>
          </w:p>
        </w:tc>
        <w:tc>
          <w:tcPr>
            <w:tcW w:w="2540" w:type="dxa"/>
            <w:tcBorders>
              <w:top w:val="single" w:color="000000" w:sz="4" w:space="0"/>
              <w:left w:val="single" w:color="000000" w:sz="4" w:space="0"/>
              <w:bottom w:val="single" w:color="000000" w:sz="4" w:space="0"/>
              <w:right w:val="single" w:color="000000" w:sz="4" w:space="0"/>
            </w:tcBorders>
            <w:vAlign w:val="center"/>
          </w:tcPr>
          <w:p w14:paraId="0C7564F4">
            <w:pPr>
              <w:widowControl/>
              <w:spacing w:line="312" w:lineRule="auto"/>
              <w:jc w:val="center"/>
              <w:rPr>
                <w:rFonts w:ascii="宋体"/>
                <w:sz w:val="18"/>
                <w:szCs w:val="18"/>
              </w:rPr>
            </w:pPr>
            <w:r>
              <w:rPr>
                <w:rFonts w:hint="eastAsia" w:ascii="宋体" w:hAnsi="宋体"/>
                <w:sz w:val="18"/>
                <w:szCs w:val="18"/>
              </w:rPr>
              <w:t>电子线路实验平台、示波器、信号发生器</w:t>
            </w:r>
          </w:p>
        </w:tc>
        <w:tc>
          <w:tcPr>
            <w:tcW w:w="926" w:type="dxa"/>
            <w:tcBorders>
              <w:top w:val="single" w:color="000000" w:sz="4" w:space="0"/>
              <w:left w:val="single" w:color="000000" w:sz="4" w:space="0"/>
              <w:bottom w:val="single" w:color="000000" w:sz="4" w:space="0"/>
              <w:right w:val="single" w:color="000000" w:sz="4" w:space="0"/>
            </w:tcBorders>
            <w:vAlign w:val="center"/>
          </w:tcPr>
          <w:p w14:paraId="0EBDA207">
            <w:pPr>
              <w:widowControl/>
              <w:spacing w:line="312" w:lineRule="auto"/>
              <w:jc w:val="center"/>
              <w:rPr>
                <w:rFonts w:ascii="宋体"/>
                <w:sz w:val="18"/>
                <w:szCs w:val="18"/>
              </w:rPr>
            </w:pPr>
            <w:r>
              <w:rPr>
                <w:rFonts w:ascii="宋体" w:hAnsi="宋体"/>
                <w:sz w:val="18"/>
                <w:szCs w:val="18"/>
              </w:rPr>
              <w:t>30</w:t>
            </w:r>
          </w:p>
        </w:tc>
        <w:tc>
          <w:tcPr>
            <w:tcW w:w="926" w:type="dxa"/>
            <w:tcBorders>
              <w:top w:val="single" w:color="000000" w:sz="4" w:space="0"/>
              <w:left w:val="single" w:color="000000" w:sz="4" w:space="0"/>
              <w:bottom w:val="single" w:color="000000" w:sz="4" w:space="0"/>
              <w:right w:val="single" w:color="000000" w:sz="4" w:space="0"/>
            </w:tcBorders>
            <w:vAlign w:val="center"/>
          </w:tcPr>
          <w:p w14:paraId="6156E419">
            <w:pPr>
              <w:widowControl/>
              <w:spacing w:line="312" w:lineRule="auto"/>
              <w:jc w:val="center"/>
              <w:rPr>
                <w:rFonts w:ascii="宋体"/>
                <w:sz w:val="18"/>
                <w:szCs w:val="18"/>
              </w:rPr>
            </w:pPr>
            <w:r>
              <w:rPr>
                <w:rFonts w:hint="eastAsia" w:ascii="宋体" w:hAnsi="宋体"/>
                <w:sz w:val="18"/>
                <w:szCs w:val="18"/>
              </w:rPr>
              <w:t>电工电子技术</w:t>
            </w:r>
          </w:p>
        </w:tc>
      </w:tr>
      <w:tr w14:paraId="0D256FE7">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B2124B0">
            <w:pPr>
              <w:widowControl/>
              <w:spacing w:line="312" w:lineRule="auto"/>
              <w:jc w:val="center"/>
              <w:rPr>
                <w:rFonts w:ascii="宋体"/>
                <w:sz w:val="18"/>
                <w:szCs w:val="18"/>
              </w:rPr>
            </w:pPr>
            <w:r>
              <w:rPr>
                <w:rFonts w:ascii="宋体" w:hAnsi="宋体"/>
                <w:sz w:val="18"/>
                <w:szCs w:val="18"/>
              </w:rPr>
              <w:t>4</w:t>
            </w:r>
          </w:p>
        </w:tc>
        <w:tc>
          <w:tcPr>
            <w:tcW w:w="1907" w:type="dxa"/>
            <w:tcBorders>
              <w:top w:val="single" w:color="000000" w:sz="4" w:space="0"/>
              <w:left w:val="single" w:color="000000" w:sz="4" w:space="0"/>
              <w:bottom w:val="single" w:color="000000" w:sz="4" w:space="0"/>
              <w:right w:val="single" w:color="000000" w:sz="4" w:space="0"/>
            </w:tcBorders>
            <w:vAlign w:val="center"/>
          </w:tcPr>
          <w:p w14:paraId="40862645">
            <w:pPr>
              <w:widowControl/>
              <w:spacing w:line="312" w:lineRule="auto"/>
              <w:jc w:val="center"/>
              <w:rPr>
                <w:rFonts w:ascii="宋体"/>
                <w:sz w:val="18"/>
                <w:szCs w:val="18"/>
              </w:rPr>
            </w:pPr>
            <w:r>
              <w:rPr>
                <w:rFonts w:hint="eastAsia" w:ascii="宋体" w:hAnsi="宋体"/>
                <w:sz w:val="18"/>
                <w:szCs w:val="18"/>
              </w:rPr>
              <w:t>单片机实训室</w:t>
            </w:r>
          </w:p>
        </w:tc>
        <w:tc>
          <w:tcPr>
            <w:tcW w:w="2641" w:type="dxa"/>
            <w:tcBorders>
              <w:top w:val="single" w:color="000000" w:sz="4" w:space="0"/>
              <w:left w:val="single" w:color="000000" w:sz="4" w:space="0"/>
              <w:bottom w:val="single" w:color="000000" w:sz="4" w:space="0"/>
              <w:right w:val="single" w:color="000000" w:sz="4" w:space="0"/>
            </w:tcBorders>
            <w:vAlign w:val="center"/>
          </w:tcPr>
          <w:p w14:paraId="1CA3AA83">
            <w:pPr>
              <w:widowControl/>
              <w:spacing w:line="312" w:lineRule="auto"/>
              <w:jc w:val="center"/>
              <w:rPr>
                <w:rFonts w:ascii="宋体"/>
                <w:sz w:val="18"/>
                <w:szCs w:val="18"/>
              </w:rPr>
            </w:pPr>
            <w:r>
              <w:rPr>
                <w:rFonts w:hint="eastAsia" w:ascii="宋体" w:hAnsi="宋体"/>
                <w:sz w:val="18"/>
                <w:szCs w:val="18"/>
              </w:rPr>
              <w:t>带静态显示的十字路口交通灯</w:t>
            </w:r>
          </w:p>
          <w:p w14:paraId="52A6627C">
            <w:pPr>
              <w:widowControl/>
              <w:spacing w:line="312" w:lineRule="auto"/>
              <w:jc w:val="center"/>
              <w:rPr>
                <w:rFonts w:ascii="宋体"/>
                <w:sz w:val="18"/>
                <w:szCs w:val="18"/>
              </w:rPr>
            </w:pPr>
            <w:r>
              <w:rPr>
                <w:rFonts w:hint="eastAsia" w:ascii="宋体" w:hAnsi="宋体"/>
                <w:sz w:val="18"/>
                <w:szCs w:val="18"/>
              </w:rPr>
              <w:t>简易秒表</w:t>
            </w:r>
          </w:p>
          <w:p w14:paraId="54256ED4">
            <w:pPr>
              <w:widowControl/>
              <w:spacing w:line="312" w:lineRule="auto"/>
              <w:jc w:val="center"/>
              <w:rPr>
                <w:rFonts w:ascii="宋体"/>
                <w:sz w:val="18"/>
                <w:szCs w:val="18"/>
              </w:rPr>
            </w:pPr>
            <w:r>
              <w:rPr>
                <w:rFonts w:hint="eastAsia" w:ascii="宋体" w:hAnsi="宋体"/>
                <w:sz w:val="18"/>
                <w:szCs w:val="18"/>
              </w:rPr>
              <w:t>点阵广告牌</w:t>
            </w:r>
          </w:p>
          <w:p w14:paraId="5A4A4AEE">
            <w:pPr>
              <w:widowControl/>
              <w:spacing w:line="312" w:lineRule="auto"/>
              <w:jc w:val="center"/>
              <w:rPr>
                <w:rFonts w:ascii="宋体"/>
                <w:sz w:val="18"/>
                <w:szCs w:val="18"/>
              </w:rPr>
            </w:pPr>
            <w:r>
              <w:rPr>
                <w:rFonts w:ascii="宋体" w:hAnsi="宋体"/>
                <w:sz w:val="18"/>
                <w:szCs w:val="18"/>
              </w:rPr>
              <w:t>4</w:t>
            </w:r>
            <w:r>
              <w:rPr>
                <w:rFonts w:hint="eastAsia" w:ascii="宋体" w:hAnsi="宋体"/>
                <w:sz w:val="18"/>
                <w:szCs w:val="18"/>
              </w:rPr>
              <w:t>路抢答器</w:t>
            </w:r>
          </w:p>
        </w:tc>
        <w:tc>
          <w:tcPr>
            <w:tcW w:w="2540" w:type="dxa"/>
            <w:tcBorders>
              <w:top w:val="single" w:color="000000" w:sz="4" w:space="0"/>
              <w:left w:val="single" w:color="000000" w:sz="4" w:space="0"/>
              <w:bottom w:val="single" w:color="000000" w:sz="4" w:space="0"/>
              <w:right w:val="single" w:color="000000" w:sz="4" w:space="0"/>
            </w:tcBorders>
            <w:vAlign w:val="center"/>
          </w:tcPr>
          <w:p w14:paraId="431DD720">
            <w:pPr>
              <w:spacing w:line="400" w:lineRule="exact"/>
              <w:ind w:firstLine="360" w:firstLineChars="200"/>
              <w:jc w:val="center"/>
              <w:rPr>
                <w:rFonts w:ascii="宋体"/>
                <w:sz w:val="18"/>
                <w:szCs w:val="18"/>
              </w:rPr>
            </w:pPr>
            <w:r>
              <w:rPr>
                <w:rFonts w:hint="eastAsia" w:ascii="宋体" w:hAnsi="宋体"/>
                <w:sz w:val="18"/>
                <w:szCs w:val="18"/>
              </w:rPr>
              <w:t>嵌入式实验开发系统、单片机开发系统、电脑</w:t>
            </w:r>
          </w:p>
        </w:tc>
        <w:tc>
          <w:tcPr>
            <w:tcW w:w="926" w:type="dxa"/>
            <w:tcBorders>
              <w:top w:val="single" w:color="000000" w:sz="4" w:space="0"/>
              <w:left w:val="single" w:color="000000" w:sz="4" w:space="0"/>
              <w:bottom w:val="single" w:color="000000" w:sz="4" w:space="0"/>
              <w:right w:val="single" w:color="000000" w:sz="4" w:space="0"/>
            </w:tcBorders>
            <w:vAlign w:val="center"/>
          </w:tcPr>
          <w:p w14:paraId="6E3CD25A">
            <w:pPr>
              <w:widowControl/>
              <w:spacing w:line="312" w:lineRule="auto"/>
              <w:jc w:val="center"/>
              <w:rPr>
                <w:rFonts w:ascii="宋体"/>
                <w:sz w:val="18"/>
                <w:szCs w:val="18"/>
              </w:rPr>
            </w:pPr>
            <w:r>
              <w:rPr>
                <w:rFonts w:ascii="宋体" w:hAnsi="宋体"/>
                <w:sz w:val="18"/>
                <w:szCs w:val="18"/>
              </w:rPr>
              <w:t>30</w:t>
            </w:r>
          </w:p>
        </w:tc>
        <w:tc>
          <w:tcPr>
            <w:tcW w:w="926" w:type="dxa"/>
            <w:tcBorders>
              <w:top w:val="single" w:color="000000" w:sz="4" w:space="0"/>
              <w:left w:val="single" w:color="000000" w:sz="4" w:space="0"/>
              <w:bottom w:val="single" w:color="000000" w:sz="4" w:space="0"/>
              <w:right w:val="single" w:color="000000" w:sz="4" w:space="0"/>
            </w:tcBorders>
            <w:vAlign w:val="center"/>
          </w:tcPr>
          <w:p w14:paraId="5288B873">
            <w:pPr>
              <w:widowControl/>
              <w:spacing w:line="312" w:lineRule="auto"/>
              <w:jc w:val="center"/>
              <w:rPr>
                <w:rFonts w:ascii="宋体"/>
                <w:sz w:val="18"/>
                <w:szCs w:val="18"/>
              </w:rPr>
            </w:pPr>
            <w:r>
              <w:rPr>
                <w:rFonts w:hint="eastAsia" w:ascii="宋体" w:hAnsi="宋体"/>
                <w:sz w:val="18"/>
                <w:szCs w:val="18"/>
              </w:rPr>
              <w:t>单片机控制系统设计</w:t>
            </w:r>
          </w:p>
        </w:tc>
      </w:tr>
      <w:tr w14:paraId="13C95E1E">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90AD72B">
            <w:pPr>
              <w:widowControl/>
              <w:spacing w:line="312" w:lineRule="auto"/>
              <w:jc w:val="center"/>
              <w:rPr>
                <w:rFonts w:ascii="宋体"/>
                <w:sz w:val="18"/>
                <w:szCs w:val="18"/>
              </w:rPr>
            </w:pPr>
            <w:r>
              <w:rPr>
                <w:rFonts w:ascii="宋体" w:hAnsi="宋体"/>
                <w:sz w:val="18"/>
                <w:szCs w:val="18"/>
              </w:rPr>
              <w:t>5</w:t>
            </w:r>
          </w:p>
        </w:tc>
        <w:tc>
          <w:tcPr>
            <w:tcW w:w="1907" w:type="dxa"/>
            <w:tcBorders>
              <w:top w:val="single" w:color="000000" w:sz="4" w:space="0"/>
              <w:left w:val="single" w:color="000000" w:sz="4" w:space="0"/>
              <w:bottom w:val="single" w:color="000000" w:sz="4" w:space="0"/>
              <w:right w:val="single" w:color="000000" w:sz="4" w:space="0"/>
            </w:tcBorders>
            <w:vAlign w:val="center"/>
          </w:tcPr>
          <w:p w14:paraId="602A172B">
            <w:pPr>
              <w:widowControl/>
              <w:spacing w:line="312" w:lineRule="auto"/>
              <w:jc w:val="center"/>
              <w:rPr>
                <w:rFonts w:ascii="宋体"/>
                <w:sz w:val="18"/>
                <w:szCs w:val="18"/>
              </w:rPr>
            </w:pPr>
            <w:r>
              <w:rPr>
                <w:rFonts w:ascii="宋体" w:hAnsi="宋体"/>
                <w:sz w:val="18"/>
                <w:szCs w:val="18"/>
              </w:rPr>
              <w:t>EDA</w:t>
            </w:r>
            <w:r>
              <w:rPr>
                <w:rFonts w:hint="eastAsia" w:ascii="宋体" w:hAnsi="宋体"/>
                <w:sz w:val="18"/>
                <w:szCs w:val="18"/>
              </w:rPr>
              <w:t>实训室</w:t>
            </w:r>
          </w:p>
        </w:tc>
        <w:tc>
          <w:tcPr>
            <w:tcW w:w="2641" w:type="dxa"/>
            <w:tcBorders>
              <w:top w:val="single" w:color="000000" w:sz="4" w:space="0"/>
              <w:left w:val="single" w:color="000000" w:sz="4" w:space="0"/>
              <w:bottom w:val="single" w:color="000000" w:sz="4" w:space="0"/>
              <w:right w:val="single" w:color="000000" w:sz="4" w:space="0"/>
            </w:tcBorders>
            <w:vAlign w:val="center"/>
          </w:tcPr>
          <w:p w14:paraId="7E6568CD">
            <w:pPr>
              <w:widowControl/>
              <w:spacing w:line="312" w:lineRule="auto"/>
              <w:jc w:val="center"/>
              <w:rPr>
                <w:rFonts w:ascii="宋体"/>
                <w:sz w:val="18"/>
                <w:szCs w:val="18"/>
              </w:rPr>
            </w:pPr>
            <w:r>
              <w:rPr>
                <w:rFonts w:ascii="宋体" w:hAnsi="宋体"/>
                <w:sz w:val="18"/>
                <w:szCs w:val="18"/>
              </w:rPr>
              <w:t>1</w:t>
            </w:r>
            <w:r>
              <w:rPr>
                <w:rFonts w:hint="eastAsia" w:ascii="宋体" w:hAnsi="宋体"/>
                <w:sz w:val="18"/>
                <w:szCs w:val="18"/>
              </w:rPr>
              <w:t>位全加器的原理图输入设计</w:t>
            </w:r>
          </w:p>
          <w:p w14:paraId="6B775F1F">
            <w:pPr>
              <w:widowControl/>
              <w:spacing w:line="312" w:lineRule="auto"/>
              <w:jc w:val="center"/>
              <w:rPr>
                <w:rFonts w:ascii="宋体"/>
                <w:sz w:val="18"/>
                <w:szCs w:val="18"/>
              </w:rPr>
            </w:pPr>
            <w:r>
              <w:rPr>
                <w:rFonts w:ascii="宋体" w:hAnsi="宋体"/>
                <w:sz w:val="18"/>
                <w:szCs w:val="18"/>
              </w:rPr>
              <w:t>4</w:t>
            </w:r>
            <w:r>
              <w:rPr>
                <w:rFonts w:hint="eastAsia" w:ascii="宋体" w:hAnsi="宋体"/>
                <w:sz w:val="18"/>
                <w:szCs w:val="18"/>
              </w:rPr>
              <w:t>路抢答器的原理图输入设计</w:t>
            </w:r>
          </w:p>
          <w:p w14:paraId="7128EB4F">
            <w:pPr>
              <w:widowControl/>
              <w:spacing w:line="312" w:lineRule="auto"/>
              <w:jc w:val="center"/>
              <w:rPr>
                <w:rFonts w:ascii="宋体"/>
                <w:sz w:val="18"/>
                <w:szCs w:val="18"/>
              </w:rPr>
            </w:pPr>
            <w:r>
              <w:rPr>
                <w:rFonts w:hint="eastAsia" w:ascii="宋体" w:hAnsi="宋体"/>
                <w:sz w:val="18"/>
                <w:szCs w:val="18"/>
              </w:rPr>
              <w:t>数码管显示译码器的</w:t>
            </w:r>
            <w:r>
              <w:rPr>
                <w:rFonts w:ascii="宋体" w:hAnsi="宋体"/>
                <w:sz w:val="18"/>
                <w:szCs w:val="18"/>
              </w:rPr>
              <w:t>VHDL</w:t>
            </w:r>
            <w:r>
              <w:rPr>
                <w:rFonts w:hint="eastAsia" w:ascii="宋体" w:hAnsi="宋体"/>
                <w:sz w:val="18"/>
                <w:szCs w:val="18"/>
              </w:rPr>
              <w:t>设计</w:t>
            </w:r>
          </w:p>
          <w:p w14:paraId="11D4B95D">
            <w:pPr>
              <w:widowControl/>
              <w:spacing w:line="312" w:lineRule="auto"/>
              <w:jc w:val="center"/>
              <w:rPr>
                <w:rFonts w:ascii="宋体"/>
                <w:sz w:val="18"/>
                <w:szCs w:val="18"/>
              </w:rPr>
            </w:pPr>
            <w:r>
              <w:rPr>
                <w:rFonts w:hint="eastAsia" w:ascii="宋体" w:hAnsi="宋体"/>
                <w:sz w:val="18"/>
                <w:szCs w:val="18"/>
              </w:rPr>
              <w:t>秒表的</w:t>
            </w:r>
            <w:r>
              <w:rPr>
                <w:rFonts w:ascii="宋体" w:hAnsi="宋体"/>
                <w:sz w:val="18"/>
                <w:szCs w:val="18"/>
              </w:rPr>
              <w:t>VHDL</w:t>
            </w:r>
            <w:r>
              <w:rPr>
                <w:rFonts w:hint="eastAsia" w:ascii="宋体" w:hAnsi="宋体"/>
                <w:sz w:val="18"/>
                <w:szCs w:val="18"/>
              </w:rPr>
              <w:t>设计</w:t>
            </w:r>
          </w:p>
        </w:tc>
        <w:tc>
          <w:tcPr>
            <w:tcW w:w="2540" w:type="dxa"/>
            <w:tcBorders>
              <w:top w:val="single" w:color="000000" w:sz="4" w:space="0"/>
              <w:left w:val="single" w:color="000000" w:sz="4" w:space="0"/>
              <w:bottom w:val="single" w:color="000000" w:sz="4" w:space="0"/>
              <w:right w:val="single" w:color="000000" w:sz="4" w:space="0"/>
            </w:tcBorders>
          </w:tcPr>
          <w:p w14:paraId="5F6F7D65">
            <w:pPr>
              <w:spacing w:line="400" w:lineRule="exact"/>
              <w:ind w:firstLine="360" w:firstLineChars="200"/>
              <w:jc w:val="center"/>
              <w:rPr>
                <w:rFonts w:ascii="宋体"/>
                <w:sz w:val="18"/>
                <w:szCs w:val="18"/>
              </w:rPr>
            </w:pPr>
            <w:r>
              <w:rPr>
                <w:rFonts w:ascii="宋体" w:hAnsi="宋体"/>
                <w:sz w:val="18"/>
                <w:szCs w:val="18"/>
              </w:rPr>
              <w:t>DSP</w:t>
            </w:r>
            <w:r>
              <w:rPr>
                <w:rFonts w:hint="eastAsia" w:ascii="宋体" w:hAnsi="宋体"/>
                <w:sz w:val="18"/>
                <w:szCs w:val="18"/>
              </w:rPr>
              <w:t>实验开发系统、多功能数字电路开发系统、</w:t>
            </w:r>
            <w:r>
              <w:rPr>
                <w:rFonts w:ascii="宋体" w:hAnsi="宋体"/>
                <w:sz w:val="18"/>
                <w:szCs w:val="18"/>
              </w:rPr>
              <w:t>CPLD/FPGA</w:t>
            </w:r>
            <w:r>
              <w:rPr>
                <w:rFonts w:hint="eastAsia" w:ascii="宋体" w:hAnsi="宋体"/>
                <w:sz w:val="18"/>
                <w:szCs w:val="18"/>
              </w:rPr>
              <w:t>开发实验箱</w:t>
            </w:r>
          </w:p>
        </w:tc>
        <w:tc>
          <w:tcPr>
            <w:tcW w:w="926" w:type="dxa"/>
            <w:tcBorders>
              <w:top w:val="single" w:color="000000" w:sz="4" w:space="0"/>
              <w:left w:val="single" w:color="000000" w:sz="4" w:space="0"/>
              <w:bottom w:val="single" w:color="000000" w:sz="4" w:space="0"/>
              <w:right w:val="single" w:color="000000" w:sz="4" w:space="0"/>
            </w:tcBorders>
            <w:vAlign w:val="center"/>
          </w:tcPr>
          <w:p w14:paraId="76AADF41">
            <w:pPr>
              <w:widowControl/>
              <w:spacing w:line="312" w:lineRule="auto"/>
              <w:jc w:val="center"/>
              <w:rPr>
                <w:rFonts w:ascii="宋体"/>
                <w:sz w:val="18"/>
                <w:szCs w:val="18"/>
              </w:rPr>
            </w:pPr>
            <w:r>
              <w:rPr>
                <w:rFonts w:ascii="宋体" w:hAnsi="宋体"/>
                <w:sz w:val="18"/>
                <w:szCs w:val="18"/>
              </w:rPr>
              <w:t>50</w:t>
            </w:r>
          </w:p>
        </w:tc>
        <w:tc>
          <w:tcPr>
            <w:tcW w:w="926" w:type="dxa"/>
            <w:tcBorders>
              <w:top w:val="single" w:color="000000" w:sz="4" w:space="0"/>
              <w:left w:val="single" w:color="000000" w:sz="4" w:space="0"/>
              <w:bottom w:val="single" w:color="000000" w:sz="4" w:space="0"/>
              <w:right w:val="single" w:color="000000" w:sz="4" w:space="0"/>
            </w:tcBorders>
            <w:vAlign w:val="center"/>
          </w:tcPr>
          <w:p w14:paraId="0AE7FB67">
            <w:pPr>
              <w:widowControl/>
              <w:spacing w:line="312" w:lineRule="auto"/>
              <w:jc w:val="center"/>
              <w:rPr>
                <w:rFonts w:ascii="宋体"/>
                <w:sz w:val="18"/>
                <w:szCs w:val="18"/>
              </w:rPr>
            </w:pPr>
            <w:r>
              <w:rPr>
                <w:rFonts w:hint="eastAsia" w:ascii="宋体" w:hAnsi="宋体"/>
                <w:sz w:val="18"/>
                <w:szCs w:val="18"/>
              </w:rPr>
              <w:t>电子设计自动化应用技术</w:t>
            </w:r>
          </w:p>
        </w:tc>
      </w:tr>
      <w:tr w14:paraId="670F4E88">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19E46D9">
            <w:pPr>
              <w:widowControl/>
              <w:spacing w:line="312" w:lineRule="auto"/>
              <w:jc w:val="center"/>
              <w:rPr>
                <w:rFonts w:ascii="宋体"/>
                <w:sz w:val="18"/>
                <w:szCs w:val="18"/>
              </w:rPr>
            </w:pPr>
            <w:r>
              <w:rPr>
                <w:rFonts w:ascii="宋体" w:hAnsi="宋体"/>
                <w:sz w:val="18"/>
                <w:szCs w:val="18"/>
              </w:rPr>
              <w:t>6</w:t>
            </w:r>
          </w:p>
        </w:tc>
        <w:tc>
          <w:tcPr>
            <w:tcW w:w="1907" w:type="dxa"/>
            <w:tcBorders>
              <w:top w:val="single" w:color="000000" w:sz="4" w:space="0"/>
              <w:left w:val="single" w:color="000000" w:sz="4" w:space="0"/>
              <w:bottom w:val="single" w:color="000000" w:sz="4" w:space="0"/>
              <w:right w:val="single" w:color="000000" w:sz="4" w:space="0"/>
            </w:tcBorders>
            <w:vAlign w:val="center"/>
          </w:tcPr>
          <w:p w14:paraId="5788BDF1">
            <w:pPr>
              <w:widowControl/>
              <w:spacing w:line="312" w:lineRule="auto"/>
              <w:jc w:val="center"/>
              <w:rPr>
                <w:rFonts w:ascii="宋体"/>
                <w:sz w:val="18"/>
                <w:szCs w:val="18"/>
              </w:rPr>
            </w:pPr>
            <w:r>
              <w:rPr>
                <w:rFonts w:hint="eastAsia" w:ascii="宋体" w:hAnsi="宋体"/>
                <w:sz w:val="18"/>
                <w:szCs w:val="18"/>
              </w:rPr>
              <w:t>虚拟仿真实训室</w:t>
            </w:r>
          </w:p>
        </w:tc>
        <w:tc>
          <w:tcPr>
            <w:tcW w:w="2641" w:type="dxa"/>
            <w:tcBorders>
              <w:top w:val="single" w:color="000000" w:sz="4" w:space="0"/>
              <w:left w:val="single" w:color="000000" w:sz="4" w:space="0"/>
              <w:bottom w:val="single" w:color="000000" w:sz="4" w:space="0"/>
              <w:right w:val="single" w:color="000000" w:sz="4" w:space="0"/>
            </w:tcBorders>
            <w:vAlign w:val="center"/>
          </w:tcPr>
          <w:p w14:paraId="5AC107AD">
            <w:pPr>
              <w:widowControl/>
              <w:spacing w:line="312" w:lineRule="auto"/>
              <w:jc w:val="center"/>
              <w:rPr>
                <w:rFonts w:ascii="宋体"/>
                <w:sz w:val="18"/>
                <w:szCs w:val="18"/>
              </w:rPr>
            </w:pPr>
            <w:r>
              <w:rPr>
                <w:rFonts w:hint="eastAsia" w:ascii="宋体" w:hAnsi="宋体"/>
                <w:sz w:val="18"/>
                <w:szCs w:val="18"/>
              </w:rPr>
              <w:t>简单网站的设计与制作</w:t>
            </w:r>
          </w:p>
          <w:p w14:paraId="0D3BAA88">
            <w:pPr>
              <w:widowControl/>
              <w:spacing w:line="312" w:lineRule="auto"/>
              <w:jc w:val="center"/>
              <w:rPr>
                <w:rFonts w:ascii="宋体"/>
                <w:sz w:val="18"/>
                <w:szCs w:val="18"/>
              </w:rPr>
            </w:pPr>
            <w:r>
              <w:rPr>
                <w:rFonts w:hint="eastAsia" w:ascii="宋体" w:hAnsi="宋体"/>
                <w:sz w:val="18"/>
                <w:szCs w:val="18"/>
              </w:rPr>
              <w:t>综合网站的设计与制作</w:t>
            </w:r>
          </w:p>
          <w:p w14:paraId="68EA1B15">
            <w:pPr>
              <w:widowControl/>
              <w:spacing w:line="312" w:lineRule="auto"/>
              <w:jc w:val="center"/>
              <w:rPr>
                <w:rFonts w:ascii="宋体"/>
                <w:sz w:val="18"/>
                <w:szCs w:val="18"/>
              </w:rPr>
            </w:pPr>
            <w:r>
              <w:rPr>
                <w:rFonts w:hint="eastAsia" w:ascii="宋体" w:hAnsi="宋体"/>
                <w:sz w:val="18"/>
                <w:szCs w:val="18"/>
              </w:rPr>
              <w:t>使用布局技术网站的设计与制作</w:t>
            </w:r>
          </w:p>
        </w:tc>
        <w:tc>
          <w:tcPr>
            <w:tcW w:w="2540" w:type="dxa"/>
            <w:tcBorders>
              <w:top w:val="single" w:color="000000" w:sz="4" w:space="0"/>
              <w:left w:val="single" w:color="000000" w:sz="4" w:space="0"/>
              <w:bottom w:val="single" w:color="000000" w:sz="4" w:space="0"/>
              <w:right w:val="single" w:color="000000" w:sz="4" w:space="0"/>
            </w:tcBorders>
            <w:vAlign w:val="center"/>
          </w:tcPr>
          <w:p w14:paraId="223D5DFC">
            <w:pPr>
              <w:spacing w:line="400" w:lineRule="exact"/>
              <w:ind w:firstLine="360" w:firstLineChars="200"/>
              <w:jc w:val="center"/>
              <w:rPr>
                <w:rFonts w:ascii="宋体"/>
                <w:sz w:val="18"/>
                <w:szCs w:val="18"/>
              </w:rPr>
            </w:pPr>
            <w:r>
              <w:rPr>
                <w:rFonts w:hint="eastAsia" w:ascii="宋体" w:hAnsi="宋体"/>
                <w:sz w:val="18"/>
                <w:szCs w:val="18"/>
              </w:rPr>
              <w:t>电脑</w:t>
            </w:r>
          </w:p>
        </w:tc>
        <w:tc>
          <w:tcPr>
            <w:tcW w:w="926" w:type="dxa"/>
            <w:tcBorders>
              <w:top w:val="single" w:color="000000" w:sz="4" w:space="0"/>
              <w:left w:val="single" w:color="000000" w:sz="4" w:space="0"/>
              <w:bottom w:val="single" w:color="000000" w:sz="4" w:space="0"/>
              <w:right w:val="single" w:color="000000" w:sz="4" w:space="0"/>
            </w:tcBorders>
            <w:vAlign w:val="center"/>
          </w:tcPr>
          <w:p w14:paraId="69A188C8">
            <w:pPr>
              <w:widowControl/>
              <w:spacing w:line="312" w:lineRule="auto"/>
              <w:jc w:val="center"/>
              <w:rPr>
                <w:rFonts w:ascii="宋体"/>
                <w:sz w:val="18"/>
                <w:szCs w:val="18"/>
              </w:rPr>
            </w:pPr>
            <w:r>
              <w:rPr>
                <w:rFonts w:ascii="宋体" w:hAnsi="宋体"/>
                <w:sz w:val="18"/>
                <w:szCs w:val="18"/>
              </w:rPr>
              <w:t>30</w:t>
            </w:r>
          </w:p>
        </w:tc>
        <w:tc>
          <w:tcPr>
            <w:tcW w:w="926" w:type="dxa"/>
            <w:tcBorders>
              <w:top w:val="single" w:color="000000" w:sz="4" w:space="0"/>
              <w:left w:val="single" w:color="000000" w:sz="4" w:space="0"/>
              <w:bottom w:val="single" w:color="000000" w:sz="4" w:space="0"/>
              <w:right w:val="single" w:color="000000" w:sz="4" w:space="0"/>
            </w:tcBorders>
            <w:vAlign w:val="center"/>
          </w:tcPr>
          <w:p w14:paraId="2BD33C53">
            <w:pPr>
              <w:widowControl/>
              <w:spacing w:line="312" w:lineRule="auto"/>
              <w:jc w:val="center"/>
              <w:rPr>
                <w:rFonts w:ascii="宋体"/>
                <w:sz w:val="18"/>
                <w:szCs w:val="18"/>
              </w:rPr>
            </w:pPr>
            <w:r>
              <w:rPr>
                <w:rFonts w:hint="eastAsia" w:ascii="宋体" w:hAnsi="宋体"/>
                <w:sz w:val="18"/>
                <w:szCs w:val="18"/>
              </w:rPr>
              <w:t>网页设计与制作</w:t>
            </w:r>
          </w:p>
        </w:tc>
      </w:tr>
      <w:tr w14:paraId="1060D311">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93710EB">
            <w:pPr>
              <w:widowControl/>
              <w:spacing w:line="312" w:lineRule="auto"/>
              <w:jc w:val="center"/>
              <w:rPr>
                <w:rFonts w:ascii="宋体"/>
                <w:sz w:val="18"/>
                <w:szCs w:val="18"/>
              </w:rPr>
            </w:pPr>
            <w:r>
              <w:rPr>
                <w:rFonts w:ascii="宋体" w:hAnsi="宋体"/>
                <w:sz w:val="18"/>
                <w:szCs w:val="18"/>
              </w:rPr>
              <w:t>7</w:t>
            </w:r>
          </w:p>
        </w:tc>
        <w:tc>
          <w:tcPr>
            <w:tcW w:w="1907" w:type="dxa"/>
            <w:tcBorders>
              <w:top w:val="single" w:color="000000" w:sz="4" w:space="0"/>
              <w:left w:val="single" w:color="000000" w:sz="4" w:space="0"/>
              <w:bottom w:val="single" w:color="000000" w:sz="4" w:space="0"/>
              <w:right w:val="single" w:color="000000" w:sz="4" w:space="0"/>
            </w:tcBorders>
            <w:vAlign w:val="center"/>
          </w:tcPr>
          <w:p w14:paraId="6D0CC00F">
            <w:pPr>
              <w:widowControl/>
              <w:spacing w:line="312" w:lineRule="auto"/>
              <w:jc w:val="center"/>
              <w:rPr>
                <w:rFonts w:ascii="宋体"/>
                <w:sz w:val="18"/>
                <w:szCs w:val="18"/>
              </w:rPr>
            </w:pPr>
            <w:r>
              <w:rPr>
                <w:rFonts w:hint="eastAsia" w:ascii="宋体" w:hAnsi="宋体"/>
                <w:sz w:val="18"/>
                <w:szCs w:val="18"/>
              </w:rPr>
              <w:t>网络实训室</w:t>
            </w:r>
          </w:p>
        </w:tc>
        <w:tc>
          <w:tcPr>
            <w:tcW w:w="2641" w:type="dxa"/>
            <w:tcBorders>
              <w:top w:val="single" w:color="000000" w:sz="4" w:space="0"/>
              <w:left w:val="single" w:color="000000" w:sz="4" w:space="0"/>
              <w:bottom w:val="single" w:color="000000" w:sz="4" w:space="0"/>
              <w:right w:val="single" w:color="000000" w:sz="4" w:space="0"/>
            </w:tcBorders>
            <w:vAlign w:val="center"/>
          </w:tcPr>
          <w:p w14:paraId="6E758076">
            <w:pPr>
              <w:widowControl/>
              <w:spacing w:line="312" w:lineRule="auto"/>
              <w:jc w:val="center"/>
              <w:rPr>
                <w:rFonts w:ascii="宋体"/>
                <w:sz w:val="18"/>
                <w:szCs w:val="18"/>
              </w:rPr>
            </w:pPr>
            <w:r>
              <w:rPr>
                <w:rFonts w:hint="eastAsia" w:ascii="宋体" w:hAnsi="宋体"/>
                <w:sz w:val="18"/>
                <w:szCs w:val="18"/>
              </w:rPr>
              <w:t>构建小型对等网络</w:t>
            </w:r>
          </w:p>
          <w:p w14:paraId="112BD85C">
            <w:pPr>
              <w:widowControl/>
              <w:spacing w:line="312" w:lineRule="auto"/>
              <w:jc w:val="center"/>
              <w:rPr>
                <w:rFonts w:ascii="宋体"/>
                <w:sz w:val="18"/>
                <w:szCs w:val="18"/>
              </w:rPr>
            </w:pPr>
            <w:r>
              <w:rPr>
                <w:rFonts w:hint="eastAsia" w:ascii="宋体" w:hAnsi="宋体"/>
                <w:sz w:val="18"/>
                <w:szCs w:val="18"/>
              </w:rPr>
              <w:t>构建中型网络</w:t>
            </w:r>
          </w:p>
          <w:p w14:paraId="7903E3F1">
            <w:pPr>
              <w:widowControl/>
              <w:spacing w:line="312" w:lineRule="auto"/>
              <w:jc w:val="center"/>
              <w:rPr>
                <w:rFonts w:ascii="宋体"/>
                <w:sz w:val="18"/>
                <w:szCs w:val="18"/>
              </w:rPr>
            </w:pPr>
            <w:r>
              <w:rPr>
                <w:rFonts w:hint="eastAsia" w:ascii="宋体" w:hAnsi="宋体"/>
                <w:sz w:val="18"/>
                <w:szCs w:val="18"/>
              </w:rPr>
              <w:t>无线家庭网络组建</w:t>
            </w:r>
          </w:p>
          <w:p w14:paraId="03AC87DD">
            <w:pPr>
              <w:widowControl/>
              <w:spacing w:line="312" w:lineRule="auto"/>
              <w:jc w:val="center"/>
              <w:rPr>
                <w:rFonts w:ascii="宋体"/>
                <w:sz w:val="18"/>
                <w:szCs w:val="18"/>
              </w:rPr>
            </w:pPr>
            <w:r>
              <w:rPr>
                <w:rFonts w:ascii="宋体" w:hAnsi="宋体"/>
                <w:sz w:val="18"/>
                <w:szCs w:val="18"/>
              </w:rPr>
              <w:t>INTERNET</w:t>
            </w:r>
            <w:r>
              <w:rPr>
                <w:rFonts w:hint="eastAsia" w:ascii="宋体" w:hAnsi="宋体"/>
                <w:sz w:val="18"/>
                <w:szCs w:val="18"/>
              </w:rPr>
              <w:t>接入</w:t>
            </w:r>
          </w:p>
        </w:tc>
        <w:tc>
          <w:tcPr>
            <w:tcW w:w="2540" w:type="dxa"/>
            <w:tcBorders>
              <w:top w:val="single" w:color="000000" w:sz="4" w:space="0"/>
              <w:left w:val="single" w:color="000000" w:sz="4" w:space="0"/>
              <w:bottom w:val="single" w:color="000000" w:sz="4" w:space="0"/>
              <w:right w:val="single" w:color="000000" w:sz="4" w:space="0"/>
            </w:tcBorders>
            <w:vAlign w:val="center"/>
          </w:tcPr>
          <w:p w14:paraId="26EAA547">
            <w:pPr>
              <w:spacing w:line="400" w:lineRule="exact"/>
              <w:ind w:firstLine="360" w:firstLineChars="200"/>
              <w:jc w:val="center"/>
              <w:rPr>
                <w:rFonts w:ascii="宋体"/>
                <w:sz w:val="18"/>
                <w:szCs w:val="18"/>
              </w:rPr>
            </w:pPr>
            <w:r>
              <w:rPr>
                <w:rFonts w:hint="eastAsia" w:ascii="宋体" w:hAnsi="宋体"/>
                <w:sz w:val="18"/>
                <w:szCs w:val="18"/>
              </w:rPr>
              <w:t>电脑</w:t>
            </w:r>
          </w:p>
        </w:tc>
        <w:tc>
          <w:tcPr>
            <w:tcW w:w="926" w:type="dxa"/>
            <w:tcBorders>
              <w:top w:val="single" w:color="000000" w:sz="4" w:space="0"/>
              <w:left w:val="single" w:color="000000" w:sz="4" w:space="0"/>
              <w:bottom w:val="single" w:color="000000" w:sz="4" w:space="0"/>
              <w:right w:val="single" w:color="000000" w:sz="4" w:space="0"/>
            </w:tcBorders>
            <w:vAlign w:val="center"/>
          </w:tcPr>
          <w:p w14:paraId="3EC1EF92">
            <w:pPr>
              <w:widowControl/>
              <w:spacing w:line="312" w:lineRule="auto"/>
              <w:jc w:val="center"/>
              <w:rPr>
                <w:rFonts w:ascii="宋体"/>
                <w:sz w:val="18"/>
                <w:szCs w:val="18"/>
              </w:rPr>
            </w:pPr>
            <w:r>
              <w:rPr>
                <w:rFonts w:ascii="宋体" w:hAnsi="宋体"/>
                <w:sz w:val="18"/>
                <w:szCs w:val="18"/>
              </w:rPr>
              <w:t>50</w:t>
            </w:r>
          </w:p>
        </w:tc>
        <w:tc>
          <w:tcPr>
            <w:tcW w:w="926" w:type="dxa"/>
            <w:tcBorders>
              <w:top w:val="single" w:color="000000" w:sz="4" w:space="0"/>
              <w:left w:val="single" w:color="000000" w:sz="4" w:space="0"/>
              <w:bottom w:val="single" w:color="000000" w:sz="4" w:space="0"/>
              <w:right w:val="single" w:color="000000" w:sz="4" w:space="0"/>
            </w:tcBorders>
            <w:vAlign w:val="center"/>
          </w:tcPr>
          <w:p w14:paraId="650115AE">
            <w:pPr>
              <w:widowControl/>
              <w:spacing w:line="312" w:lineRule="auto"/>
              <w:jc w:val="center"/>
              <w:rPr>
                <w:rFonts w:ascii="宋体"/>
                <w:sz w:val="18"/>
                <w:szCs w:val="18"/>
              </w:rPr>
            </w:pPr>
            <w:r>
              <w:rPr>
                <w:rFonts w:hint="eastAsia" w:ascii="宋体" w:hAnsi="宋体"/>
                <w:sz w:val="18"/>
                <w:szCs w:val="18"/>
              </w:rPr>
              <w:t>计算机网络技术</w:t>
            </w:r>
          </w:p>
        </w:tc>
      </w:tr>
      <w:tr w14:paraId="1B553746">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74ABFBE">
            <w:pPr>
              <w:widowControl/>
              <w:spacing w:line="312" w:lineRule="auto"/>
              <w:jc w:val="center"/>
              <w:rPr>
                <w:rFonts w:ascii="宋体"/>
                <w:sz w:val="18"/>
                <w:szCs w:val="18"/>
              </w:rPr>
            </w:pPr>
            <w:r>
              <w:rPr>
                <w:rFonts w:ascii="宋体" w:hAnsi="宋体"/>
                <w:sz w:val="18"/>
                <w:szCs w:val="18"/>
              </w:rPr>
              <w:t>8</w:t>
            </w:r>
          </w:p>
        </w:tc>
        <w:tc>
          <w:tcPr>
            <w:tcW w:w="1907" w:type="dxa"/>
            <w:tcBorders>
              <w:top w:val="single" w:color="000000" w:sz="4" w:space="0"/>
              <w:left w:val="single" w:color="000000" w:sz="4" w:space="0"/>
              <w:bottom w:val="single" w:color="000000" w:sz="4" w:space="0"/>
              <w:right w:val="single" w:color="000000" w:sz="4" w:space="0"/>
            </w:tcBorders>
            <w:vAlign w:val="center"/>
          </w:tcPr>
          <w:p w14:paraId="374E5020">
            <w:pPr>
              <w:widowControl/>
              <w:spacing w:line="312" w:lineRule="auto"/>
              <w:jc w:val="center"/>
              <w:rPr>
                <w:rFonts w:ascii="宋体"/>
                <w:sz w:val="18"/>
                <w:szCs w:val="18"/>
              </w:rPr>
            </w:pPr>
            <w:r>
              <w:rPr>
                <w:rFonts w:hint="eastAsia" w:ascii="宋体" w:hAnsi="宋体"/>
                <w:sz w:val="18"/>
                <w:szCs w:val="18"/>
              </w:rPr>
              <w:t>电子工艺实训室</w:t>
            </w:r>
          </w:p>
        </w:tc>
        <w:tc>
          <w:tcPr>
            <w:tcW w:w="2641" w:type="dxa"/>
            <w:tcBorders>
              <w:top w:val="single" w:color="000000" w:sz="4" w:space="0"/>
              <w:left w:val="single" w:color="000000" w:sz="4" w:space="0"/>
              <w:bottom w:val="single" w:color="000000" w:sz="4" w:space="0"/>
              <w:right w:val="single" w:color="000000" w:sz="4" w:space="0"/>
            </w:tcBorders>
            <w:vAlign w:val="center"/>
          </w:tcPr>
          <w:p w14:paraId="1AE76E68">
            <w:pPr>
              <w:widowControl/>
              <w:spacing w:line="312" w:lineRule="auto"/>
              <w:jc w:val="center"/>
              <w:rPr>
                <w:rFonts w:ascii="宋体"/>
                <w:sz w:val="18"/>
                <w:szCs w:val="18"/>
              </w:rPr>
            </w:pPr>
            <w:r>
              <w:rPr>
                <w:rFonts w:hint="eastAsia" w:ascii="宋体" w:hAnsi="宋体"/>
                <w:sz w:val="18"/>
                <w:szCs w:val="18"/>
              </w:rPr>
              <w:t>元器件识别</w:t>
            </w:r>
          </w:p>
          <w:p w14:paraId="1CBBD423">
            <w:pPr>
              <w:widowControl/>
              <w:spacing w:line="312" w:lineRule="auto"/>
              <w:jc w:val="center"/>
              <w:rPr>
                <w:rFonts w:ascii="宋体"/>
                <w:sz w:val="18"/>
                <w:szCs w:val="18"/>
              </w:rPr>
            </w:pPr>
            <w:r>
              <w:rPr>
                <w:rFonts w:hint="eastAsia" w:ascii="宋体" w:hAnsi="宋体"/>
                <w:sz w:val="18"/>
                <w:szCs w:val="18"/>
              </w:rPr>
              <w:t>焊接训练</w:t>
            </w:r>
          </w:p>
          <w:p w14:paraId="537CF5F7">
            <w:pPr>
              <w:widowControl/>
              <w:spacing w:line="312" w:lineRule="auto"/>
              <w:jc w:val="center"/>
              <w:rPr>
                <w:rFonts w:ascii="宋体"/>
                <w:sz w:val="18"/>
                <w:szCs w:val="18"/>
              </w:rPr>
            </w:pPr>
            <w:r>
              <w:rPr>
                <w:rFonts w:hint="eastAsia" w:ascii="宋体" w:hAnsi="宋体"/>
                <w:sz w:val="18"/>
                <w:szCs w:val="18"/>
              </w:rPr>
              <w:t>仪器仪表使用</w:t>
            </w:r>
          </w:p>
        </w:tc>
        <w:tc>
          <w:tcPr>
            <w:tcW w:w="2540" w:type="dxa"/>
            <w:tcBorders>
              <w:top w:val="single" w:color="000000" w:sz="4" w:space="0"/>
              <w:left w:val="single" w:color="000000" w:sz="4" w:space="0"/>
              <w:bottom w:val="single" w:color="000000" w:sz="4" w:space="0"/>
              <w:right w:val="single" w:color="000000" w:sz="4" w:space="0"/>
            </w:tcBorders>
            <w:vAlign w:val="center"/>
          </w:tcPr>
          <w:p w14:paraId="0A0E7ADE">
            <w:pPr>
              <w:spacing w:line="400" w:lineRule="exact"/>
              <w:ind w:firstLine="360" w:firstLineChars="200"/>
              <w:jc w:val="center"/>
              <w:rPr>
                <w:rFonts w:ascii="宋体"/>
                <w:sz w:val="18"/>
                <w:szCs w:val="18"/>
              </w:rPr>
            </w:pPr>
            <w:r>
              <w:rPr>
                <w:rFonts w:hint="eastAsia" w:ascii="宋体" w:hAnsi="宋体"/>
                <w:sz w:val="18"/>
                <w:szCs w:val="18"/>
              </w:rPr>
              <w:t>电子工艺实训平台</w:t>
            </w:r>
          </w:p>
        </w:tc>
        <w:tc>
          <w:tcPr>
            <w:tcW w:w="926" w:type="dxa"/>
            <w:tcBorders>
              <w:top w:val="single" w:color="000000" w:sz="4" w:space="0"/>
              <w:left w:val="single" w:color="000000" w:sz="4" w:space="0"/>
              <w:bottom w:val="single" w:color="000000" w:sz="4" w:space="0"/>
              <w:right w:val="single" w:color="000000" w:sz="4" w:space="0"/>
            </w:tcBorders>
            <w:vAlign w:val="center"/>
          </w:tcPr>
          <w:p w14:paraId="5D378153">
            <w:pPr>
              <w:widowControl/>
              <w:spacing w:line="312" w:lineRule="auto"/>
              <w:jc w:val="center"/>
              <w:rPr>
                <w:rFonts w:ascii="宋体"/>
                <w:sz w:val="18"/>
                <w:szCs w:val="18"/>
              </w:rPr>
            </w:pPr>
            <w:r>
              <w:rPr>
                <w:rFonts w:ascii="宋体" w:hAnsi="宋体"/>
                <w:sz w:val="18"/>
                <w:szCs w:val="18"/>
              </w:rPr>
              <w:t>3</w:t>
            </w:r>
            <w:r>
              <w:rPr>
                <w:rFonts w:ascii="宋体"/>
                <w:sz w:val="18"/>
                <w:szCs w:val="18"/>
              </w:rPr>
              <w:t>0</w:t>
            </w:r>
          </w:p>
        </w:tc>
        <w:tc>
          <w:tcPr>
            <w:tcW w:w="926" w:type="dxa"/>
            <w:tcBorders>
              <w:top w:val="single" w:color="000000" w:sz="4" w:space="0"/>
              <w:left w:val="single" w:color="000000" w:sz="4" w:space="0"/>
              <w:bottom w:val="single" w:color="000000" w:sz="4" w:space="0"/>
              <w:right w:val="single" w:color="000000" w:sz="4" w:space="0"/>
            </w:tcBorders>
            <w:vAlign w:val="center"/>
          </w:tcPr>
          <w:p w14:paraId="2885429D">
            <w:pPr>
              <w:widowControl/>
              <w:spacing w:line="312" w:lineRule="auto"/>
              <w:jc w:val="center"/>
              <w:rPr>
                <w:rFonts w:ascii="宋体"/>
                <w:sz w:val="18"/>
                <w:szCs w:val="18"/>
              </w:rPr>
            </w:pPr>
            <w:r>
              <w:rPr>
                <w:rFonts w:hint="eastAsia" w:ascii="宋体" w:hAnsi="宋体"/>
                <w:sz w:val="18"/>
                <w:szCs w:val="18"/>
              </w:rPr>
              <w:t>电子工艺实训</w:t>
            </w:r>
          </w:p>
        </w:tc>
      </w:tr>
      <w:tr w14:paraId="4B6745D1">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8440479">
            <w:pPr>
              <w:widowControl/>
              <w:spacing w:line="312" w:lineRule="auto"/>
              <w:jc w:val="center"/>
              <w:rPr>
                <w:rFonts w:ascii="宋体"/>
                <w:sz w:val="18"/>
                <w:szCs w:val="18"/>
              </w:rPr>
            </w:pPr>
            <w:r>
              <w:rPr>
                <w:rFonts w:ascii="宋体" w:hAnsi="宋体"/>
                <w:sz w:val="18"/>
                <w:szCs w:val="18"/>
              </w:rPr>
              <w:t>9</w:t>
            </w:r>
          </w:p>
        </w:tc>
        <w:tc>
          <w:tcPr>
            <w:tcW w:w="1907" w:type="dxa"/>
            <w:tcBorders>
              <w:top w:val="single" w:color="000000" w:sz="4" w:space="0"/>
              <w:left w:val="single" w:color="000000" w:sz="4" w:space="0"/>
              <w:bottom w:val="single" w:color="000000" w:sz="4" w:space="0"/>
              <w:right w:val="single" w:color="000000" w:sz="4" w:space="0"/>
            </w:tcBorders>
            <w:vAlign w:val="center"/>
          </w:tcPr>
          <w:p w14:paraId="318FC3C3">
            <w:pPr>
              <w:widowControl/>
              <w:spacing w:line="312" w:lineRule="auto"/>
              <w:jc w:val="center"/>
              <w:rPr>
                <w:rFonts w:ascii="宋体"/>
                <w:sz w:val="18"/>
                <w:szCs w:val="18"/>
              </w:rPr>
            </w:pPr>
            <w:r>
              <w:rPr>
                <w:rFonts w:hint="eastAsia" w:ascii="宋体" w:hAnsi="宋体"/>
                <w:sz w:val="18"/>
                <w:szCs w:val="18"/>
              </w:rPr>
              <w:t>工业互联网实施与运维实训室</w:t>
            </w:r>
          </w:p>
        </w:tc>
        <w:tc>
          <w:tcPr>
            <w:tcW w:w="2641" w:type="dxa"/>
            <w:tcBorders>
              <w:top w:val="single" w:color="000000" w:sz="4" w:space="0"/>
              <w:left w:val="single" w:color="000000" w:sz="4" w:space="0"/>
              <w:bottom w:val="single" w:color="000000" w:sz="4" w:space="0"/>
              <w:right w:val="single" w:color="000000" w:sz="4" w:space="0"/>
            </w:tcBorders>
            <w:vAlign w:val="center"/>
          </w:tcPr>
          <w:p w14:paraId="2D71C2C1">
            <w:pPr>
              <w:widowControl/>
              <w:spacing w:line="312" w:lineRule="auto"/>
              <w:jc w:val="center"/>
              <w:rPr>
                <w:rFonts w:ascii="宋体"/>
                <w:sz w:val="18"/>
                <w:szCs w:val="18"/>
              </w:rPr>
            </w:pPr>
            <w:r>
              <w:rPr>
                <w:rFonts w:ascii="宋体" w:hAnsi="宋体"/>
                <w:sz w:val="18"/>
                <w:szCs w:val="18"/>
              </w:rPr>
              <w:t>CNC</w:t>
            </w:r>
            <w:r>
              <w:rPr>
                <w:rFonts w:hint="eastAsia" w:ascii="宋体" w:hAnsi="宋体"/>
                <w:sz w:val="18"/>
                <w:szCs w:val="18"/>
              </w:rPr>
              <w:t>数据采集与上云</w:t>
            </w:r>
          </w:p>
          <w:p w14:paraId="1E86EF94">
            <w:pPr>
              <w:widowControl/>
              <w:spacing w:line="312" w:lineRule="auto"/>
              <w:jc w:val="center"/>
              <w:rPr>
                <w:rFonts w:ascii="宋体"/>
                <w:sz w:val="18"/>
                <w:szCs w:val="18"/>
              </w:rPr>
            </w:pPr>
            <w:r>
              <w:rPr>
                <w:rFonts w:ascii="宋体" w:hAnsi="宋体"/>
                <w:sz w:val="18"/>
                <w:szCs w:val="18"/>
              </w:rPr>
              <w:t>OPC</w:t>
            </w:r>
            <w:r>
              <w:rPr>
                <w:rFonts w:hint="eastAsia" w:ascii="宋体" w:hAnsi="宋体"/>
                <w:sz w:val="18"/>
                <w:szCs w:val="18"/>
              </w:rPr>
              <w:t>数据采集与上云</w:t>
            </w:r>
          </w:p>
          <w:p w14:paraId="02297462">
            <w:pPr>
              <w:widowControl/>
              <w:spacing w:line="312" w:lineRule="auto"/>
              <w:jc w:val="center"/>
              <w:rPr>
                <w:rFonts w:ascii="宋体"/>
                <w:sz w:val="18"/>
                <w:szCs w:val="18"/>
              </w:rPr>
            </w:pPr>
            <w:r>
              <w:rPr>
                <w:rFonts w:ascii="宋体" w:hAnsi="宋体"/>
                <w:sz w:val="18"/>
                <w:szCs w:val="18"/>
              </w:rPr>
              <w:t>PLC</w:t>
            </w:r>
            <w:r>
              <w:rPr>
                <w:rFonts w:hint="eastAsia" w:ascii="宋体" w:hAnsi="宋体"/>
                <w:sz w:val="18"/>
                <w:szCs w:val="18"/>
              </w:rPr>
              <w:t>数据采集与上云</w:t>
            </w:r>
          </w:p>
        </w:tc>
        <w:tc>
          <w:tcPr>
            <w:tcW w:w="2540" w:type="dxa"/>
            <w:tcBorders>
              <w:top w:val="single" w:color="000000" w:sz="4" w:space="0"/>
              <w:left w:val="single" w:color="000000" w:sz="4" w:space="0"/>
              <w:bottom w:val="single" w:color="000000" w:sz="4" w:space="0"/>
              <w:right w:val="single" w:color="000000" w:sz="4" w:space="0"/>
            </w:tcBorders>
            <w:vAlign w:val="center"/>
          </w:tcPr>
          <w:p w14:paraId="525E0B0A">
            <w:pPr>
              <w:spacing w:line="400" w:lineRule="exact"/>
              <w:ind w:firstLine="360" w:firstLineChars="200"/>
              <w:jc w:val="center"/>
              <w:rPr>
                <w:rFonts w:ascii="宋体"/>
                <w:sz w:val="18"/>
                <w:szCs w:val="18"/>
              </w:rPr>
            </w:pPr>
            <w:r>
              <w:rPr>
                <w:rFonts w:hint="eastAsia" w:ascii="宋体" w:hAnsi="宋体"/>
                <w:sz w:val="18"/>
                <w:szCs w:val="18"/>
              </w:rPr>
              <w:t>工业互联网实施与运维实训平台、电脑</w:t>
            </w:r>
          </w:p>
        </w:tc>
        <w:tc>
          <w:tcPr>
            <w:tcW w:w="926" w:type="dxa"/>
            <w:tcBorders>
              <w:top w:val="single" w:color="000000" w:sz="4" w:space="0"/>
              <w:left w:val="single" w:color="000000" w:sz="4" w:space="0"/>
              <w:bottom w:val="single" w:color="000000" w:sz="4" w:space="0"/>
              <w:right w:val="single" w:color="000000" w:sz="4" w:space="0"/>
            </w:tcBorders>
            <w:vAlign w:val="center"/>
          </w:tcPr>
          <w:p w14:paraId="6EF3AAD3">
            <w:pPr>
              <w:widowControl/>
              <w:spacing w:line="312" w:lineRule="auto"/>
              <w:jc w:val="center"/>
              <w:rPr>
                <w:rFonts w:ascii="宋体"/>
                <w:sz w:val="18"/>
                <w:szCs w:val="18"/>
              </w:rPr>
            </w:pPr>
            <w:r>
              <w:rPr>
                <w:rFonts w:ascii="宋体" w:hAnsi="宋体"/>
                <w:sz w:val="18"/>
                <w:szCs w:val="18"/>
              </w:rPr>
              <w:t>12</w:t>
            </w:r>
          </w:p>
        </w:tc>
        <w:tc>
          <w:tcPr>
            <w:tcW w:w="926" w:type="dxa"/>
            <w:tcBorders>
              <w:top w:val="single" w:color="000000" w:sz="4" w:space="0"/>
              <w:left w:val="single" w:color="000000" w:sz="4" w:space="0"/>
              <w:bottom w:val="single" w:color="000000" w:sz="4" w:space="0"/>
              <w:right w:val="single" w:color="000000" w:sz="4" w:space="0"/>
            </w:tcBorders>
            <w:vAlign w:val="center"/>
          </w:tcPr>
          <w:p w14:paraId="5E11BA0A">
            <w:pPr>
              <w:widowControl/>
              <w:spacing w:line="312" w:lineRule="auto"/>
              <w:jc w:val="center"/>
              <w:rPr>
                <w:rFonts w:ascii="宋体"/>
                <w:sz w:val="18"/>
                <w:szCs w:val="18"/>
              </w:rPr>
            </w:pPr>
            <w:r>
              <w:rPr>
                <w:rFonts w:hint="eastAsia" w:ascii="宋体" w:hAnsi="宋体"/>
                <w:sz w:val="18"/>
                <w:szCs w:val="18"/>
              </w:rPr>
              <w:t>工业互联网实施与运维</w:t>
            </w:r>
          </w:p>
        </w:tc>
      </w:tr>
    </w:tbl>
    <w:p w14:paraId="65B42A70">
      <w:pPr>
        <w:spacing w:line="440" w:lineRule="exact"/>
        <w:ind w:firstLine="480"/>
        <w:rPr>
          <w:sz w:val="24"/>
        </w:rPr>
      </w:pPr>
      <w:r>
        <w:rPr>
          <w:rFonts w:hint="eastAsia"/>
          <w:sz w:val="24"/>
        </w:rPr>
        <w:t>备注：工位数指一次性容纳实验、实训项目学生人数。</w:t>
      </w:r>
    </w:p>
    <w:p w14:paraId="5ACBEEF5">
      <w:pPr>
        <w:spacing w:line="440" w:lineRule="exact"/>
        <w:ind w:firstLine="480" w:firstLineChars="200"/>
        <w:rPr>
          <w:sz w:val="24"/>
        </w:rPr>
      </w:pPr>
      <w:r>
        <w:rPr>
          <w:sz w:val="24"/>
        </w:rPr>
        <w:t>2</w:t>
      </w:r>
      <w:r>
        <w:rPr>
          <w:rFonts w:hint="eastAsia"/>
          <w:sz w:val="24"/>
        </w:rPr>
        <w:t>、校外实训基地</w:t>
      </w:r>
    </w:p>
    <w:p w14:paraId="12F8965F">
      <w:pPr>
        <w:spacing w:line="460" w:lineRule="exact"/>
        <w:ind w:firstLine="480" w:firstLineChars="200"/>
        <w:rPr>
          <w:rFonts w:hAnsi="宋体"/>
          <w:color w:val="000000"/>
          <w:sz w:val="24"/>
        </w:rPr>
      </w:pPr>
      <w:r>
        <w:rPr>
          <w:rFonts w:hint="eastAsia" w:hAnsi="宋体"/>
          <w:color w:val="000000"/>
          <w:sz w:val="24"/>
        </w:rPr>
        <w:t>电子信息工程技术专业目前与</w:t>
      </w:r>
      <w:r>
        <w:rPr>
          <w:rFonts w:hint="eastAsia" w:ascii="宋体" w:hAnsi="宋体" w:cs="宋体"/>
          <w:sz w:val="24"/>
        </w:rPr>
        <w:t>莆田市</w:t>
      </w:r>
      <w:r>
        <w:rPr>
          <w:rFonts w:hint="eastAsia" w:hAnsi="宋体"/>
          <w:color w:val="000000"/>
          <w:sz w:val="24"/>
        </w:rPr>
        <w:t>周边多家知名企业建立校外实训基地，为企业员工培训、共同开发科研项目等形式促进校企间深度合作，满足学生顶岗实习的要求。在办学体制创新、管理制度完善、运行机制改革进行探索、积极寻求适合本专业的发展途径。</w:t>
      </w:r>
    </w:p>
    <w:p w14:paraId="0904AB90">
      <w:pPr>
        <w:spacing w:line="400" w:lineRule="exact"/>
        <w:jc w:val="center"/>
        <w:rPr>
          <w:sz w:val="24"/>
        </w:rPr>
      </w:pPr>
      <w:r>
        <w:rPr>
          <w:rFonts w:hint="eastAsia"/>
          <w:sz w:val="24"/>
        </w:rPr>
        <w:t>表</w:t>
      </w:r>
      <w:r>
        <w:rPr>
          <w:sz w:val="24"/>
        </w:rPr>
        <w:t xml:space="preserve">3  </w:t>
      </w:r>
      <w:r>
        <w:rPr>
          <w:rFonts w:hint="eastAsia"/>
          <w:sz w:val="24"/>
        </w:rPr>
        <w:t>校外实训基地一览表</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2"/>
        <w:gridCol w:w="2927"/>
        <w:gridCol w:w="2468"/>
        <w:gridCol w:w="2461"/>
      </w:tblGrid>
      <w:tr w14:paraId="4197F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tcPr>
          <w:p w14:paraId="3F5931EB">
            <w:pPr>
              <w:jc w:val="center"/>
              <w:rPr>
                <w:b/>
              </w:rPr>
            </w:pPr>
            <w:r>
              <w:rPr>
                <w:rFonts w:hint="eastAsia" w:hAnsi="Calibri"/>
                <w:b/>
              </w:rPr>
              <w:t>序号</w:t>
            </w:r>
          </w:p>
        </w:tc>
        <w:tc>
          <w:tcPr>
            <w:tcW w:w="2927" w:type="dxa"/>
          </w:tcPr>
          <w:p w14:paraId="12BD6BB0">
            <w:pPr>
              <w:jc w:val="center"/>
              <w:rPr>
                <w:b/>
              </w:rPr>
            </w:pPr>
            <w:r>
              <w:rPr>
                <w:rFonts w:hint="eastAsia" w:hAnsi="Calibri"/>
                <w:b/>
              </w:rPr>
              <w:t>名称</w:t>
            </w:r>
          </w:p>
        </w:tc>
        <w:tc>
          <w:tcPr>
            <w:tcW w:w="2468" w:type="dxa"/>
          </w:tcPr>
          <w:p w14:paraId="672BAD76">
            <w:pPr>
              <w:jc w:val="center"/>
              <w:rPr>
                <w:b/>
              </w:rPr>
            </w:pPr>
            <w:r>
              <w:rPr>
                <w:rFonts w:hint="eastAsia" w:hAnsi="Calibri"/>
                <w:b/>
              </w:rPr>
              <w:t>承担功能（实训实习项目）</w:t>
            </w:r>
          </w:p>
        </w:tc>
        <w:tc>
          <w:tcPr>
            <w:tcW w:w="2461" w:type="dxa"/>
          </w:tcPr>
          <w:p w14:paraId="2648677A">
            <w:pPr>
              <w:jc w:val="center"/>
              <w:rPr>
                <w:rFonts w:hAnsi="Calibri"/>
                <w:b/>
              </w:rPr>
            </w:pPr>
            <w:r>
              <w:rPr>
                <w:rFonts w:hint="eastAsia" w:hAnsi="Calibri"/>
                <w:b/>
              </w:rPr>
              <w:t>工位数（个）</w:t>
            </w:r>
          </w:p>
        </w:tc>
      </w:tr>
      <w:tr w14:paraId="63D70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jc w:val="center"/>
        </w:trPr>
        <w:tc>
          <w:tcPr>
            <w:tcW w:w="672" w:type="dxa"/>
            <w:vAlign w:val="center"/>
          </w:tcPr>
          <w:p w14:paraId="207D6E4A">
            <w:pPr>
              <w:widowControl/>
              <w:jc w:val="center"/>
              <w:rPr>
                <w:szCs w:val="21"/>
              </w:rPr>
            </w:pPr>
            <w:r>
              <w:rPr>
                <w:szCs w:val="21"/>
              </w:rPr>
              <w:t>1</w:t>
            </w:r>
          </w:p>
        </w:tc>
        <w:tc>
          <w:tcPr>
            <w:tcW w:w="2927" w:type="dxa"/>
            <w:vAlign w:val="center"/>
          </w:tcPr>
          <w:p w14:paraId="26E0D7AB">
            <w:pPr>
              <w:widowControl/>
              <w:jc w:val="center"/>
              <w:rPr>
                <w:szCs w:val="21"/>
              </w:rPr>
            </w:pPr>
            <w:r>
              <w:rPr>
                <w:rFonts w:hint="eastAsia"/>
                <w:szCs w:val="21"/>
              </w:rPr>
              <w:t>京东方光电科技有限公司</w:t>
            </w:r>
          </w:p>
        </w:tc>
        <w:tc>
          <w:tcPr>
            <w:tcW w:w="2468" w:type="dxa"/>
          </w:tcPr>
          <w:p w14:paraId="36E92C9F">
            <w:pPr>
              <w:widowControl/>
              <w:jc w:val="center"/>
              <w:rPr>
                <w:szCs w:val="21"/>
              </w:rPr>
            </w:pPr>
            <w:r>
              <w:rPr>
                <w:rFonts w:hint="eastAsia"/>
                <w:szCs w:val="21"/>
              </w:rPr>
              <w:t>顶岗实习、生产认识实习</w:t>
            </w:r>
          </w:p>
        </w:tc>
        <w:tc>
          <w:tcPr>
            <w:tcW w:w="2461" w:type="dxa"/>
          </w:tcPr>
          <w:p w14:paraId="06C0B82A">
            <w:pPr>
              <w:widowControl/>
              <w:jc w:val="center"/>
              <w:rPr>
                <w:szCs w:val="21"/>
              </w:rPr>
            </w:pPr>
            <w:r>
              <w:rPr>
                <w:szCs w:val="21"/>
              </w:rPr>
              <w:t>30</w:t>
            </w:r>
          </w:p>
        </w:tc>
      </w:tr>
      <w:tr w14:paraId="20D30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Align w:val="center"/>
          </w:tcPr>
          <w:p w14:paraId="0E8C0CCB">
            <w:pPr>
              <w:widowControl/>
              <w:jc w:val="center"/>
              <w:rPr>
                <w:szCs w:val="21"/>
              </w:rPr>
            </w:pPr>
            <w:r>
              <w:rPr>
                <w:szCs w:val="21"/>
              </w:rPr>
              <w:t>2</w:t>
            </w:r>
          </w:p>
        </w:tc>
        <w:tc>
          <w:tcPr>
            <w:tcW w:w="2927" w:type="dxa"/>
            <w:vAlign w:val="center"/>
          </w:tcPr>
          <w:p w14:paraId="1FA755EE">
            <w:pPr>
              <w:widowControl/>
              <w:jc w:val="center"/>
              <w:rPr>
                <w:szCs w:val="21"/>
              </w:rPr>
            </w:pPr>
            <w:r>
              <w:rPr>
                <w:rFonts w:hint="eastAsia"/>
                <w:szCs w:val="21"/>
              </w:rPr>
              <w:t>泉州三安半导体有限公司</w:t>
            </w:r>
          </w:p>
        </w:tc>
        <w:tc>
          <w:tcPr>
            <w:tcW w:w="2468" w:type="dxa"/>
          </w:tcPr>
          <w:p w14:paraId="7E502090">
            <w:pPr>
              <w:widowControl/>
              <w:jc w:val="center"/>
              <w:rPr>
                <w:szCs w:val="21"/>
              </w:rPr>
            </w:pPr>
            <w:r>
              <w:rPr>
                <w:rFonts w:hint="eastAsia"/>
                <w:szCs w:val="21"/>
              </w:rPr>
              <w:t>顶岗实习、生产认识实习</w:t>
            </w:r>
          </w:p>
        </w:tc>
        <w:tc>
          <w:tcPr>
            <w:tcW w:w="2461" w:type="dxa"/>
          </w:tcPr>
          <w:p w14:paraId="4142F844">
            <w:pPr>
              <w:widowControl/>
              <w:jc w:val="center"/>
              <w:rPr>
                <w:szCs w:val="21"/>
              </w:rPr>
            </w:pPr>
            <w:r>
              <w:rPr>
                <w:szCs w:val="21"/>
              </w:rPr>
              <w:t>30</w:t>
            </w:r>
          </w:p>
        </w:tc>
      </w:tr>
      <w:tr w14:paraId="2F3E6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Align w:val="center"/>
          </w:tcPr>
          <w:p w14:paraId="4488010E">
            <w:pPr>
              <w:widowControl/>
              <w:jc w:val="center"/>
              <w:rPr>
                <w:szCs w:val="21"/>
              </w:rPr>
            </w:pPr>
            <w:r>
              <w:rPr>
                <w:szCs w:val="21"/>
              </w:rPr>
              <w:t>3</w:t>
            </w:r>
          </w:p>
        </w:tc>
        <w:tc>
          <w:tcPr>
            <w:tcW w:w="2927" w:type="dxa"/>
            <w:vAlign w:val="center"/>
          </w:tcPr>
          <w:p w14:paraId="39116A62">
            <w:pPr>
              <w:widowControl/>
              <w:jc w:val="center"/>
              <w:rPr>
                <w:szCs w:val="21"/>
              </w:rPr>
            </w:pPr>
            <w:r>
              <w:rPr>
                <w:rFonts w:hint="eastAsia"/>
                <w:szCs w:val="21"/>
              </w:rPr>
              <w:t>泉州三安集成电路有限公司</w:t>
            </w:r>
          </w:p>
        </w:tc>
        <w:tc>
          <w:tcPr>
            <w:tcW w:w="2468" w:type="dxa"/>
          </w:tcPr>
          <w:p w14:paraId="512B8DCB">
            <w:pPr>
              <w:widowControl/>
              <w:jc w:val="center"/>
              <w:rPr>
                <w:szCs w:val="21"/>
              </w:rPr>
            </w:pPr>
            <w:r>
              <w:rPr>
                <w:rFonts w:hint="eastAsia"/>
                <w:szCs w:val="21"/>
              </w:rPr>
              <w:t>顶岗实习、生产认识实习</w:t>
            </w:r>
          </w:p>
        </w:tc>
        <w:tc>
          <w:tcPr>
            <w:tcW w:w="2461" w:type="dxa"/>
          </w:tcPr>
          <w:p w14:paraId="4D693868">
            <w:pPr>
              <w:widowControl/>
              <w:jc w:val="center"/>
              <w:rPr>
                <w:szCs w:val="21"/>
              </w:rPr>
            </w:pPr>
            <w:r>
              <w:rPr>
                <w:szCs w:val="21"/>
              </w:rPr>
              <w:t>30</w:t>
            </w:r>
          </w:p>
        </w:tc>
      </w:tr>
      <w:tr w14:paraId="2360F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Align w:val="center"/>
          </w:tcPr>
          <w:p w14:paraId="2FBB99B6">
            <w:pPr>
              <w:widowControl/>
              <w:jc w:val="center"/>
              <w:rPr>
                <w:szCs w:val="21"/>
              </w:rPr>
            </w:pPr>
            <w:r>
              <w:rPr>
                <w:szCs w:val="21"/>
              </w:rPr>
              <w:t>4</w:t>
            </w:r>
          </w:p>
        </w:tc>
        <w:tc>
          <w:tcPr>
            <w:tcW w:w="2927" w:type="dxa"/>
            <w:vAlign w:val="center"/>
          </w:tcPr>
          <w:p w14:paraId="36FAAB14">
            <w:pPr>
              <w:widowControl/>
              <w:jc w:val="center"/>
              <w:rPr>
                <w:szCs w:val="21"/>
              </w:rPr>
            </w:pPr>
            <w:r>
              <w:rPr>
                <w:rFonts w:hint="eastAsia"/>
                <w:szCs w:val="21"/>
              </w:rPr>
              <w:t>厦门三安集成电路有限公司</w:t>
            </w:r>
          </w:p>
        </w:tc>
        <w:tc>
          <w:tcPr>
            <w:tcW w:w="2468" w:type="dxa"/>
          </w:tcPr>
          <w:p w14:paraId="693E0FFB">
            <w:pPr>
              <w:widowControl/>
              <w:jc w:val="center"/>
              <w:rPr>
                <w:szCs w:val="21"/>
              </w:rPr>
            </w:pPr>
            <w:r>
              <w:rPr>
                <w:rFonts w:hint="eastAsia"/>
                <w:szCs w:val="21"/>
              </w:rPr>
              <w:t>顶岗实习、生产认识实习</w:t>
            </w:r>
          </w:p>
        </w:tc>
        <w:tc>
          <w:tcPr>
            <w:tcW w:w="2461" w:type="dxa"/>
          </w:tcPr>
          <w:p w14:paraId="4374F6F3">
            <w:pPr>
              <w:widowControl/>
              <w:jc w:val="center"/>
              <w:rPr>
                <w:szCs w:val="21"/>
              </w:rPr>
            </w:pPr>
            <w:r>
              <w:rPr>
                <w:szCs w:val="21"/>
              </w:rPr>
              <w:t>30</w:t>
            </w:r>
          </w:p>
        </w:tc>
      </w:tr>
      <w:tr w14:paraId="46B6E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Align w:val="center"/>
          </w:tcPr>
          <w:p w14:paraId="555ACB4B">
            <w:pPr>
              <w:widowControl/>
              <w:jc w:val="center"/>
              <w:rPr>
                <w:szCs w:val="21"/>
              </w:rPr>
            </w:pPr>
            <w:r>
              <w:rPr>
                <w:szCs w:val="21"/>
              </w:rPr>
              <w:t>5</w:t>
            </w:r>
          </w:p>
        </w:tc>
        <w:tc>
          <w:tcPr>
            <w:tcW w:w="2927" w:type="dxa"/>
            <w:vAlign w:val="center"/>
          </w:tcPr>
          <w:p w14:paraId="072CA6ED">
            <w:pPr>
              <w:widowControl/>
              <w:jc w:val="center"/>
              <w:rPr>
                <w:szCs w:val="21"/>
              </w:rPr>
            </w:pPr>
            <w:r>
              <w:rPr>
                <w:rFonts w:hint="eastAsia"/>
                <w:szCs w:val="21"/>
              </w:rPr>
              <w:t>全联信息科技有限公司</w:t>
            </w:r>
          </w:p>
        </w:tc>
        <w:tc>
          <w:tcPr>
            <w:tcW w:w="2468" w:type="dxa"/>
          </w:tcPr>
          <w:p w14:paraId="3AB1895C">
            <w:pPr>
              <w:widowControl/>
              <w:jc w:val="center"/>
              <w:rPr>
                <w:szCs w:val="21"/>
              </w:rPr>
            </w:pPr>
            <w:r>
              <w:rPr>
                <w:rFonts w:hint="eastAsia"/>
                <w:szCs w:val="21"/>
              </w:rPr>
              <w:t>顶岗实习、生产认识实习</w:t>
            </w:r>
          </w:p>
        </w:tc>
        <w:tc>
          <w:tcPr>
            <w:tcW w:w="2461" w:type="dxa"/>
          </w:tcPr>
          <w:p w14:paraId="0A32933D">
            <w:pPr>
              <w:widowControl/>
              <w:jc w:val="center"/>
              <w:rPr>
                <w:szCs w:val="21"/>
              </w:rPr>
            </w:pPr>
            <w:r>
              <w:rPr>
                <w:szCs w:val="21"/>
              </w:rPr>
              <w:t>30</w:t>
            </w:r>
          </w:p>
        </w:tc>
      </w:tr>
    </w:tbl>
    <w:p w14:paraId="6A35FA38">
      <w:pPr>
        <w:widowControl/>
        <w:spacing w:line="440" w:lineRule="exact"/>
        <w:ind w:firstLine="480"/>
        <w:rPr>
          <w:sz w:val="24"/>
        </w:rPr>
      </w:pPr>
      <w:r>
        <w:rPr>
          <w:rFonts w:hint="eastAsia"/>
          <w:sz w:val="24"/>
        </w:rPr>
        <w:t>备注：工位数指一次性容纳实验、实训项目学生人数。</w:t>
      </w:r>
    </w:p>
    <w:p w14:paraId="4C477511">
      <w:pPr>
        <w:spacing w:line="440" w:lineRule="exact"/>
        <w:ind w:firstLine="482" w:firstLineChars="200"/>
        <w:rPr>
          <w:b/>
          <w:sz w:val="24"/>
        </w:rPr>
      </w:pPr>
      <w:r>
        <w:rPr>
          <w:rFonts w:hint="eastAsia"/>
          <w:b/>
          <w:sz w:val="24"/>
        </w:rPr>
        <w:t>（三）教学资源</w:t>
      </w:r>
    </w:p>
    <w:p w14:paraId="66873256">
      <w:pPr>
        <w:spacing w:line="460" w:lineRule="exact"/>
        <w:ind w:firstLine="480"/>
        <w:rPr>
          <w:sz w:val="24"/>
        </w:rPr>
      </w:pPr>
      <w:r>
        <w:rPr>
          <w:sz w:val="24"/>
        </w:rPr>
        <w:t>1.</w:t>
      </w:r>
      <w:r>
        <w:rPr>
          <w:rFonts w:hint="eastAsia"/>
          <w:sz w:val="24"/>
        </w:rPr>
        <w:t>图书和数字资源配备</w:t>
      </w:r>
    </w:p>
    <w:p w14:paraId="15E1FDB2">
      <w:pPr>
        <w:spacing w:line="460" w:lineRule="exact"/>
        <w:ind w:firstLine="480"/>
      </w:pPr>
      <w:r>
        <w:rPr>
          <w:rFonts w:hint="eastAsia"/>
          <w:sz w:val="24"/>
        </w:rPr>
        <w:t>学校现有图书</w:t>
      </w:r>
      <w:r>
        <w:rPr>
          <w:sz w:val="24"/>
        </w:rPr>
        <w:t>36.55</w:t>
      </w:r>
      <w:r>
        <w:rPr>
          <w:rFonts w:hint="eastAsia"/>
          <w:sz w:val="24"/>
        </w:rPr>
        <w:t>万册，还在持续不断添置中。以技术应用为重点，建设涵盖教学设计、教学实施、教学评价的数字化专业教学资源，为师生、企业提供优质专业教学资源和网络信息资源。核心课程有可供学生自主学习的网络平台，包含课程标准，实践教学大纲，实训指导书，教案，多媒体课件，教学视频，习题库，测试题或试题库，参考书目等教学资源。数字化教学资源方面除电子图书、在线课程之外，另购置有专业数字化资源以及仿真教学软件等，信息化程度在持续提升中。</w:t>
      </w:r>
    </w:p>
    <w:p w14:paraId="1706C649">
      <w:pPr>
        <w:numPr>
          <w:ilvl w:val="0"/>
          <w:numId w:val="6"/>
        </w:numPr>
        <w:spacing w:line="460" w:lineRule="exact"/>
        <w:ind w:firstLine="480"/>
        <w:rPr>
          <w:sz w:val="24"/>
        </w:rPr>
      </w:pPr>
      <w:r>
        <w:rPr>
          <w:rFonts w:hint="eastAsia"/>
          <w:sz w:val="24"/>
        </w:rPr>
        <w:t>主要课程推荐教材</w:t>
      </w:r>
    </w:p>
    <w:p w14:paraId="2ED0A102">
      <w:pPr>
        <w:spacing w:line="460" w:lineRule="exact"/>
        <w:ind w:firstLine="480"/>
        <w:rPr>
          <w:sz w:val="24"/>
        </w:rPr>
      </w:pPr>
      <w:r>
        <w:rPr>
          <w:rFonts w:hint="eastAsia"/>
          <w:sz w:val="24"/>
        </w:rPr>
        <w:t>以教育部《职业院校教材管理办法》为准则，成立教材选用委员会，健全教材选用制度，课程教材优先使用职业教育国家规划教材。</w:t>
      </w:r>
    </w:p>
    <w:p w14:paraId="69240208">
      <w:pPr>
        <w:jc w:val="center"/>
        <w:rPr>
          <w:szCs w:val="21"/>
        </w:rPr>
      </w:pPr>
      <w:r>
        <w:rPr>
          <w:rFonts w:hint="eastAsia"/>
          <w:szCs w:val="21"/>
        </w:rPr>
        <w:t>表</w:t>
      </w:r>
      <w:r>
        <w:rPr>
          <w:szCs w:val="21"/>
        </w:rPr>
        <w:t xml:space="preserve">4  </w:t>
      </w:r>
      <w:r>
        <w:rPr>
          <w:rFonts w:hint="eastAsia"/>
          <w:szCs w:val="21"/>
        </w:rPr>
        <w:t>课程推荐教材一览表</w:t>
      </w:r>
    </w:p>
    <w:tbl>
      <w:tblPr>
        <w:tblStyle w:val="10"/>
        <w:tblW w:w="64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3"/>
        <w:gridCol w:w="3033"/>
        <w:gridCol w:w="1216"/>
      </w:tblGrid>
      <w:tr w14:paraId="03446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3" w:type="dxa"/>
            <w:vAlign w:val="center"/>
          </w:tcPr>
          <w:p w14:paraId="3471801E">
            <w:pPr>
              <w:jc w:val="center"/>
              <w:rPr>
                <w:b/>
              </w:rPr>
            </w:pPr>
            <w:bookmarkStart w:id="1" w:name="_Hlk108442843"/>
            <w:r>
              <w:rPr>
                <w:rFonts w:hint="eastAsia" w:hAnsi="Calibri"/>
                <w:b/>
              </w:rPr>
              <w:t>课程名称</w:t>
            </w:r>
          </w:p>
        </w:tc>
        <w:tc>
          <w:tcPr>
            <w:tcW w:w="3033" w:type="dxa"/>
            <w:vAlign w:val="center"/>
          </w:tcPr>
          <w:p w14:paraId="13776084">
            <w:pPr>
              <w:jc w:val="center"/>
              <w:rPr>
                <w:b/>
              </w:rPr>
            </w:pPr>
            <w:r>
              <w:rPr>
                <w:rFonts w:hint="eastAsia" w:hAnsi="Calibri"/>
                <w:b/>
              </w:rPr>
              <w:t>教材名称</w:t>
            </w:r>
          </w:p>
        </w:tc>
        <w:tc>
          <w:tcPr>
            <w:tcW w:w="1216" w:type="dxa"/>
            <w:vAlign w:val="center"/>
          </w:tcPr>
          <w:p w14:paraId="6B93C359">
            <w:pPr>
              <w:jc w:val="center"/>
              <w:rPr>
                <w:b/>
              </w:rPr>
            </w:pPr>
            <w:r>
              <w:rPr>
                <w:rFonts w:hint="eastAsia" w:hAnsi="Calibri"/>
                <w:b/>
              </w:rPr>
              <w:t>作者</w:t>
            </w:r>
          </w:p>
        </w:tc>
      </w:tr>
      <w:tr w14:paraId="38151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3" w:type="dxa"/>
            <w:vAlign w:val="center"/>
          </w:tcPr>
          <w:p w14:paraId="36F90475">
            <w:pPr>
              <w:jc w:val="left"/>
            </w:pPr>
            <w:r>
              <w:t>PHP</w:t>
            </w:r>
            <w:r>
              <w:rPr>
                <w:rFonts w:hint="eastAsia"/>
              </w:rPr>
              <w:t>程序设计基础</w:t>
            </w:r>
          </w:p>
        </w:tc>
        <w:tc>
          <w:tcPr>
            <w:tcW w:w="3033" w:type="dxa"/>
            <w:vAlign w:val="center"/>
          </w:tcPr>
          <w:p w14:paraId="498389DC">
            <w:pPr>
              <w:jc w:val="left"/>
            </w:pPr>
            <w:r>
              <w:rPr>
                <w:szCs w:val="21"/>
              </w:rPr>
              <w:t>PHP</w:t>
            </w:r>
            <w:r>
              <w:rPr>
                <w:rFonts w:hint="eastAsia"/>
                <w:szCs w:val="21"/>
              </w:rPr>
              <w:t>动态网站开发实例教程</w:t>
            </w:r>
          </w:p>
        </w:tc>
        <w:tc>
          <w:tcPr>
            <w:tcW w:w="1216" w:type="dxa"/>
            <w:vAlign w:val="center"/>
          </w:tcPr>
          <w:p w14:paraId="33683943">
            <w:pPr>
              <w:jc w:val="center"/>
              <w:rPr>
                <w:szCs w:val="21"/>
              </w:rPr>
            </w:pPr>
            <w:r>
              <w:rPr>
                <w:rFonts w:hint="eastAsia"/>
                <w:szCs w:val="21"/>
              </w:rPr>
              <w:t>钱兆楼</w:t>
            </w:r>
          </w:p>
          <w:p w14:paraId="5F7F2601">
            <w:pPr>
              <w:jc w:val="center"/>
              <w:rPr>
                <w:szCs w:val="21"/>
              </w:rPr>
            </w:pPr>
            <w:r>
              <w:rPr>
                <w:rFonts w:hint="eastAsia"/>
                <w:szCs w:val="21"/>
              </w:rPr>
              <w:t>支立勋</w:t>
            </w:r>
          </w:p>
          <w:p w14:paraId="1E6651A0">
            <w:pPr>
              <w:jc w:val="center"/>
            </w:pPr>
            <w:r>
              <w:rPr>
                <w:rFonts w:hint="eastAsia"/>
                <w:szCs w:val="21"/>
              </w:rPr>
              <w:t>刘万辉</w:t>
            </w:r>
          </w:p>
        </w:tc>
      </w:tr>
      <w:tr w14:paraId="6D1AE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3" w:type="dxa"/>
            <w:vAlign w:val="center"/>
          </w:tcPr>
          <w:p w14:paraId="41DAA4BA">
            <w:pPr>
              <w:jc w:val="left"/>
            </w:pPr>
            <w:r>
              <w:rPr>
                <w:rFonts w:hint="eastAsia"/>
              </w:rPr>
              <w:t>嵌入式系统应用</w:t>
            </w:r>
          </w:p>
        </w:tc>
        <w:tc>
          <w:tcPr>
            <w:tcW w:w="3033" w:type="dxa"/>
            <w:vAlign w:val="center"/>
          </w:tcPr>
          <w:p w14:paraId="50A829E2">
            <w:pPr>
              <w:jc w:val="center"/>
            </w:pPr>
            <w:r>
              <w:rPr>
                <w:rFonts w:hint="eastAsia"/>
                <w:szCs w:val="21"/>
              </w:rPr>
              <w:t>嵌入式技术与应用开发项目教程（</w:t>
            </w:r>
            <w:r>
              <w:rPr>
                <w:szCs w:val="21"/>
              </w:rPr>
              <w:t>STM32</w:t>
            </w:r>
            <w:r>
              <w:rPr>
                <w:rFonts w:hint="eastAsia"/>
                <w:szCs w:val="21"/>
              </w:rPr>
              <w:t>版）</w:t>
            </w:r>
          </w:p>
        </w:tc>
        <w:tc>
          <w:tcPr>
            <w:tcW w:w="1216" w:type="dxa"/>
            <w:vAlign w:val="center"/>
          </w:tcPr>
          <w:p w14:paraId="33CFED67">
            <w:pPr>
              <w:jc w:val="center"/>
            </w:pPr>
            <w:r>
              <w:rPr>
                <w:rFonts w:hint="eastAsia"/>
                <w:szCs w:val="21"/>
              </w:rPr>
              <w:t>郭志勇</w:t>
            </w:r>
          </w:p>
        </w:tc>
      </w:tr>
      <w:tr w14:paraId="4CFD0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3" w:type="dxa"/>
            <w:vAlign w:val="center"/>
          </w:tcPr>
          <w:p w14:paraId="09063207">
            <w:pPr>
              <w:jc w:val="left"/>
            </w:pPr>
            <w:r>
              <w:t>APP</w:t>
            </w:r>
            <w:r>
              <w:rPr>
                <w:rFonts w:hint="eastAsia"/>
              </w:rPr>
              <w:t>开发</w:t>
            </w:r>
          </w:p>
        </w:tc>
        <w:tc>
          <w:tcPr>
            <w:tcW w:w="3033" w:type="dxa"/>
            <w:vAlign w:val="center"/>
          </w:tcPr>
          <w:p w14:paraId="5F6FE1C3">
            <w:r>
              <w:rPr>
                <w:szCs w:val="21"/>
              </w:rPr>
              <w:t>App Inventor</w:t>
            </w:r>
            <w:r>
              <w:rPr>
                <w:rFonts w:hint="eastAsia"/>
                <w:szCs w:val="21"/>
              </w:rPr>
              <w:t>移动应用开发标准教程</w:t>
            </w:r>
          </w:p>
        </w:tc>
        <w:tc>
          <w:tcPr>
            <w:tcW w:w="1216" w:type="dxa"/>
            <w:vAlign w:val="center"/>
          </w:tcPr>
          <w:p w14:paraId="3DE56ED2">
            <w:pPr>
              <w:jc w:val="center"/>
            </w:pPr>
            <w:r>
              <w:rPr>
                <w:rFonts w:hint="eastAsia"/>
                <w:szCs w:val="21"/>
              </w:rPr>
              <w:t>瞿绍军</w:t>
            </w:r>
          </w:p>
        </w:tc>
      </w:tr>
      <w:tr w14:paraId="0C2A5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3" w:type="dxa"/>
            <w:vAlign w:val="center"/>
          </w:tcPr>
          <w:p w14:paraId="5503BA3E">
            <w:pPr>
              <w:jc w:val="left"/>
            </w:pPr>
            <w:r>
              <w:rPr>
                <w:rFonts w:hint="eastAsia"/>
              </w:rPr>
              <w:t>传感器原理与应用</w:t>
            </w:r>
          </w:p>
        </w:tc>
        <w:tc>
          <w:tcPr>
            <w:tcW w:w="3033" w:type="dxa"/>
            <w:vAlign w:val="center"/>
          </w:tcPr>
          <w:p w14:paraId="1F12AD47">
            <w:pPr>
              <w:rPr>
                <w:szCs w:val="21"/>
              </w:rPr>
            </w:pPr>
            <w:r>
              <w:rPr>
                <w:rFonts w:hint="eastAsia"/>
                <w:szCs w:val="21"/>
              </w:rPr>
              <w:t>传感器技术基础与应用实训（第</w:t>
            </w:r>
            <w:r>
              <w:rPr>
                <w:szCs w:val="21"/>
              </w:rPr>
              <w:t>3</w:t>
            </w:r>
            <w:r>
              <w:rPr>
                <w:rFonts w:hint="eastAsia"/>
                <w:szCs w:val="21"/>
              </w:rPr>
              <w:t>版）</w:t>
            </w:r>
          </w:p>
        </w:tc>
        <w:tc>
          <w:tcPr>
            <w:tcW w:w="1216" w:type="dxa"/>
            <w:vAlign w:val="center"/>
          </w:tcPr>
          <w:p w14:paraId="50C62371">
            <w:pPr>
              <w:jc w:val="center"/>
              <w:rPr>
                <w:szCs w:val="21"/>
              </w:rPr>
            </w:pPr>
            <w:r>
              <w:rPr>
                <w:rFonts w:hint="eastAsia"/>
                <w:szCs w:val="21"/>
              </w:rPr>
              <w:t>徐军</w:t>
            </w:r>
          </w:p>
        </w:tc>
      </w:tr>
      <w:tr w14:paraId="0E0E1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3" w:type="dxa"/>
            <w:vAlign w:val="center"/>
          </w:tcPr>
          <w:p w14:paraId="5ED501F6">
            <w:pPr>
              <w:jc w:val="left"/>
            </w:pPr>
            <w:r>
              <w:rPr>
                <w:rFonts w:hint="eastAsia"/>
              </w:rPr>
              <w:t>电子设计自动化应用技术</w:t>
            </w:r>
          </w:p>
        </w:tc>
        <w:tc>
          <w:tcPr>
            <w:tcW w:w="3033" w:type="dxa"/>
            <w:vAlign w:val="center"/>
          </w:tcPr>
          <w:p w14:paraId="3966C29D">
            <w:pPr>
              <w:rPr>
                <w:szCs w:val="21"/>
              </w:rPr>
            </w:pPr>
            <w:r>
              <w:rPr>
                <w:szCs w:val="21"/>
              </w:rPr>
              <w:t>EDA</w:t>
            </w:r>
            <w:r>
              <w:rPr>
                <w:rFonts w:hint="eastAsia"/>
                <w:szCs w:val="21"/>
              </w:rPr>
              <w:t>技术及应用</w:t>
            </w:r>
          </w:p>
        </w:tc>
        <w:tc>
          <w:tcPr>
            <w:tcW w:w="1216" w:type="dxa"/>
            <w:vAlign w:val="center"/>
          </w:tcPr>
          <w:p w14:paraId="0EE08B85">
            <w:pPr>
              <w:jc w:val="center"/>
              <w:rPr>
                <w:szCs w:val="21"/>
              </w:rPr>
            </w:pPr>
            <w:r>
              <w:rPr>
                <w:rFonts w:hint="eastAsia"/>
                <w:szCs w:val="21"/>
              </w:rPr>
              <w:t>粟慧龙</w:t>
            </w:r>
            <w:r>
              <w:rPr>
                <w:szCs w:val="21"/>
              </w:rPr>
              <w:t xml:space="preserve"> </w:t>
            </w:r>
          </w:p>
          <w:p w14:paraId="0ED6D301">
            <w:pPr>
              <w:jc w:val="center"/>
              <w:rPr>
                <w:szCs w:val="21"/>
              </w:rPr>
            </w:pPr>
            <w:r>
              <w:rPr>
                <w:rFonts w:hint="eastAsia"/>
                <w:szCs w:val="21"/>
              </w:rPr>
              <w:t>龚江涛</w:t>
            </w:r>
            <w:r>
              <w:rPr>
                <w:szCs w:val="21"/>
              </w:rPr>
              <w:t xml:space="preserve"> </w:t>
            </w:r>
          </w:p>
          <w:p w14:paraId="1C8A3340">
            <w:pPr>
              <w:jc w:val="center"/>
              <w:rPr>
                <w:szCs w:val="21"/>
              </w:rPr>
            </w:pPr>
            <w:r>
              <w:rPr>
                <w:rFonts w:hint="eastAsia"/>
                <w:szCs w:val="21"/>
              </w:rPr>
              <w:t>唐亚平</w:t>
            </w:r>
          </w:p>
        </w:tc>
      </w:tr>
      <w:tr w14:paraId="776D0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3" w:type="dxa"/>
            <w:vAlign w:val="center"/>
          </w:tcPr>
          <w:p w14:paraId="02BFB9EC">
            <w:pPr>
              <w:jc w:val="left"/>
            </w:pPr>
            <w:r>
              <w:rPr>
                <w:rFonts w:hint="eastAsia"/>
              </w:rPr>
              <w:t>单片机控制系统设计</w:t>
            </w:r>
          </w:p>
        </w:tc>
        <w:tc>
          <w:tcPr>
            <w:tcW w:w="3033" w:type="dxa"/>
            <w:vAlign w:val="center"/>
          </w:tcPr>
          <w:p w14:paraId="60470979">
            <w:pPr>
              <w:rPr>
                <w:szCs w:val="21"/>
              </w:rPr>
            </w:pPr>
            <w:r>
              <w:rPr>
                <w:rFonts w:hint="eastAsia"/>
                <w:szCs w:val="21"/>
              </w:rPr>
              <w:t>单片机应用技术项目教程（微课版）</w:t>
            </w:r>
          </w:p>
        </w:tc>
        <w:tc>
          <w:tcPr>
            <w:tcW w:w="1216" w:type="dxa"/>
            <w:vAlign w:val="center"/>
          </w:tcPr>
          <w:p w14:paraId="78638CC7">
            <w:pPr>
              <w:jc w:val="center"/>
              <w:rPr>
                <w:szCs w:val="21"/>
              </w:rPr>
            </w:pPr>
            <w:r>
              <w:rPr>
                <w:rFonts w:hint="eastAsia"/>
                <w:szCs w:val="21"/>
              </w:rPr>
              <w:t>郭志勇</w:t>
            </w:r>
          </w:p>
        </w:tc>
      </w:tr>
      <w:tr w14:paraId="1774C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3" w:type="dxa"/>
            <w:vAlign w:val="center"/>
          </w:tcPr>
          <w:p w14:paraId="366D4875">
            <w:pPr>
              <w:jc w:val="left"/>
            </w:pPr>
            <w:r>
              <w:rPr>
                <w:rFonts w:hint="eastAsia"/>
              </w:rPr>
              <w:t>图像处理与平面设计</w:t>
            </w:r>
          </w:p>
        </w:tc>
        <w:tc>
          <w:tcPr>
            <w:tcW w:w="3033" w:type="dxa"/>
            <w:vAlign w:val="center"/>
          </w:tcPr>
          <w:p w14:paraId="4E502725">
            <w:pPr>
              <w:rPr>
                <w:szCs w:val="21"/>
              </w:rPr>
            </w:pPr>
            <w:r>
              <w:rPr>
                <w:szCs w:val="21"/>
              </w:rPr>
              <w:t>Photoshop</w:t>
            </w:r>
            <w:r>
              <w:rPr>
                <w:rFonts w:hint="eastAsia"/>
                <w:szCs w:val="21"/>
              </w:rPr>
              <w:t>项目实践教程（第七版）（全彩）</w:t>
            </w:r>
          </w:p>
        </w:tc>
        <w:tc>
          <w:tcPr>
            <w:tcW w:w="1216" w:type="dxa"/>
            <w:vAlign w:val="center"/>
          </w:tcPr>
          <w:p w14:paraId="53A1C47E">
            <w:pPr>
              <w:jc w:val="center"/>
              <w:rPr>
                <w:szCs w:val="21"/>
              </w:rPr>
            </w:pPr>
            <w:r>
              <w:rPr>
                <w:rFonts w:hint="eastAsia"/>
                <w:szCs w:val="21"/>
              </w:rPr>
              <w:t>李征</w:t>
            </w:r>
          </w:p>
        </w:tc>
      </w:tr>
      <w:tr w14:paraId="6F00C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3" w:type="dxa"/>
            <w:vAlign w:val="center"/>
          </w:tcPr>
          <w:p w14:paraId="0628E62D">
            <w:pPr>
              <w:jc w:val="left"/>
            </w:pPr>
            <w:r>
              <w:rPr>
                <w:rFonts w:hint="eastAsia"/>
              </w:rPr>
              <w:t>电子工艺与实训</w:t>
            </w:r>
          </w:p>
        </w:tc>
        <w:tc>
          <w:tcPr>
            <w:tcW w:w="3033" w:type="dxa"/>
            <w:vAlign w:val="center"/>
          </w:tcPr>
          <w:p w14:paraId="2C4CFF24">
            <w:pPr>
              <w:rPr>
                <w:szCs w:val="21"/>
              </w:rPr>
            </w:pPr>
            <w:r>
              <w:rPr>
                <w:rFonts w:hint="eastAsia"/>
                <w:szCs w:val="21"/>
              </w:rPr>
              <w:t>电子产品生产工艺与管理项目教程</w:t>
            </w:r>
          </w:p>
        </w:tc>
        <w:tc>
          <w:tcPr>
            <w:tcW w:w="1216" w:type="dxa"/>
            <w:vAlign w:val="center"/>
          </w:tcPr>
          <w:p w14:paraId="6DFC8A2E">
            <w:pPr>
              <w:jc w:val="center"/>
              <w:rPr>
                <w:szCs w:val="21"/>
              </w:rPr>
            </w:pPr>
            <w:r>
              <w:rPr>
                <w:rFonts w:hint="eastAsia"/>
                <w:szCs w:val="21"/>
              </w:rPr>
              <w:t>叶莎</w:t>
            </w:r>
          </w:p>
        </w:tc>
      </w:tr>
      <w:tr w14:paraId="6FBA4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3" w:type="dxa"/>
            <w:vAlign w:val="center"/>
          </w:tcPr>
          <w:p w14:paraId="69BC2762">
            <w:pPr>
              <w:jc w:val="left"/>
            </w:pPr>
            <w:r>
              <w:t>C</w:t>
            </w:r>
            <w:r>
              <w:rPr>
                <w:rFonts w:hint="eastAsia"/>
              </w:rPr>
              <w:t>语言程序设计</w:t>
            </w:r>
          </w:p>
        </w:tc>
        <w:tc>
          <w:tcPr>
            <w:tcW w:w="3033" w:type="dxa"/>
            <w:vAlign w:val="center"/>
          </w:tcPr>
          <w:p w14:paraId="5E4D0469">
            <w:pPr>
              <w:rPr>
                <w:szCs w:val="21"/>
              </w:rPr>
            </w:pPr>
            <w:r>
              <w:rPr>
                <w:szCs w:val="21"/>
              </w:rPr>
              <w:t>C</w:t>
            </w:r>
            <w:r>
              <w:rPr>
                <w:rFonts w:hint="eastAsia"/>
                <w:szCs w:val="21"/>
              </w:rPr>
              <w:t>语言程序设计</w:t>
            </w:r>
            <w:r>
              <w:rPr>
                <w:szCs w:val="21"/>
              </w:rPr>
              <w:t>(</w:t>
            </w:r>
            <w:r>
              <w:rPr>
                <w:rFonts w:hint="eastAsia"/>
                <w:szCs w:val="21"/>
              </w:rPr>
              <w:t>第</w:t>
            </w:r>
            <w:r>
              <w:rPr>
                <w:szCs w:val="21"/>
              </w:rPr>
              <w:t>2</w:t>
            </w:r>
            <w:r>
              <w:rPr>
                <w:rFonts w:hint="eastAsia"/>
                <w:szCs w:val="21"/>
              </w:rPr>
              <w:t>版</w:t>
            </w:r>
            <w:r>
              <w:rPr>
                <w:szCs w:val="21"/>
              </w:rPr>
              <w:t>)</w:t>
            </w:r>
          </w:p>
        </w:tc>
        <w:tc>
          <w:tcPr>
            <w:tcW w:w="1216" w:type="dxa"/>
            <w:vAlign w:val="center"/>
          </w:tcPr>
          <w:p w14:paraId="4A3CA20D">
            <w:pPr>
              <w:jc w:val="center"/>
              <w:rPr>
                <w:szCs w:val="21"/>
              </w:rPr>
            </w:pPr>
            <w:r>
              <w:rPr>
                <w:rFonts w:hint="eastAsia"/>
                <w:szCs w:val="21"/>
              </w:rPr>
              <w:t>赵彦</w:t>
            </w:r>
          </w:p>
        </w:tc>
      </w:tr>
      <w:tr w14:paraId="398DE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3" w:type="dxa"/>
            <w:vAlign w:val="center"/>
          </w:tcPr>
          <w:p w14:paraId="0D0C1DAC">
            <w:pPr>
              <w:jc w:val="left"/>
            </w:pPr>
            <w:r>
              <w:rPr>
                <w:rFonts w:hint="eastAsia"/>
              </w:rPr>
              <w:t>网页设计与制作</w:t>
            </w:r>
          </w:p>
        </w:tc>
        <w:tc>
          <w:tcPr>
            <w:tcW w:w="3033" w:type="dxa"/>
            <w:vAlign w:val="center"/>
          </w:tcPr>
          <w:p w14:paraId="1B4FAD41">
            <w:pPr>
              <w:rPr>
                <w:szCs w:val="21"/>
              </w:rPr>
            </w:pPr>
            <w:r>
              <w:rPr>
                <w:rFonts w:hint="eastAsia"/>
                <w:szCs w:val="21"/>
              </w:rPr>
              <w:t>网页设计与制作</w:t>
            </w:r>
          </w:p>
        </w:tc>
        <w:tc>
          <w:tcPr>
            <w:tcW w:w="1216" w:type="dxa"/>
            <w:vAlign w:val="center"/>
          </w:tcPr>
          <w:p w14:paraId="082FEA94">
            <w:pPr>
              <w:jc w:val="center"/>
              <w:rPr>
                <w:szCs w:val="21"/>
              </w:rPr>
            </w:pPr>
            <w:r>
              <w:rPr>
                <w:rFonts w:hint="eastAsia"/>
                <w:szCs w:val="21"/>
              </w:rPr>
              <w:t>刘万辉</w:t>
            </w:r>
          </w:p>
        </w:tc>
      </w:tr>
      <w:tr w14:paraId="2CE58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3" w:type="dxa"/>
            <w:vAlign w:val="center"/>
          </w:tcPr>
          <w:p w14:paraId="3C9017E0">
            <w:pPr>
              <w:jc w:val="left"/>
            </w:pPr>
            <w:r>
              <w:t>RFID</w:t>
            </w:r>
            <w:r>
              <w:rPr>
                <w:rFonts w:hint="eastAsia"/>
              </w:rPr>
              <w:t>识别与编程</w:t>
            </w:r>
          </w:p>
        </w:tc>
        <w:tc>
          <w:tcPr>
            <w:tcW w:w="3033" w:type="dxa"/>
            <w:vAlign w:val="center"/>
          </w:tcPr>
          <w:p w14:paraId="2CE08993">
            <w:pPr>
              <w:rPr>
                <w:szCs w:val="21"/>
              </w:rPr>
            </w:pPr>
            <w:r>
              <w:rPr>
                <w:rFonts w:hint="eastAsia"/>
                <w:szCs w:val="21"/>
              </w:rPr>
              <w:t>射频识别（</w:t>
            </w:r>
            <w:r>
              <w:rPr>
                <w:szCs w:val="21"/>
              </w:rPr>
              <w:t>RFID</w:t>
            </w:r>
            <w:r>
              <w:rPr>
                <w:rFonts w:hint="eastAsia"/>
                <w:szCs w:val="21"/>
              </w:rPr>
              <w:t>）技术与应用</w:t>
            </w:r>
            <w:r>
              <w:rPr>
                <w:szCs w:val="21"/>
              </w:rPr>
              <w:t xml:space="preserve"> </w:t>
            </w:r>
            <w:r>
              <w:rPr>
                <w:rFonts w:hint="eastAsia"/>
                <w:szCs w:val="21"/>
              </w:rPr>
              <w:t>（第</w:t>
            </w:r>
            <w:r>
              <w:rPr>
                <w:szCs w:val="21"/>
              </w:rPr>
              <w:t>3</w:t>
            </w:r>
            <w:r>
              <w:rPr>
                <w:rFonts w:hint="eastAsia"/>
                <w:szCs w:val="21"/>
              </w:rPr>
              <w:t>版）</w:t>
            </w:r>
          </w:p>
        </w:tc>
        <w:tc>
          <w:tcPr>
            <w:tcW w:w="1216" w:type="dxa"/>
            <w:vAlign w:val="center"/>
          </w:tcPr>
          <w:p w14:paraId="417AA72F">
            <w:pPr>
              <w:jc w:val="center"/>
              <w:rPr>
                <w:szCs w:val="21"/>
              </w:rPr>
            </w:pPr>
            <w:r>
              <w:rPr>
                <w:rFonts w:hint="eastAsia"/>
                <w:szCs w:val="21"/>
              </w:rPr>
              <w:t>米志强</w:t>
            </w:r>
            <w:r>
              <w:rPr>
                <w:szCs w:val="21"/>
              </w:rPr>
              <w:t>,</w:t>
            </w:r>
            <w:r>
              <w:rPr>
                <w:rFonts w:hint="eastAsia"/>
                <w:szCs w:val="21"/>
              </w:rPr>
              <w:t>杨曙</w:t>
            </w:r>
          </w:p>
        </w:tc>
      </w:tr>
      <w:tr w14:paraId="43B76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3" w:type="dxa"/>
            <w:vAlign w:val="center"/>
          </w:tcPr>
          <w:p w14:paraId="18958309">
            <w:pPr>
              <w:jc w:val="left"/>
            </w:pPr>
            <w:r>
              <w:rPr>
                <w:rFonts w:hint="eastAsia"/>
              </w:rPr>
              <w:t>音视频编辑与制作</w:t>
            </w:r>
          </w:p>
        </w:tc>
        <w:tc>
          <w:tcPr>
            <w:tcW w:w="3033" w:type="dxa"/>
            <w:vAlign w:val="center"/>
          </w:tcPr>
          <w:p w14:paraId="21A3F1BF">
            <w:pPr>
              <w:rPr>
                <w:szCs w:val="21"/>
              </w:rPr>
            </w:pPr>
            <w:r>
              <w:rPr>
                <w:szCs w:val="21"/>
              </w:rPr>
              <w:t>Premiere Pro CC</w:t>
            </w:r>
            <w:r>
              <w:rPr>
                <w:rFonts w:hint="eastAsia"/>
                <w:szCs w:val="21"/>
              </w:rPr>
              <w:t>影视编辑剪辑制作案例教程</w:t>
            </w:r>
          </w:p>
        </w:tc>
        <w:tc>
          <w:tcPr>
            <w:tcW w:w="1216" w:type="dxa"/>
            <w:vAlign w:val="center"/>
          </w:tcPr>
          <w:p w14:paraId="670C9EE6">
            <w:pPr>
              <w:jc w:val="center"/>
              <w:rPr>
                <w:szCs w:val="21"/>
              </w:rPr>
            </w:pPr>
            <w:r>
              <w:rPr>
                <w:rFonts w:hint="eastAsia"/>
                <w:szCs w:val="21"/>
              </w:rPr>
              <w:t>刘晓宇</w:t>
            </w:r>
          </w:p>
        </w:tc>
      </w:tr>
      <w:tr w14:paraId="37619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3" w:type="dxa"/>
            <w:vAlign w:val="center"/>
          </w:tcPr>
          <w:p w14:paraId="70EADF74">
            <w:pPr>
              <w:jc w:val="left"/>
            </w:pPr>
            <w:r>
              <w:t>PCB</w:t>
            </w:r>
            <w:r>
              <w:rPr>
                <w:rFonts w:hint="eastAsia"/>
              </w:rPr>
              <w:t>设计与制作</w:t>
            </w:r>
          </w:p>
        </w:tc>
        <w:tc>
          <w:tcPr>
            <w:tcW w:w="3033" w:type="dxa"/>
            <w:vAlign w:val="center"/>
          </w:tcPr>
          <w:p w14:paraId="7DE5CBFE">
            <w:pPr>
              <w:rPr>
                <w:szCs w:val="21"/>
              </w:rPr>
            </w:pPr>
            <w:r>
              <w:rPr>
                <w:szCs w:val="21"/>
              </w:rPr>
              <w:t>PCB</w:t>
            </w:r>
            <w:r>
              <w:rPr>
                <w:rFonts w:hint="eastAsia"/>
                <w:szCs w:val="21"/>
              </w:rPr>
              <w:t>设计与应用</w:t>
            </w:r>
          </w:p>
        </w:tc>
        <w:tc>
          <w:tcPr>
            <w:tcW w:w="1216" w:type="dxa"/>
            <w:vAlign w:val="center"/>
          </w:tcPr>
          <w:p w14:paraId="5FF84B27">
            <w:pPr>
              <w:jc w:val="center"/>
              <w:rPr>
                <w:szCs w:val="21"/>
              </w:rPr>
            </w:pPr>
            <w:r>
              <w:rPr>
                <w:rFonts w:hint="eastAsia"/>
                <w:szCs w:val="21"/>
              </w:rPr>
              <w:t>魏欣</w:t>
            </w:r>
          </w:p>
        </w:tc>
      </w:tr>
      <w:tr w14:paraId="07998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3" w:type="dxa"/>
            <w:vAlign w:val="center"/>
          </w:tcPr>
          <w:p w14:paraId="2F74D691">
            <w:pPr>
              <w:jc w:val="left"/>
            </w:pPr>
            <w:r>
              <w:rPr>
                <w:rFonts w:hint="eastAsia"/>
              </w:rPr>
              <w:t>计算机网络技术</w:t>
            </w:r>
          </w:p>
        </w:tc>
        <w:tc>
          <w:tcPr>
            <w:tcW w:w="3033" w:type="dxa"/>
            <w:vAlign w:val="center"/>
          </w:tcPr>
          <w:p w14:paraId="75F42979">
            <w:pPr>
              <w:rPr>
                <w:szCs w:val="21"/>
              </w:rPr>
            </w:pPr>
            <w:r>
              <w:rPr>
                <w:rFonts w:hint="eastAsia"/>
                <w:szCs w:val="21"/>
              </w:rPr>
              <w:t>计算机网络技术及应用</w:t>
            </w:r>
            <w:r>
              <w:rPr>
                <w:szCs w:val="21"/>
              </w:rPr>
              <w:t>(</w:t>
            </w:r>
            <w:r>
              <w:rPr>
                <w:rFonts w:hint="eastAsia"/>
                <w:szCs w:val="21"/>
              </w:rPr>
              <w:t>双色版</w:t>
            </w:r>
            <w:r>
              <w:rPr>
                <w:szCs w:val="21"/>
              </w:rPr>
              <w:t xml:space="preserve"> </w:t>
            </w:r>
            <w:r>
              <w:rPr>
                <w:rFonts w:hint="eastAsia"/>
                <w:szCs w:val="21"/>
              </w:rPr>
              <w:t>微课版</w:t>
            </w:r>
            <w:r>
              <w:rPr>
                <w:szCs w:val="21"/>
              </w:rPr>
              <w:t>)</w:t>
            </w:r>
          </w:p>
        </w:tc>
        <w:tc>
          <w:tcPr>
            <w:tcW w:w="1216" w:type="dxa"/>
            <w:vAlign w:val="center"/>
          </w:tcPr>
          <w:p w14:paraId="1AFF9C92">
            <w:pPr>
              <w:jc w:val="center"/>
              <w:rPr>
                <w:szCs w:val="21"/>
              </w:rPr>
            </w:pPr>
            <w:r>
              <w:rPr>
                <w:rFonts w:hint="eastAsia"/>
                <w:szCs w:val="21"/>
              </w:rPr>
              <w:t>李林静</w:t>
            </w:r>
          </w:p>
        </w:tc>
      </w:tr>
      <w:tr w14:paraId="6BDCF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3" w:type="dxa"/>
            <w:vAlign w:val="center"/>
          </w:tcPr>
          <w:p w14:paraId="0F2ABAC7">
            <w:pPr>
              <w:jc w:val="left"/>
            </w:pPr>
            <w:r>
              <w:rPr>
                <w:rFonts w:hint="eastAsia"/>
              </w:rPr>
              <w:t>数据库设计基础</w:t>
            </w:r>
          </w:p>
        </w:tc>
        <w:tc>
          <w:tcPr>
            <w:tcW w:w="3033" w:type="dxa"/>
            <w:vAlign w:val="center"/>
          </w:tcPr>
          <w:p w14:paraId="47A4C7A7">
            <w:pPr>
              <w:rPr>
                <w:szCs w:val="21"/>
              </w:rPr>
            </w:pPr>
            <w:r>
              <w:rPr>
                <w:szCs w:val="21"/>
              </w:rPr>
              <w:t>Mysql</w:t>
            </w:r>
            <w:r>
              <w:rPr>
                <w:rFonts w:hint="eastAsia"/>
                <w:szCs w:val="21"/>
              </w:rPr>
              <w:t>数据库原理与应用</w:t>
            </w:r>
            <w:r>
              <w:rPr>
                <w:szCs w:val="21"/>
              </w:rPr>
              <w:t>(</w:t>
            </w:r>
            <w:r>
              <w:rPr>
                <w:rFonts w:hint="eastAsia"/>
                <w:szCs w:val="21"/>
              </w:rPr>
              <w:t>双色版）</w:t>
            </w:r>
          </w:p>
        </w:tc>
        <w:tc>
          <w:tcPr>
            <w:tcW w:w="1216" w:type="dxa"/>
            <w:vAlign w:val="center"/>
          </w:tcPr>
          <w:p w14:paraId="4DC83398">
            <w:pPr>
              <w:jc w:val="center"/>
              <w:rPr>
                <w:szCs w:val="21"/>
              </w:rPr>
            </w:pPr>
            <w:r>
              <w:rPr>
                <w:rFonts w:hint="eastAsia"/>
                <w:szCs w:val="21"/>
              </w:rPr>
              <w:t>贾晶</w:t>
            </w:r>
          </w:p>
        </w:tc>
      </w:tr>
      <w:tr w14:paraId="5BF09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3" w:type="dxa"/>
            <w:vAlign w:val="center"/>
          </w:tcPr>
          <w:p w14:paraId="79395159">
            <w:pPr>
              <w:jc w:val="left"/>
            </w:pPr>
            <w:r>
              <w:t>MULSITIM</w:t>
            </w:r>
            <w:r>
              <w:rPr>
                <w:rFonts w:hint="eastAsia"/>
              </w:rPr>
              <w:t>仿真</w:t>
            </w:r>
          </w:p>
        </w:tc>
        <w:tc>
          <w:tcPr>
            <w:tcW w:w="3033" w:type="dxa"/>
            <w:vAlign w:val="center"/>
          </w:tcPr>
          <w:p w14:paraId="2EC04517">
            <w:pPr>
              <w:rPr>
                <w:szCs w:val="21"/>
              </w:rPr>
            </w:pPr>
            <w:r>
              <w:rPr>
                <w:szCs w:val="21"/>
              </w:rPr>
              <w:t>EDA</w:t>
            </w:r>
            <w:r>
              <w:rPr>
                <w:rFonts w:hint="eastAsia"/>
                <w:szCs w:val="21"/>
              </w:rPr>
              <w:t>技术及应用项目化教程：基于</w:t>
            </w:r>
            <w:r>
              <w:rPr>
                <w:szCs w:val="21"/>
              </w:rPr>
              <w:t>Multisim</w:t>
            </w:r>
            <w:r>
              <w:rPr>
                <w:rFonts w:hint="eastAsia"/>
                <w:szCs w:val="21"/>
              </w:rPr>
              <w:t>的电路仿真分析</w:t>
            </w:r>
          </w:p>
        </w:tc>
        <w:tc>
          <w:tcPr>
            <w:tcW w:w="1216" w:type="dxa"/>
            <w:vAlign w:val="center"/>
          </w:tcPr>
          <w:p w14:paraId="0764CB5E">
            <w:pPr>
              <w:jc w:val="center"/>
              <w:rPr>
                <w:szCs w:val="21"/>
              </w:rPr>
            </w:pPr>
            <w:r>
              <w:rPr>
                <w:rFonts w:hint="eastAsia"/>
                <w:szCs w:val="21"/>
              </w:rPr>
              <w:t>孙康明</w:t>
            </w:r>
          </w:p>
        </w:tc>
      </w:tr>
      <w:bookmarkEnd w:id="1"/>
    </w:tbl>
    <w:p w14:paraId="0B7CB1D6">
      <w:pPr>
        <w:spacing w:line="460" w:lineRule="exact"/>
        <w:ind w:firstLine="480"/>
        <w:rPr>
          <w:sz w:val="24"/>
        </w:rPr>
      </w:pPr>
      <w:r>
        <w:rPr>
          <w:sz w:val="24"/>
        </w:rPr>
        <w:t>3</w:t>
      </w:r>
      <w:r>
        <w:rPr>
          <w:rFonts w:hint="eastAsia"/>
          <w:sz w:val="24"/>
        </w:rPr>
        <w:t>、数字教学资源基本要求</w:t>
      </w:r>
      <w:r>
        <w:rPr>
          <w:sz w:val="24"/>
        </w:rPr>
        <w:t xml:space="preserve"> </w:t>
      </w:r>
    </w:p>
    <w:p w14:paraId="73BEB647">
      <w:pPr>
        <w:spacing w:line="460" w:lineRule="exact"/>
        <w:ind w:firstLine="480"/>
        <w:rPr>
          <w:sz w:val="24"/>
        </w:rPr>
      </w:pPr>
      <w:r>
        <w:rPr>
          <w:rFonts w:hint="eastAsia"/>
          <w:sz w:val="24"/>
        </w:rPr>
        <w:t>建设、配备与本专业有关的音视频素材、教学课件、数字化教学案例库、虚拟仿真软件、数字教材等专业教学资源库，应种类丰富、形式多样、使用便捷、动态更新，能满足教学要求。</w:t>
      </w:r>
    </w:p>
    <w:p w14:paraId="1A0036BF">
      <w:pPr>
        <w:jc w:val="center"/>
        <w:rPr>
          <w:szCs w:val="21"/>
        </w:rPr>
      </w:pPr>
    </w:p>
    <w:p w14:paraId="5F8E5303">
      <w:pPr>
        <w:jc w:val="center"/>
        <w:rPr>
          <w:szCs w:val="21"/>
        </w:rPr>
      </w:pPr>
      <w:r>
        <w:rPr>
          <w:rFonts w:hint="eastAsia"/>
          <w:szCs w:val="21"/>
        </w:rPr>
        <w:t>表</w:t>
      </w:r>
      <w:r>
        <w:rPr>
          <w:szCs w:val="21"/>
        </w:rPr>
        <w:t xml:space="preserve">5 </w:t>
      </w:r>
      <w:r>
        <w:rPr>
          <w:rFonts w:hint="eastAsia"/>
          <w:szCs w:val="21"/>
        </w:rPr>
        <w:t>教学课程学习资源一览表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305"/>
        <w:gridCol w:w="4832"/>
      </w:tblGrid>
      <w:tr w14:paraId="31FB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tcPr>
          <w:p w14:paraId="1856963A">
            <w:pPr>
              <w:jc w:val="center"/>
              <w:rPr>
                <w:szCs w:val="21"/>
              </w:rPr>
            </w:pPr>
            <w:r>
              <w:rPr>
                <w:rFonts w:hint="eastAsia"/>
                <w:szCs w:val="21"/>
              </w:rPr>
              <w:t>序号</w:t>
            </w:r>
          </w:p>
        </w:tc>
        <w:tc>
          <w:tcPr>
            <w:tcW w:w="2305" w:type="dxa"/>
            <w:noWrap/>
          </w:tcPr>
          <w:p w14:paraId="66969243">
            <w:pPr>
              <w:jc w:val="center"/>
              <w:rPr>
                <w:szCs w:val="21"/>
              </w:rPr>
            </w:pPr>
            <w:r>
              <w:rPr>
                <w:rFonts w:hint="eastAsia"/>
                <w:szCs w:val="21"/>
              </w:rPr>
              <w:t>课程名称</w:t>
            </w:r>
          </w:p>
        </w:tc>
        <w:tc>
          <w:tcPr>
            <w:tcW w:w="4832" w:type="dxa"/>
            <w:noWrap/>
          </w:tcPr>
          <w:p w14:paraId="221B7496">
            <w:pPr>
              <w:jc w:val="center"/>
              <w:rPr>
                <w:szCs w:val="21"/>
              </w:rPr>
            </w:pPr>
            <w:r>
              <w:rPr>
                <w:rFonts w:hint="eastAsia"/>
                <w:szCs w:val="21"/>
              </w:rPr>
              <w:t>空间学习资源地址</w:t>
            </w:r>
          </w:p>
        </w:tc>
      </w:tr>
      <w:tr w14:paraId="006B0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ign w:val="center"/>
          </w:tcPr>
          <w:p w14:paraId="68BCE414">
            <w:pPr>
              <w:jc w:val="center"/>
              <w:rPr>
                <w:szCs w:val="21"/>
              </w:rPr>
            </w:pPr>
            <w:r>
              <w:rPr>
                <w:sz w:val="18"/>
                <w:szCs w:val="18"/>
              </w:rPr>
              <w:t>1</w:t>
            </w:r>
          </w:p>
        </w:tc>
        <w:tc>
          <w:tcPr>
            <w:tcW w:w="2305" w:type="dxa"/>
            <w:noWrap/>
            <w:vAlign w:val="center"/>
          </w:tcPr>
          <w:p w14:paraId="02D29873">
            <w:pPr>
              <w:jc w:val="center"/>
              <w:rPr>
                <w:szCs w:val="21"/>
              </w:rPr>
            </w:pPr>
            <w:r>
              <w:rPr>
                <w:rFonts w:hint="eastAsia"/>
                <w:sz w:val="18"/>
                <w:szCs w:val="18"/>
              </w:rPr>
              <w:t>单片机控制系统设计</w:t>
            </w:r>
          </w:p>
        </w:tc>
        <w:tc>
          <w:tcPr>
            <w:tcW w:w="4832" w:type="dxa"/>
            <w:noWrap/>
            <w:vAlign w:val="center"/>
          </w:tcPr>
          <w:p w14:paraId="730D2E96">
            <w:pPr>
              <w:jc w:val="left"/>
              <w:rPr>
                <w:szCs w:val="21"/>
              </w:rPr>
            </w:pPr>
            <w:r>
              <w:rPr>
                <w:sz w:val="18"/>
                <w:szCs w:val="18"/>
              </w:rPr>
              <w:t>http://mooc1.chaoxing.com/course/215016501.html</w:t>
            </w:r>
          </w:p>
        </w:tc>
      </w:tr>
      <w:tr w14:paraId="720B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ign w:val="center"/>
          </w:tcPr>
          <w:p w14:paraId="10BFE135">
            <w:pPr>
              <w:jc w:val="center"/>
              <w:rPr>
                <w:szCs w:val="21"/>
              </w:rPr>
            </w:pPr>
            <w:r>
              <w:rPr>
                <w:sz w:val="18"/>
                <w:szCs w:val="18"/>
              </w:rPr>
              <w:t>2</w:t>
            </w:r>
          </w:p>
        </w:tc>
        <w:tc>
          <w:tcPr>
            <w:tcW w:w="2305" w:type="dxa"/>
            <w:noWrap/>
            <w:vAlign w:val="center"/>
          </w:tcPr>
          <w:p w14:paraId="4780C3B2">
            <w:pPr>
              <w:jc w:val="center"/>
              <w:rPr>
                <w:szCs w:val="21"/>
              </w:rPr>
            </w:pPr>
            <w:r>
              <w:rPr>
                <w:rFonts w:hint="eastAsia"/>
                <w:sz w:val="18"/>
                <w:szCs w:val="18"/>
              </w:rPr>
              <w:t>传感器原理及应用</w:t>
            </w:r>
          </w:p>
        </w:tc>
        <w:tc>
          <w:tcPr>
            <w:tcW w:w="4832" w:type="dxa"/>
            <w:noWrap/>
            <w:vAlign w:val="center"/>
          </w:tcPr>
          <w:p w14:paraId="61D77381">
            <w:pPr>
              <w:jc w:val="left"/>
              <w:rPr>
                <w:szCs w:val="21"/>
              </w:rPr>
            </w:pPr>
            <w:r>
              <w:rPr>
                <w:sz w:val="18"/>
                <w:szCs w:val="18"/>
              </w:rPr>
              <w:t>https://www.xueyinonline.com/detail/204270847</w:t>
            </w:r>
          </w:p>
        </w:tc>
      </w:tr>
      <w:tr w14:paraId="0D341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ign w:val="center"/>
          </w:tcPr>
          <w:p w14:paraId="7C19382A">
            <w:pPr>
              <w:jc w:val="center"/>
              <w:rPr>
                <w:sz w:val="18"/>
                <w:szCs w:val="18"/>
              </w:rPr>
            </w:pPr>
            <w:r>
              <w:rPr>
                <w:sz w:val="18"/>
                <w:szCs w:val="18"/>
              </w:rPr>
              <w:t>3</w:t>
            </w:r>
          </w:p>
        </w:tc>
        <w:tc>
          <w:tcPr>
            <w:tcW w:w="2305" w:type="dxa"/>
            <w:noWrap/>
            <w:vAlign w:val="center"/>
          </w:tcPr>
          <w:p w14:paraId="34E158E0">
            <w:pPr>
              <w:jc w:val="center"/>
              <w:rPr>
                <w:sz w:val="18"/>
                <w:szCs w:val="18"/>
              </w:rPr>
            </w:pPr>
            <w:r>
              <w:rPr>
                <w:rFonts w:hint="eastAsia"/>
                <w:sz w:val="18"/>
                <w:szCs w:val="18"/>
              </w:rPr>
              <w:t>音视频编辑与制作</w:t>
            </w:r>
          </w:p>
        </w:tc>
        <w:tc>
          <w:tcPr>
            <w:tcW w:w="4832" w:type="dxa"/>
            <w:noWrap/>
            <w:vAlign w:val="center"/>
          </w:tcPr>
          <w:p w14:paraId="76B02AF0">
            <w:pPr>
              <w:jc w:val="left"/>
              <w:rPr>
                <w:sz w:val="18"/>
                <w:szCs w:val="18"/>
              </w:rPr>
            </w:pPr>
            <w:r>
              <w:rPr>
                <w:sz w:val="18"/>
                <w:szCs w:val="18"/>
              </w:rPr>
              <w:t>https://www.xueyinonline.com/detail/237409576</w:t>
            </w:r>
          </w:p>
        </w:tc>
      </w:tr>
      <w:tr w14:paraId="75D73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ign w:val="center"/>
          </w:tcPr>
          <w:p w14:paraId="169BFE89">
            <w:pPr>
              <w:jc w:val="center"/>
              <w:rPr>
                <w:sz w:val="18"/>
                <w:szCs w:val="18"/>
              </w:rPr>
            </w:pPr>
            <w:r>
              <w:rPr>
                <w:sz w:val="18"/>
                <w:szCs w:val="18"/>
              </w:rPr>
              <w:t>4</w:t>
            </w:r>
          </w:p>
        </w:tc>
        <w:tc>
          <w:tcPr>
            <w:tcW w:w="2305" w:type="dxa"/>
            <w:noWrap/>
            <w:vAlign w:val="center"/>
          </w:tcPr>
          <w:p w14:paraId="2682021A">
            <w:pPr>
              <w:jc w:val="center"/>
              <w:rPr>
                <w:sz w:val="18"/>
                <w:szCs w:val="18"/>
              </w:rPr>
            </w:pPr>
            <w:r>
              <w:rPr>
                <w:rFonts w:hint="eastAsia"/>
                <w:sz w:val="18"/>
                <w:szCs w:val="18"/>
              </w:rPr>
              <w:t>计算机网络技术</w:t>
            </w:r>
          </w:p>
        </w:tc>
        <w:tc>
          <w:tcPr>
            <w:tcW w:w="4832" w:type="dxa"/>
            <w:noWrap/>
            <w:vAlign w:val="center"/>
          </w:tcPr>
          <w:p w14:paraId="3006BC9A">
            <w:pPr>
              <w:jc w:val="left"/>
              <w:rPr>
                <w:sz w:val="18"/>
                <w:szCs w:val="18"/>
              </w:rPr>
            </w:pPr>
            <w:r>
              <w:rPr>
                <w:sz w:val="18"/>
                <w:szCs w:val="18"/>
              </w:rPr>
              <w:t>http://mooc1.chaoxing.com/course/214130783.html?headFid=1974</w:t>
            </w:r>
          </w:p>
        </w:tc>
      </w:tr>
      <w:tr w14:paraId="6FB1B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ign w:val="center"/>
          </w:tcPr>
          <w:p w14:paraId="76B19BB0">
            <w:pPr>
              <w:jc w:val="center"/>
              <w:rPr>
                <w:sz w:val="18"/>
                <w:szCs w:val="18"/>
              </w:rPr>
            </w:pPr>
            <w:r>
              <w:rPr>
                <w:sz w:val="18"/>
                <w:szCs w:val="18"/>
              </w:rPr>
              <w:t>5</w:t>
            </w:r>
          </w:p>
        </w:tc>
        <w:tc>
          <w:tcPr>
            <w:tcW w:w="2305" w:type="dxa"/>
            <w:noWrap/>
            <w:vAlign w:val="center"/>
          </w:tcPr>
          <w:p w14:paraId="2F3B4A3C">
            <w:pPr>
              <w:jc w:val="center"/>
              <w:rPr>
                <w:sz w:val="18"/>
                <w:szCs w:val="18"/>
              </w:rPr>
            </w:pPr>
            <w:r>
              <w:rPr>
                <w:rFonts w:hint="eastAsia"/>
                <w:sz w:val="18"/>
                <w:szCs w:val="18"/>
              </w:rPr>
              <w:t>电工电子技术</w:t>
            </w:r>
          </w:p>
        </w:tc>
        <w:tc>
          <w:tcPr>
            <w:tcW w:w="4832" w:type="dxa"/>
            <w:noWrap/>
            <w:vAlign w:val="center"/>
          </w:tcPr>
          <w:p w14:paraId="198B7EE2">
            <w:pPr>
              <w:jc w:val="left"/>
              <w:rPr>
                <w:sz w:val="18"/>
                <w:szCs w:val="18"/>
              </w:rPr>
            </w:pPr>
            <w:r>
              <w:rPr>
                <w:sz w:val="18"/>
                <w:szCs w:val="18"/>
              </w:rPr>
              <w:t>http://mooc1.chaoxing.com/course/228142795.html?headFid=1974</w:t>
            </w:r>
          </w:p>
        </w:tc>
      </w:tr>
      <w:tr w14:paraId="28396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ign w:val="center"/>
          </w:tcPr>
          <w:p w14:paraId="703FD8E0">
            <w:pPr>
              <w:jc w:val="center"/>
              <w:rPr>
                <w:sz w:val="18"/>
                <w:szCs w:val="18"/>
              </w:rPr>
            </w:pPr>
            <w:r>
              <w:rPr>
                <w:sz w:val="18"/>
                <w:szCs w:val="18"/>
              </w:rPr>
              <w:t>6</w:t>
            </w:r>
          </w:p>
        </w:tc>
        <w:tc>
          <w:tcPr>
            <w:tcW w:w="2305" w:type="dxa"/>
            <w:noWrap/>
            <w:vAlign w:val="center"/>
          </w:tcPr>
          <w:p w14:paraId="2B1C9315">
            <w:pPr>
              <w:jc w:val="center"/>
              <w:rPr>
                <w:sz w:val="18"/>
                <w:szCs w:val="18"/>
              </w:rPr>
            </w:pPr>
            <w:r>
              <w:rPr>
                <w:rFonts w:hint="eastAsia"/>
                <w:sz w:val="18"/>
                <w:szCs w:val="18"/>
              </w:rPr>
              <w:t>工业互联网实施与运维</w:t>
            </w:r>
          </w:p>
        </w:tc>
        <w:tc>
          <w:tcPr>
            <w:tcW w:w="4832" w:type="dxa"/>
            <w:noWrap/>
            <w:vAlign w:val="center"/>
          </w:tcPr>
          <w:p w14:paraId="2283B636">
            <w:pPr>
              <w:jc w:val="left"/>
              <w:rPr>
                <w:sz w:val="18"/>
                <w:szCs w:val="18"/>
              </w:rPr>
            </w:pPr>
            <w:r>
              <w:rPr>
                <w:sz w:val="18"/>
                <w:szCs w:val="18"/>
              </w:rPr>
              <w:t>https://www.icve.com.cn/portal/courseinfo?courseid=phuyaj6vllvdl8ori0laxg</w:t>
            </w:r>
          </w:p>
        </w:tc>
      </w:tr>
      <w:tr w14:paraId="1A34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ign w:val="center"/>
          </w:tcPr>
          <w:p w14:paraId="148FA50D">
            <w:pPr>
              <w:jc w:val="center"/>
              <w:rPr>
                <w:sz w:val="18"/>
                <w:szCs w:val="18"/>
              </w:rPr>
            </w:pPr>
            <w:r>
              <w:rPr>
                <w:sz w:val="18"/>
                <w:szCs w:val="18"/>
              </w:rPr>
              <w:t>7</w:t>
            </w:r>
          </w:p>
        </w:tc>
        <w:tc>
          <w:tcPr>
            <w:tcW w:w="2305" w:type="dxa"/>
            <w:noWrap/>
            <w:vAlign w:val="center"/>
          </w:tcPr>
          <w:p w14:paraId="054C124B">
            <w:pPr>
              <w:jc w:val="center"/>
              <w:rPr>
                <w:sz w:val="18"/>
                <w:szCs w:val="18"/>
              </w:rPr>
            </w:pPr>
            <w:r>
              <w:rPr>
                <w:sz w:val="18"/>
                <w:szCs w:val="18"/>
              </w:rPr>
              <w:t>RFID</w:t>
            </w:r>
            <w:r>
              <w:rPr>
                <w:rFonts w:hint="eastAsia"/>
                <w:sz w:val="18"/>
                <w:szCs w:val="18"/>
              </w:rPr>
              <w:t>识别与编程</w:t>
            </w:r>
          </w:p>
        </w:tc>
        <w:tc>
          <w:tcPr>
            <w:tcW w:w="4832" w:type="dxa"/>
            <w:noWrap/>
            <w:vAlign w:val="center"/>
          </w:tcPr>
          <w:p w14:paraId="6CADF840">
            <w:pPr>
              <w:jc w:val="left"/>
              <w:rPr>
                <w:sz w:val="18"/>
                <w:szCs w:val="18"/>
              </w:rPr>
            </w:pPr>
            <w:r>
              <w:rPr>
                <w:sz w:val="18"/>
                <w:szCs w:val="18"/>
              </w:rPr>
              <w:t>https://www.icve.com.cn/portal/courseinfo?courseid=izjpaeevk6tnp9yqzhix4q</w:t>
            </w:r>
          </w:p>
        </w:tc>
      </w:tr>
    </w:tbl>
    <w:p w14:paraId="744DC652">
      <w:pPr>
        <w:rPr>
          <w:b/>
          <w:sz w:val="24"/>
        </w:rPr>
      </w:pPr>
    </w:p>
    <w:p w14:paraId="03CFD676">
      <w:pPr>
        <w:rPr>
          <w:b/>
          <w:sz w:val="24"/>
        </w:rPr>
      </w:pPr>
      <w:r>
        <w:rPr>
          <w:rFonts w:hint="eastAsia"/>
          <w:b/>
          <w:sz w:val="24"/>
        </w:rPr>
        <w:t>（四）教学方法</w:t>
      </w:r>
    </w:p>
    <w:p w14:paraId="79B8ED3C">
      <w:pPr>
        <w:spacing w:line="460" w:lineRule="exact"/>
        <w:ind w:firstLine="480"/>
        <w:rPr>
          <w:sz w:val="24"/>
        </w:rPr>
      </w:pPr>
      <w:r>
        <w:rPr>
          <w:sz w:val="24"/>
        </w:rPr>
        <w:t>1</w:t>
      </w:r>
      <w:r>
        <w:rPr>
          <w:rFonts w:hint="eastAsia"/>
          <w:sz w:val="24"/>
        </w:rPr>
        <w:t>、充分利用信息技术手段和网络教学资源（国家精品在线开放课程、中国大学慕课平台、省级在线开放课程）开展教学。</w:t>
      </w:r>
    </w:p>
    <w:p w14:paraId="1428111A">
      <w:pPr>
        <w:spacing w:line="460" w:lineRule="exact"/>
        <w:ind w:firstLine="480"/>
        <w:rPr>
          <w:sz w:val="24"/>
        </w:rPr>
      </w:pPr>
      <w:r>
        <w:rPr>
          <w:sz w:val="24"/>
        </w:rPr>
        <w:t>2</w:t>
      </w:r>
      <w:r>
        <w:rPr>
          <w:rFonts w:hint="eastAsia"/>
          <w:sz w:val="24"/>
        </w:rPr>
        <w:t>、建议采取启发式、参与式、讨论式和探究式的教学方法，并且以学生为主，分层次、分小组进行教学，做到针对不同教学对象和教学内容灵活施教。教师要对教学成果进行评价和展示，以达到提高教学效果的目的。</w:t>
      </w:r>
    </w:p>
    <w:p w14:paraId="0154E22F">
      <w:pPr>
        <w:spacing w:line="460" w:lineRule="exact"/>
        <w:ind w:firstLine="480"/>
        <w:rPr>
          <w:sz w:val="24"/>
        </w:rPr>
      </w:pPr>
      <w:r>
        <w:rPr>
          <w:sz w:val="24"/>
        </w:rPr>
        <w:t>3</w:t>
      </w:r>
      <w:r>
        <w:rPr>
          <w:rFonts w:hint="eastAsia"/>
          <w:sz w:val="24"/>
        </w:rPr>
        <w:t>、结合爱课程、智慧职教、职教云等平台，实施线上线下混合式教学法，包括以下环节：课前：教师按照标准准备课前学习资源并在平台发布；教师线上指导学生完成课前线上资源学习、讨论，在此基础上，学生完成课前线上作业，教师记录学生线上学习难点。</w:t>
      </w:r>
    </w:p>
    <w:p w14:paraId="08CF97DC">
      <w:pPr>
        <w:spacing w:line="460" w:lineRule="exact"/>
        <w:ind w:firstLine="480"/>
        <w:rPr>
          <w:sz w:val="24"/>
        </w:rPr>
      </w:pPr>
      <w:r>
        <w:rPr>
          <w:rFonts w:hint="eastAsia"/>
          <w:sz w:val="24"/>
        </w:rPr>
        <w:t>课中：根据学生课前学习中的疑难点，教师有针对性地进行讲解，通过</w:t>
      </w:r>
      <w:r>
        <w:rPr>
          <w:sz w:val="24"/>
        </w:rPr>
        <w:t>“</w:t>
      </w:r>
      <w:r>
        <w:rPr>
          <w:rFonts w:hint="eastAsia"/>
          <w:sz w:val="24"/>
        </w:rPr>
        <w:t>课中讨论</w:t>
      </w:r>
      <w:r>
        <w:rPr>
          <w:sz w:val="24"/>
        </w:rPr>
        <w:t>”</w:t>
      </w:r>
      <w:r>
        <w:rPr>
          <w:rFonts w:hint="eastAsia"/>
          <w:sz w:val="24"/>
        </w:rPr>
        <w:t>、</w:t>
      </w:r>
      <w:r>
        <w:rPr>
          <w:sz w:val="24"/>
        </w:rPr>
        <w:t>“</w:t>
      </w:r>
      <w:r>
        <w:rPr>
          <w:rFonts w:hint="eastAsia"/>
          <w:sz w:val="24"/>
        </w:rPr>
        <w:t>头脑风暴</w:t>
      </w:r>
      <w:r>
        <w:rPr>
          <w:sz w:val="24"/>
        </w:rPr>
        <w:t>”</w:t>
      </w:r>
      <w:r>
        <w:rPr>
          <w:rFonts w:hint="eastAsia"/>
          <w:sz w:val="24"/>
        </w:rPr>
        <w:t>、</w:t>
      </w:r>
      <w:r>
        <w:rPr>
          <w:sz w:val="24"/>
        </w:rPr>
        <w:t>“</w:t>
      </w:r>
      <w:r>
        <w:rPr>
          <w:rFonts w:hint="eastAsia"/>
          <w:sz w:val="24"/>
        </w:rPr>
        <w:t>提问</w:t>
      </w:r>
      <w:r>
        <w:rPr>
          <w:sz w:val="24"/>
        </w:rPr>
        <w:t>”</w:t>
      </w:r>
      <w:r>
        <w:rPr>
          <w:rFonts w:hint="eastAsia"/>
          <w:sz w:val="24"/>
        </w:rPr>
        <w:t>、</w:t>
      </w:r>
      <w:r>
        <w:rPr>
          <w:sz w:val="24"/>
        </w:rPr>
        <w:t>“</w:t>
      </w:r>
      <w:r>
        <w:rPr>
          <w:rFonts w:hint="eastAsia"/>
          <w:sz w:val="24"/>
        </w:rPr>
        <w:t>测试</w:t>
      </w:r>
      <w:r>
        <w:rPr>
          <w:sz w:val="24"/>
        </w:rPr>
        <w:t>”</w:t>
      </w:r>
      <w:r>
        <w:rPr>
          <w:rFonts w:hint="eastAsia"/>
          <w:sz w:val="24"/>
        </w:rPr>
        <w:t>、</w:t>
      </w:r>
      <w:r>
        <w:rPr>
          <w:sz w:val="24"/>
        </w:rPr>
        <w:t>“</w:t>
      </w:r>
      <w:r>
        <w:rPr>
          <w:rFonts w:hint="eastAsia"/>
          <w:sz w:val="24"/>
        </w:rPr>
        <w:t>小组</w:t>
      </w:r>
      <w:r>
        <w:rPr>
          <w:sz w:val="24"/>
        </w:rPr>
        <w:t xml:space="preserve"> PK”</w:t>
      </w:r>
      <w:r>
        <w:rPr>
          <w:rFonts w:hint="eastAsia"/>
          <w:sz w:val="24"/>
        </w:rPr>
        <w:t>等方式帮助学生进一步掌握教学内容。</w:t>
      </w:r>
    </w:p>
    <w:p w14:paraId="6133136B">
      <w:pPr>
        <w:spacing w:line="460" w:lineRule="exact"/>
        <w:ind w:firstLine="480"/>
        <w:rPr>
          <w:sz w:val="24"/>
        </w:rPr>
      </w:pPr>
      <w:r>
        <w:rPr>
          <w:rFonts w:hint="eastAsia"/>
          <w:sz w:val="24"/>
        </w:rPr>
        <w:t>课后：教师发布课后学习任务，并线上回答学生疑问，与学生进行实时讨论。</w:t>
      </w:r>
    </w:p>
    <w:p w14:paraId="592BB46A">
      <w:pPr>
        <w:spacing w:line="460" w:lineRule="exact"/>
        <w:ind w:firstLine="480"/>
        <w:rPr>
          <w:sz w:val="24"/>
        </w:rPr>
      </w:pPr>
      <w:r>
        <w:rPr>
          <w:sz w:val="24"/>
        </w:rPr>
        <w:t>4</w:t>
      </w:r>
      <w:r>
        <w:rPr>
          <w:rFonts w:hint="eastAsia"/>
          <w:sz w:val="24"/>
        </w:rPr>
        <w:t>、促进课证融通。实施工业互联网实施与运维</w:t>
      </w:r>
      <w:r>
        <w:rPr>
          <w:sz w:val="24"/>
        </w:rPr>
        <w:t xml:space="preserve"> 1+X </w:t>
      </w:r>
      <w:r>
        <w:rPr>
          <w:rFonts w:hint="eastAsia"/>
          <w:sz w:val="24"/>
        </w:rPr>
        <w:t>证书制度试点，将职业技能等级标准有关内容及要求有机融入专业课程教学。</w:t>
      </w:r>
    </w:p>
    <w:p w14:paraId="047F6C59">
      <w:pPr>
        <w:widowControl/>
        <w:spacing w:line="460" w:lineRule="exact"/>
        <w:ind w:firstLine="480"/>
        <w:rPr>
          <w:sz w:val="24"/>
        </w:rPr>
      </w:pPr>
      <w:r>
        <w:rPr>
          <w:sz w:val="24"/>
        </w:rPr>
        <w:t>5</w:t>
      </w:r>
      <w:r>
        <w:rPr>
          <w:rFonts w:hint="eastAsia"/>
          <w:sz w:val="24"/>
        </w:rPr>
        <w:t>、在专业课程标准中引入四个自信、爱国情怀、工匠精神、责任意识等社会主义核心价值观思政元素，以项目与任务为引领，贯穿在课前、课中、课后，有力培养学生砥砺前行勇担当的社会责任感、认真严谨、求实创新的工匠精神。</w:t>
      </w:r>
    </w:p>
    <w:p w14:paraId="25B4E6AD">
      <w:pPr>
        <w:spacing w:line="460" w:lineRule="exact"/>
        <w:ind w:firstLine="472" w:firstLineChars="196"/>
        <w:rPr>
          <w:b/>
          <w:sz w:val="24"/>
        </w:rPr>
      </w:pPr>
      <w:r>
        <w:rPr>
          <w:rFonts w:hint="eastAsia"/>
          <w:b/>
          <w:sz w:val="24"/>
        </w:rPr>
        <w:t>（五）学习评价</w:t>
      </w:r>
    </w:p>
    <w:p w14:paraId="6A7E4402">
      <w:pPr>
        <w:spacing w:line="460" w:lineRule="exact"/>
        <w:ind w:firstLine="480"/>
        <w:rPr>
          <w:sz w:val="24"/>
        </w:rPr>
      </w:pPr>
      <w:r>
        <w:rPr>
          <w:rFonts w:hint="eastAsia"/>
          <w:sz w:val="24"/>
        </w:rPr>
        <w:t>建立形式多样的课程考核，吸纳行业企业和社会参与学生的考核评价，突出职业能力考核评价。通过多样化考核，对学生的专业能力及岗位技能进行综合评价，激发学生自主性学习，鼓励学生的个性发展，培养创新意识和创造能力，培养学生的职业能力。评价采用笔试、实践技能考核、项目实施技能考核、岗位绩效考核、职业资格技能鉴定、厂商认证、技能竞赛等多种考核方式，根据课程的不同，采用其中一种或多种考核相合的方式进行评价。</w:t>
      </w:r>
    </w:p>
    <w:p w14:paraId="30FBB8FD">
      <w:pPr>
        <w:spacing w:line="460" w:lineRule="exact"/>
        <w:ind w:firstLine="480"/>
        <w:rPr>
          <w:sz w:val="24"/>
        </w:rPr>
      </w:pPr>
      <w:r>
        <w:rPr>
          <w:rFonts w:hint="eastAsia"/>
          <w:sz w:val="24"/>
        </w:rPr>
        <w:t>笔试：适用于理论性比较强的课程，由专业教师组织考核。</w:t>
      </w:r>
    </w:p>
    <w:p w14:paraId="70E9238E">
      <w:pPr>
        <w:spacing w:line="460" w:lineRule="exact"/>
        <w:ind w:firstLine="480"/>
        <w:rPr>
          <w:sz w:val="24"/>
        </w:rPr>
      </w:pPr>
      <w:r>
        <w:rPr>
          <w:rFonts w:hint="eastAsia"/>
          <w:sz w:val="24"/>
        </w:rPr>
        <w:t>实践技能考核：适用于实践性比较强的课程。技能考核应根据岗位技能要求，确定其相应的主要技能考核项目，由专兼职教师共同组织考核。</w:t>
      </w:r>
    </w:p>
    <w:p w14:paraId="2163F821">
      <w:pPr>
        <w:spacing w:line="460" w:lineRule="exact"/>
        <w:ind w:firstLine="480"/>
        <w:rPr>
          <w:sz w:val="24"/>
        </w:rPr>
      </w:pPr>
      <w:r>
        <w:rPr>
          <w:rFonts w:hint="eastAsia"/>
          <w:sz w:val="24"/>
        </w:rPr>
        <w:t>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14:paraId="315AC17C">
      <w:pPr>
        <w:spacing w:line="460" w:lineRule="exact"/>
        <w:ind w:firstLine="480"/>
        <w:rPr>
          <w:sz w:val="24"/>
        </w:rPr>
      </w:pPr>
      <w:r>
        <w:rPr>
          <w:rFonts w:hint="eastAsia"/>
          <w:sz w:val="24"/>
        </w:rPr>
        <w:t>岗位绩效考核：在企业中开设的课程与实践，由企业与学校进行共同考核，企业考核主要以企业对学生的岗位工作执行情况进行绩效考核。</w:t>
      </w:r>
    </w:p>
    <w:p w14:paraId="39922804">
      <w:pPr>
        <w:spacing w:line="460" w:lineRule="exact"/>
        <w:ind w:firstLine="480"/>
        <w:rPr>
          <w:sz w:val="24"/>
        </w:rPr>
      </w:pPr>
      <w:r>
        <w:rPr>
          <w:rFonts w:hint="eastAsia"/>
          <w:sz w:val="24"/>
        </w:rPr>
        <w:t>职业资格技能鉴定、厂商认证：本专业还引入了职业资格鉴定和厂商认证来评价学生的职业能力，学生参加职业资格认证考核，获得的认证作为学生评价依据。</w:t>
      </w:r>
    </w:p>
    <w:p w14:paraId="1D9F5C94">
      <w:pPr>
        <w:spacing w:line="460" w:lineRule="exact"/>
        <w:ind w:firstLine="480"/>
        <w:rPr>
          <w:b/>
          <w:sz w:val="24"/>
        </w:rPr>
      </w:pPr>
      <w:r>
        <w:rPr>
          <w:rFonts w:hint="eastAsia"/>
          <w:sz w:val="24"/>
        </w:rPr>
        <w:t>技能竞赛：积极参加国家、省各有关部门及学院组织的各项专业技能竞赛，以竞赛所取得的成绩作为学生评价依据。</w:t>
      </w:r>
    </w:p>
    <w:p w14:paraId="46813EF5">
      <w:pPr>
        <w:spacing w:line="460" w:lineRule="exact"/>
        <w:ind w:firstLine="472" w:firstLineChars="196"/>
        <w:rPr>
          <w:b/>
          <w:sz w:val="24"/>
        </w:rPr>
      </w:pPr>
      <w:r>
        <w:rPr>
          <w:rFonts w:hint="eastAsia"/>
          <w:b/>
          <w:sz w:val="24"/>
        </w:rPr>
        <w:t>（六）质量管理</w:t>
      </w:r>
    </w:p>
    <w:p w14:paraId="2B0970AB">
      <w:pPr>
        <w:spacing w:line="460" w:lineRule="exact"/>
        <w:ind w:firstLine="480"/>
        <w:rPr>
          <w:sz w:val="24"/>
        </w:rPr>
      </w:pPr>
      <w:r>
        <w:rPr>
          <w:sz w:val="24"/>
        </w:rPr>
        <w:t>1.</w:t>
      </w:r>
      <w:r>
        <w:rPr>
          <w:rFonts w:hint="eastAsia"/>
          <w:sz w:val="24"/>
        </w:rPr>
        <w:t>建立专业建设和教学质量诊断与改进机制，健全专业教学质量监控管理制度，完善课堂教学、教学评价、实习实训、毕业设计及专业调研、人才培养方案更新、资源建设等方面质量标准建设，通过教学实施、过程监控、质量评价和持续改进，达成人才培养规格。</w:t>
      </w:r>
      <w:r>
        <w:rPr>
          <w:sz w:val="24"/>
        </w:rPr>
        <w:t xml:space="preserve"> </w:t>
      </w:r>
    </w:p>
    <w:p w14:paraId="0D344436">
      <w:pPr>
        <w:spacing w:line="460" w:lineRule="exact"/>
        <w:ind w:firstLine="480"/>
        <w:rPr>
          <w:sz w:val="24"/>
        </w:rPr>
      </w:pPr>
      <w:r>
        <w:rPr>
          <w:sz w:val="24"/>
        </w:rPr>
        <w:t>2.</w:t>
      </w:r>
      <w:r>
        <w:rPr>
          <w:rFonts w:hint="eastAsia"/>
          <w:sz w:val="24"/>
        </w:rPr>
        <w:t>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r>
        <w:rPr>
          <w:sz w:val="24"/>
        </w:rPr>
        <w:t xml:space="preserve"> </w:t>
      </w:r>
    </w:p>
    <w:p w14:paraId="177880A0">
      <w:pPr>
        <w:spacing w:line="460" w:lineRule="exact"/>
        <w:ind w:firstLine="480"/>
        <w:rPr>
          <w:sz w:val="24"/>
        </w:rPr>
      </w:pPr>
      <w:r>
        <w:rPr>
          <w:sz w:val="24"/>
        </w:rPr>
        <w:t>3.</w:t>
      </w:r>
      <w:r>
        <w:rPr>
          <w:rFonts w:hint="eastAsia"/>
          <w:sz w:val="24"/>
        </w:rPr>
        <w:t>建立毕业生跟踪反馈机制及社会评价机制，并对生源情况、在校生学业水平、毕业生就业情况等进行分析，定期评价人才培养质量和培养目标达成情况。</w:t>
      </w:r>
      <w:r>
        <w:rPr>
          <w:sz w:val="24"/>
        </w:rPr>
        <w:t xml:space="preserve"> </w:t>
      </w:r>
    </w:p>
    <w:p w14:paraId="38EB2E67">
      <w:pPr>
        <w:spacing w:line="460" w:lineRule="exact"/>
        <w:ind w:firstLine="480"/>
        <w:rPr>
          <w:sz w:val="24"/>
        </w:rPr>
      </w:pPr>
      <w:r>
        <w:rPr>
          <w:sz w:val="24"/>
        </w:rPr>
        <w:t>4.</w:t>
      </w:r>
      <w:r>
        <w:rPr>
          <w:rFonts w:hint="eastAsia"/>
          <w:sz w:val="24"/>
        </w:rPr>
        <w:t>充分利用评价分析结果有效改进专业教学，持续提高人才培养质量</w:t>
      </w:r>
      <w:r>
        <w:rPr>
          <w:rFonts w:hint="eastAsia"/>
        </w:rPr>
        <w:t>。</w:t>
      </w:r>
      <w:r>
        <w:rPr>
          <w:rFonts w:hint="eastAsia"/>
          <w:sz w:val="24"/>
        </w:rPr>
        <w:t>结合学院建设的教学质量诊改平台，从学生入口、培养过程、出口三方面着手，开展多维度监测，对教师的教学质量进行多维度评价，加强专业调研，更新人才培养方案，通过教学实施、过程监控、质量评价和持续改进，达成人才培养规格。</w:t>
      </w:r>
    </w:p>
    <w:p w14:paraId="2003C229">
      <w:pPr>
        <w:spacing w:line="460" w:lineRule="exact"/>
        <w:ind w:firstLine="480"/>
        <w:rPr>
          <w:sz w:val="24"/>
        </w:rPr>
      </w:pPr>
    </w:p>
    <w:p w14:paraId="1B7514D2">
      <w:pPr>
        <w:spacing w:line="440" w:lineRule="exact"/>
        <w:ind w:firstLine="482" w:firstLineChars="200"/>
        <w:rPr>
          <w:rFonts w:ascii="宋体" w:cs="宋体"/>
          <w:b/>
          <w:sz w:val="24"/>
          <w:highlight w:val="yellow"/>
        </w:rPr>
      </w:pPr>
      <w:r>
        <w:rPr>
          <w:rFonts w:hint="eastAsia" w:eastAsia="黑体"/>
          <w:b/>
          <w:sz w:val="24"/>
        </w:rPr>
        <w:t>十、毕业要求</w:t>
      </w:r>
    </w:p>
    <w:p w14:paraId="2943F906">
      <w:pPr>
        <w:spacing w:line="440" w:lineRule="exact"/>
        <w:ind w:firstLine="480" w:firstLineChars="200"/>
        <w:rPr>
          <w:rFonts w:ascii="Calibri" w:hAnsi="Calibri"/>
          <w:szCs w:val="24"/>
        </w:rPr>
      </w:pPr>
      <w:r>
        <w:rPr>
          <w:rFonts w:hint="eastAsia"/>
          <w:sz w:val="24"/>
        </w:rPr>
        <w:t>本专业学生必须至少满足以下基本条件方能毕业：</w:t>
      </w:r>
    </w:p>
    <w:p w14:paraId="0B86727C">
      <w:pPr>
        <w:spacing w:line="440" w:lineRule="exact"/>
        <w:ind w:firstLine="480" w:firstLineChars="200"/>
        <w:rPr>
          <w:rFonts w:ascii="宋体" w:cs="宋体"/>
          <w:sz w:val="24"/>
          <w:szCs w:val="32"/>
        </w:rPr>
      </w:pPr>
      <w:r>
        <w:rPr>
          <w:rFonts w:ascii="宋体" w:hAnsi="宋体" w:cs="宋体"/>
          <w:sz w:val="24"/>
          <w:szCs w:val="32"/>
        </w:rPr>
        <w:t>(</w:t>
      </w:r>
      <w:r>
        <w:rPr>
          <w:rFonts w:hint="eastAsia" w:ascii="宋体" w:hAnsi="宋体" w:cs="宋体"/>
          <w:sz w:val="24"/>
          <w:szCs w:val="32"/>
        </w:rPr>
        <w:t>一</w:t>
      </w:r>
      <w:r>
        <w:rPr>
          <w:rFonts w:ascii="宋体" w:hAnsi="宋体" w:cs="宋体"/>
          <w:sz w:val="24"/>
          <w:szCs w:val="32"/>
        </w:rPr>
        <w:t>)</w:t>
      </w:r>
      <w:r>
        <w:rPr>
          <w:rFonts w:hint="eastAsia" w:ascii="宋体" w:hAnsi="宋体" w:cs="宋体"/>
          <w:sz w:val="24"/>
          <w:szCs w:val="32"/>
        </w:rPr>
        <w:t>学时学分要求</w:t>
      </w:r>
    </w:p>
    <w:p w14:paraId="79FD0D40">
      <w:pPr>
        <w:spacing w:line="440" w:lineRule="exact"/>
        <w:ind w:firstLine="480" w:firstLineChars="200"/>
        <w:rPr>
          <w:rFonts w:ascii="宋体" w:cs="宋体"/>
          <w:sz w:val="24"/>
          <w:szCs w:val="32"/>
        </w:rPr>
      </w:pPr>
      <w:r>
        <w:rPr>
          <w:rFonts w:hint="eastAsia" w:ascii="宋体" w:hAnsi="宋体" w:cs="宋体"/>
          <w:sz w:val="24"/>
          <w:szCs w:val="32"/>
        </w:rPr>
        <w:t>学生在学校规定年限内，修满专业人才培养方案规定的学时学分，完成规定的教学活动，必修课全部及格，选修课完成最低学分。具体如下：</w:t>
      </w:r>
    </w:p>
    <w:tbl>
      <w:tblPr>
        <w:tblStyle w:val="10"/>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99"/>
        <w:gridCol w:w="2278"/>
        <w:gridCol w:w="2073"/>
      </w:tblGrid>
      <w:tr w14:paraId="4D6B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096493F3">
            <w:pPr>
              <w:jc w:val="center"/>
              <w:rPr>
                <w:b/>
                <w:bCs/>
                <w:sz w:val="24"/>
                <w:szCs w:val="24"/>
              </w:rPr>
            </w:pPr>
            <w:r>
              <w:rPr>
                <w:rFonts w:hint="eastAsia"/>
                <w:b/>
                <w:bCs/>
                <w:sz w:val="24"/>
                <w:szCs w:val="24"/>
              </w:rPr>
              <w:t>序号</w:t>
            </w:r>
          </w:p>
        </w:tc>
        <w:tc>
          <w:tcPr>
            <w:tcW w:w="2099" w:type="dxa"/>
          </w:tcPr>
          <w:p w14:paraId="338BC20E">
            <w:pPr>
              <w:jc w:val="center"/>
              <w:rPr>
                <w:b/>
                <w:bCs/>
                <w:sz w:val="24"/>
                <w:szCs w:val="24"/>
              </w:rPr>
            </w:pPr>
            <w:r>
              <w:rPr>
                <w:rFonts w:hint="eastAsia"/>
                <w:b/>
                <w:bCs/>
                <w:sz w:val="24"/>
                <w:szCs w:val="24"/>
              </w:rPr>
              <w:t>课程类型</w:t>
            </w:r>
          </w:p>
        </w:tc>
        <w:tc>
          <w:tcPr>
            <w:tcW w:w="2278" w:type="dxa"/>
          </w:tcPr>
          <w:p w14:paraId="7E43AC3F">
            <w:pPr>
              <w:jc w:val="center"/>
              <w:rPr>
                <w:b/>
                <w:bCs/>
                <w:sz w:val="24"/>
                <w:szCs w:val="24"/>
              </w:rPr>
            </w:pPr>
            <w:r>
              <w:rPr>
                <w:rFonts w:hint="eastAsia"/>
                <w:b/>
                <w:bCs/>
                <w:sz w:val="24"/>
                <w:szCs w:val="24"/>
              </w:rPr>
              <w:t>应修学分</w:t>
            </w:r>
          </w:p>
        </w:tc>
        <w:tc>
          <w:tcPr>
            <w:tcW w:w="2073" w:type="dxa"/>
          </w:tcPr>
          <w:p w14:paraId="65191184">
            <w:pPr>
              <w:jc w:val="center"/>
              <w:rPr>
                <w:b/>
                <w:bCs/>
                <w:sz w:val="24"/>
                <w:szCs w:val="24"/>
              </w:rPr>
            </w:pPr>
            <w:r>
              <w:rPr>
                <w:rFonts w:hint="eastAsia"/>
                <w:b/>
                <w:bCs/>
                <w:sz w:val="24"/>
                <w:szCs w:val="24"/>
              </w:rPr>
              <w:t>应修学时</w:t>
            </w:r>
          </w:p>
        </w:tc>
      </w:tr>
      <w:tr w14:paraId="33DE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1C90869B">
            <w:pPr>
              <w:jc w:val="center"/>
              <w:rPr>
                <w:sz w:val="24"/>
                <w:szCs w:val="24"/>
              </w:rPr>
            </w:pPr>
            <w:r>
              <w:rPr>
                <w:sz w:val="24"/>
                <w:szCs w:val="24"/>
              </w:rPr>
              <w:t>1</w:t>
            </w:r>
          </w:p>
        </w:tc>
        <w:tc>
          <w:tcPr>
            <w:tcW w:w="2099" w:type="dxa"/>
          </w:tcPr>
          <w:p w14:paraId="7FA55EB2">
            <w:pPr>
              <w:jc w:val="center"/>
              <w:rPr>
                <w:sz w:val="24"/>
                <w:szCs w:val="24"/>
              </w:rPr>
            </w:pPr>
            <w:r>
              <w:rPr>
                <w:rFonts w:hint="eastAsia"/>
                <w:sz w:val="24"/>
                <w:szCs w:val="24"/>
              </w:rPr>
              <w:t>公共基础课程</w:t>
            </w:r>
          </w:p>
        </w:tc>
        <w:tc>
          <w:tcPr>
            <w:tcW w:w="2278" w:type="dxa"/>
          </w:tcPr>
          <w:p w14:paraId="2B9AFB5E">
            <w:pPr>
              <w:jc w:val="center"/>
              <w:rPr>
                <w:sz w:val="24"/>
                <w:szCs w:val="24"/>
              </w:rPr>
            </w:pPr>
            <w:r>
              <w:rPr>
                <w:sz w:val="24"/>
                <w:szCs w:val="24"/>
              </w:rPr>
              <w:t>50.5</w:t>
            </w:r>
          </w:p>
        </w:tc>
        <w:tc>
          <w:tcPr>
            <w:tcW w:w="2073" w:type="dxa"/>
          </w:tcPr>
          <w:p w14:paraId="4562798E">
            <w:pPr>
              <w:rPr>
                <w:sz w:val="24"/>
                <w:szCs w:val="24"/>
              </w:rPr>
            </w:pPr>
            <w:r>
              <w:rPr>
                <w:sz w:val="24"/>
                <w:szCs w:val="24"/>
              </w:rPr>
              <w:t>828</w:t>
            </w:r>
          </w:p>
        </w:tc>
      </w:tr>
      <w:tr w14:paraId="23548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25B82AAA">
            <w:pPr>
              <w:jc w:val="center"/>
              <w:rPr>
                <w:sz w:val="24"/>
                <w:szCs w:val="24"/>
              </w:rPr>
            </w:pPr>
            <w:r>
              <w:rPr>
                <w:sz w:val="24"/>
                <w:szCs w:val="24"/>
              </w:rPr>
              <w:t>2</w:t>
            </w:r>
          </w:p>
        </w:tc>
        <w:tc>
          <w:tcPr>
            <w:tcW w:w="2099" w:type="dxa"/>
          </w:tcPr>
          <w:p w14:paraId="48BFA76C">
            <w:pPr>
              <w:jc w:val="center"/>
              <w:rPr>
                <w:sz w:val="24"/>
                <w:szCs w:val="24"/>
              </w:rPr>
            </w:pPr>
            <w:r>
              <w:rPr>
                <w:rFonts w:hint="eastAsia"/>
                <w:sz w:val="24"/>
                <w:szCs w:val="24"/>
              </w:rPr>
              <w:t>专业课程</w:t>
            </w:r>
          </w:p>
        </w:tc>
        <w:tc>
          <w:tcPr>
            <w:tcW w:w="2278" w:type="dxa"/>
          </w:tcPr>
          <w:p w14:paraId="5ACB2681">
            <w:pPr>
              <w:jc w:val="center"/>
              <w:rPr>
                <w:sz w:val="24"/>
                <w:szCs w:val="24"/>
              </w:rPr>
            </w:pPr>
            <w:r>
              <w:rPr>
                <w:rFonts w:hint="eastAsia"/>
                <w:sz w:val="24"/>
                <w:szCs w:val="24"/>
              </w:rPr>
              <w:t>105.5</w:t>
            </w:r>
          </w:p>
        </w:tc>
        <w:tc>
          <w:tcPr>
            <w:tcW w:w="2073" w:type="dxa"/>
          </w:tcPr>
          <w:p w14:paraId="36645021">
            <w:pPr>
              <w:rPr>
                <w:sz w:val="24"/>
                <w:szCs w:val="24"/>
              </w:rPr>
            </w:pPr>
            <w:r>
              <w:rPr>
                <w:rFonts w:hint="eastAsia"/>
                <w:sz w:val="24"/>
                <w:szCs w:val="24"/>
              </w:rPr>
              <w:t>2032</w:t>
            </w:r>
          </w:p>
        </w:tc>
      </w:tr>
      <w:tr w14:paraId="3EB0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tcPr>
          <w:p w14:paraId="5BC52956">
            <w:pPr>
              <w:jc w:val="center"/>
              <w:rPr>
                <w:sz w:val="24"/>
                <w:szCs w:val="24"/>
              </w:rPr>
            </w:pPr>
            <w:r>
              <w:rPr>
                <w:rFonts w:hint="eastAsia"/>
                <w:sz w:val="24"/>
                <w:szCs w:val="24"/>
              </w:rPr>
              <w:t>合计</w:t>
            </w:r>
          </w:p>
        </w:tc>
        <w:tc>
          <w:tcPr>
            <w:tcW w:w="2278" w:type="dxa"/>
          </w:tcPr>
          <w:p w14:paraId="1E0E8E99">
            <w:pPr>
              <w:jc w:val="center"/>
              <w:rPr>
                <w:sz w:val="24"/>
                <w:szCs w:val="24"/>
              </w:rPr>
            </w:pPr>
            <w:r>
              <w:rPr>
                <w:rFonts w:hint="eastAsia"/>
                <w:sz w:val="24"/>
                <w:szCs w:val="24"/>
              </w:rPr>
              <w:t>156</w:t>
            </w:r>
          </w:p>
        </w:tc>
        <w:tc>
          <w:tcPr>
            <w:tcW w:w="2073" w:type="dxa"/>
          </w:tcPr>
          <w:p w14:paraId="6CC75015">
            <w:pPr>
              <w:rPr>
                <w:sz w:val="24"/>
                <w:szCs w:val="24"/>
              </w:rPr>
            </w:pPr>
            <w:r>
              <w:rPr>
                <w:rFonts w:hint="eastAsia"/>
                <w:sz w:val="24"/>
                <w:szCs w:val="24"/>
              </w:rPr>
              <w:t>2860</w:t>
            </w:r>
          </w:p>
        </w:tc>
      </w:tr>
    </w:tbl>
    <w:p w14:paraId="587BBC22">
      <w:pPr>
        <w:spacing w:line="440" w:lineRule="exact"/>
        <w:ind w:firstLine="480" w:firstLineChars="200"/>
        <w:rPr>
          <w:rFonts w:ascii="宋体" w:cs="宋体"/>
          <w:sz w:val="24"/>
          <w:szCs w:val="32"/>
        </w:rPr>
      </w:pPr>
      <w:r>
        <w:rPr>
          <w:rFonts w:ascii="宋体" w:hAnsi="宋体" w:cs="宋体"/>
          <w:sz w:val="24"/>
          <w:szCs w:val="32"/>
        </w:rPr>
        <w:t>(</w:t>
      </w:r>
      <w:r>
        <w:rPr>
          <w:rFonts w:hint="eastAsia" w:ascii="宋体" w:hAnsi="宋体" w:cs="宋体"/>
          <w:sz w:val="24"/>
          <w:szCs w:val="32"/>
        </w:rPr>
        <w:t>二</w:t>
      </w:r>
      <w:r>
        <w:rPr>
          <w:rFonts w:ascii="宋体" w:hAnsi="宋体" w:cs="宋体"/>
          <w:sz w:val="24"/>
          <w:szCs w:val="32"/>
        </w:rPr>
        <w:t>)</w:t>
      </w:r>
      <w:r>
        <w:rPr>
          <w:rFonts w:hint="eastAsia" w:ascii="宋体" w:hAnsi="宋体" w:cs="宋体"/>
          <w:sz w:val="24"/>
          <w:szCs w:val="32"/>
        </w:rPr>
        <w:t>其他要求</w:t>
      </w:r>
    </w:p>
    <w:p w14:paraId="03D34781">
      <w:pPr>
        <w:spacing w:line="440" w:lineRule="exact"/>
        <w:ind w:firstLine="480" w:firstLineChars="200"/>
        <w:rPr>
          <w:rFonts w:ascii="宋体" w:cs="宋体"/>
          <w:sz w:val="24"/>
          <w:szCs w:val="32"/>
        </w:rPr>
      </w:pPr>
      <w:r>
        <w:rPr>
          <w:rFonts w:ascii="宋体" w:hAnsi="宋体" w:cs="宋体"/>
          <w:sz w:val="24"/>
          <w:szCs w:val="32"/>
        </w:rPr>
        <w:t>1.</w:t>
      </w:r>
      <w:r>
        <w:rPr>
          <w:rFonts w:hint="eastAsia" w:ascii="宋体" w:hAnsi="宋体" w:cs="宋体"/>
          <w:sz w:val="24"/>
          <w:szCs w:val="32"/>
        </w:rPr>
        <w:t>毕业应达到的素质、知识、能力等要求详见培养目标与规格。</w:t>
      </w:r>
    </w:p>
    <w:p w14:paraId="14C4EDA0">
      <w:pPr>
        <w:spacing w:line="440" w:lineRule="exact"/>
        <w:ind w:firstLine="480" w:firstLineChars="200"/>
        <w:rPr>
          <w:rFonts w:ascii="宋体" w:hAnsi="宋体" w:cs="宋体"/>
          <w:sz w:val="24"/>
          <w:szCs w:val="32"/>
        </w:rPr>
      </w:pPr>
      <w:r>
        <w:rPr>
          <w:rFonts w:hint="eastAsia" w:ascii="宋体" w:hAnsi="宋体" w:cs="宋体"/>
          <w:color w:val="FF0000"/>
          <w:sz w:val="24"/>
          <w:szCs w:val="32"/>
        </w:rPr>
        <w:t>2.达到《国家学生体质健康标准》及阳光健康跑相关要求。</w:t>
      </w:r>
    </w:p>
    <w:p w14:paraId="202EDAE0">
      <w:pPr>
        <w:spacing w:line="440" w:lineRule="exact"/>
        <w:ind w:firstLine="480" w:firstLineChars="200"/>
        <w:rPr>
          <w:rFonts w:ascii="宋体" w:cs="宋体"/>
          <w:sz w:val="24"/>
          <w:szCs w:val="32"/>
        </w:rPr>
      </w:pPr>
      <w:r>
        <w:rPr>
          <w:rFonts w:hint="eastAsia" w:ascii="宋体" w:hAnsi="宋体" w:cs="宋体"/>
          <w:sz w:val="24"/>
          <w:szCs w:val="32"/>
        </w:rPr>
        <w:t>3</w:t>
      </w:r>
      <w:r>
        <w:rPr>
          <w:rFonts w:ascii="宋体" w:hAnsi="宋体" w:cs="宋体"/>
          <w:sz w:val="24"/>
          <w:szCs w:val="32"/>
        </w:rPr>
        <w:t>.</w:t>
      </w:r>
      <w:r>
        <w:rPr>
          <w:rFonts w:hint="eastAsia" w:ascii="宋体" w:hAnsi="宋体" w:cs="宋体"/>
          <w:sz w:val="24"/>
          <w:szCs w:val="32"/>
        </w:rPr>
        <w:t>取得</w:t>
      </w:r>
      <w:r>
        <w:rPr>
          <w:rFonts w:ascii="宋体" w:hAnsi="宋体" w:cs="宋体"/>
          <w:sz w:val="24"/>
          <w:szCs w:val="32"/>
        </w:rPr>
        <w:t>1</w:t>
      </w:r>
      <w:r>
        <w:rPr>
          <w:rFonts w:hint="eastAsia" w:ascii="宋体" w:hAnsi="宋体" w:cs="宋体"/>
          <w:sz w:val="24"/>
          <w:szCs w:val="32"/>
        </w:rPr>
        <w:t>本及以上与本专业相关的职业技能等级（资格）证书（详见下表）：</w:t>
      </w:r>
    </w:p>
    <w:tbl>
      <w:tblPr>
        <w:tblStyle w:val="10"/>
        <w:tblW w:w="7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551"/>
        <w:gridCol w:w="1574"/>
        <w:gridCol w:w="2343"/>
      </w:tblGrid>
      <w:tr w14:paraId="05F9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7A49C5A">
            <w:pPr>
              <w:jc w:val="center"/>
              <w:rPr>
                <w:b/>
                <w:bCs/>
                <w:sz w:val="24"/>
              </w:rPr>
            </w:pPr>
            <w:r>
              <w:rPr>
                <w:rFonts w:hint="eastAsia"/>
                <w:b/>
                <w:bCs/>
                <w:sz w:val="24"/>
              </w:rPr>
              <w:t>序号</w:t>
            </w:r>
          </w:p>
        </w:tc>
        <w:tc>
          <w:tcPr>
            <w:tcW w:w="2551" w:type="dxa"/>
            <w:vAlign w:val="center"/>
          </w:tcPr>
          <w:p w14:paraId="35CD400D">
            <w:pPr>
              <w:jc w:val="center"/>
              <w:rPr>
                <w:b/>
                <w:bCs/>
                <w:sz w:val="24"/>
              </w:rPr>
            </w:pPr>
            <w:r>
              <w:rPr>
                <w:rFonts w:hint="eastAsia"/>
                <w:b/>
                <w:bCs/>
                <w:sz w:val="24"/>
              </w:rPr>
              <w:t>证书名称</w:t>
            </w:r>
          </w:p>
        </w:tc>
        <w:tc>
          <w:tcPr>
            <w:tcW w:w="1574" w:type="dxa"/>
            <w:vAlign w:val="center"/>
          </w:tcPr>
          <w:p w14:paraId="1B119A2D">
            <w:pPr>
              <w:jc w:val="center"/>
              <w:rPr>
                <w:b/>
                <w:bCs/>
                <w:sz w:val="24"/>
              </w:rPr>
            </w:pPr>
            <w:r>
              <w:rPr>
                <w:rFonts w:hint="eastAsia"/>
                <w:b/>
                <w:bCs/>
                <w:sz w:val="24"/>
              </w:rPr>
              <w:t>证书等级</w:t>
            </w:r>
          </w:p>
        </w:tc>
        <w:tc>
          <w:tcPr>
            <w:tcW w:w="2343" w:type="dxa"/>
            <w:vAlign w:val="center"/>
          </w:tcPr>
          <w:p w14:paraId="00F224F2">
            <w:pPr>
              <w:jc w:val="center"/>
              <w:rPr>
                <w:b/>
                <w:bCs/>
                <w:sz w:val="24"/>
              </w:rPr>
            </w:pPr>
            <w:r>
              <w:rPr>
                <w:rFonts w:hint="eastAsia"/>
                <w:b/>
                <w:bCs/>
                <w:sz w:val="24"/>
              </w:rPr>
              <w:t>颁证单位</w:t>
            </w:r>
          </w:p>
        </w:tc>
      </w:tr>
      <w:tr w14:paraId="6827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D39E179">
            <w:pPr>
              <w:jc w:val="center"/>
            </w:pPr>
            <w:r>
              <w:rPr>
                <w:rFonts w:hint="eastAsia"/>
              </w:rPr>
              <w:t>1</w:t>
            </w:r>
          </w:p>
        </w:tc>
        <w:tc>
          <w:tcPr>
            <w:tcW w:w="2551" w:type="dxa"/>
            <w:vAlign w:val="center"/>
          </w:tcPr>
          <w:p w14:paraId="49C82917">
            <w:pPr>
              <w:jc w:val="center"/>
            </w:pPr>
            <w:r>
              <w:rPr>
                <w:rFonts w:hint="eastAsia"/>
              </w:rPr>
              <w:t>工业互联网实施与运维职业技能等级证书</w:t>
            </w:r>
          </w:p>
        </w:tc>
        <w:tc>
          <w:tcPr>
            <w:tcW w:w="1574" w:type="dxa"/>
            <w:vAlign w:val="center"/>
          </w:tcPr>
          <w:p w14:paraId="0AB595EF">
            <w:pPr>
              <w:jc w:val="center"/>
            </w:pPr>
            <w:r>
              <w:rPr>
                <w:rFonts w:hint="eastAsia"/>
              </w:rPr>
              <w:t>中级</w:t>
            </w:r>
          </w:p>
        </w:tc>
        <w:tc>
          <w:tcPr>
            <w:tcW w:w="2343" w:type="dxa"/>
            <w:vAlign w:val="center"/>
          </w:tcPr>
          <w:p w14:paraId="091A5442">
            <w:pPr>
              <w:jc w:val="center"/>
            </w:pPr>
            <w:r>
              <w:rPr>
                <w:rFonts w:hint="eastAsia"/>
              </w:rPr>
              <w:t>徐工汉云技术有限公司</w:t>
            </w:r>
          </w:p>
        </w:tc>
      </w:tr>
      <w:tr w14:paraId="66A5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6BA4792A">
            <w:pPr>
              <w:jc w:val="center"/>
            </w:pPr>
            <w:r>
              <w:rPr>
                <w:rFonts w:hint="eastAsia"/>
              </w:rPr>
              <w:t>2</w:t>
            </w:r>
          </w:p>
        </w:tc>
        <w:tc>
          <w:tcPr>
            <w:tcW w:w="2551" w:type="dxa"/>
            <w:vAlign w:val="center"/>
          </w:tcPr>
          <w:p w14:paraId="4E05ADB5">
            <w:pPr>
              <w:jc w:val="center"/>
            </w:pPr>
            <w:r>
              <w:rPr>
                <w:rFonts w:hint="eastAsia"/>
              </w:rPr>
              <w:t>广电通信设备装接工证书</w:t>
            </w:r>
          </w:p>
        </w:tc>
        <w:tc>
          <w:tcPr>
            <w:tcW w:w="1574" w:type="dxa"/>
            <w:vAlign w:val="center"/>
          </w:tcPr>
          <w:p w14:paraId="1F358CCD">
            <w:pPr>
              <w:jc w:val="center"/>
            </w:pPr>
            <w:r>
              <w:rPr>
                <w:rFonts w:hint="eastAsia"/>
              </w:rPr>
              <w:t>中级</w:t>
            </w:r>
          </w:p>
        </w:tc>
        <w:tc>
          <w:tcPr>
            <w:tcW w:w="2343" w:type="dxa"/>
            <w:vAlign w:val="center"/>
          </w:tcPr>
          <w:p w14:paraId="71070BB3">
            <w:pPr>
              <w:jc w:val="center"/>
            </w:pPr>
            <w:r>
              <w:rPr>
                <w:rFonts w:hint="eastAsia"/>
              </w:rPr>
              <w:t>人力资源与社会保障部</w:t>
            </w:r>
          </w:p>
        </w:tc>
      </w:tr>
      <w:tr w14:paraId="22FC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1D437F95">
            <w:pPr>
              <w:jc w:val="center"/>
            </w:pPr>
            <w:r>
              <w:rPr>
                <w:rFonts w:hint="eastAsia"/>
              </w:rPr>
              <w:t>3</w:t>
            </w:r>
          </w:p>
        </w:tc>
        <w:tc>
          <w:tcPr>
            <w:tcW w:w="2551" w:type="dxa"/>
            <w:vAlign w:val="center"/>
          </w:tcPr>
          <w:p w14:paraId="4D66D69C">
            <w:pPr>
              <w:jc w:val="center"/>
            </w:pPr>
            <w:r>
              <w:rPr>
                <w:rFonts w:hint="eastAsia"/>
              </w:rPr>
              <w:t>计算机高新技术证书</w:t>
            </w:r>
          </w:p>
        </w:tc>
        <w:tc>
          <w:tcPr>
            <w:tcW w:w="1574" w:type="dxa"/>
            <w:vAlign w:val="center"/>
          </w:tcPr>
          <w:p w14:paraId="4ED9ED23">
            <w:pPr>
              <w:jc w:val="center"/>
            </w:pPr>
            <w:r>
              <w:rPr>
                <w:rFonts w:hint="eastAsia"/>
              </w:rPr>
              <w:t>中级</w:t>
            </w:r>
          </w:p>
        </w:tc>
        <w:tc>
          <w:tcPr>
            <w:tcW w:w="2343" w:type="dxa"/>
            <w:vAlign w:val="center"/>
          </w:tcPr>
          <w:p w14:paraId="180D7F6E">
            <w:pPr>
              <w:jc w:val="center"/>
            </w:pPr>
            <w:r>
              <w:rPr>
                <w:rFonts w:hint="eastAsia"/>
              </w:rPr>
              <w:t>全国计算机信息高新技术考试中心</w:t>
            </w:r>
          </w:p>
        </w:tc>
      </w:tr>
    </w:tbl>
    <w:p w14:paraId="1E5F00B4">
      <w:pPr>
        <w:spacing w:line="440" w:lineRule="exact"/>
        <w:ind w:firstLine="480" w:firstLineChars="200"/>
        <w:rPr>
          <w:rFonts w:ascii="宋体" w:hAnsi="宋体" w:cs="宋体"/>
          <w:sz w:val="24"/>
          <w:szCs w:val="32"/>
        </w:rPr>
      </w:pPr>
      <w:bookmarkStart w:id="2" w:name="_Hlk172205583"/>
      <w:r>
        <w:rPr>
          <w:rFonts w:hint="eastAsia" w:ascii="宋体" w:hAnsi="宋体" w:cs="宋体"/>
          <w:sz w:val="24"/>
          <w:szCs w:val="32"/>
        </w:rPr>
        <w:t>4.获得1项院级及以上比赛奖状或参与1项院级及以上活动：</w:t>
      </w:r>
    </w:p>
    <w:tbl>
      <w:tblPr>
        <w:tblStyle w:val="10"/>
        <w:tblW w:w="7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402"/>
        <w:gridCol w:w="3469"/>
      </w:tblGrid>
      <w:tr w14:paraId="7997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9114682">
            <w:pPr>
              <w:jc w:val="center"/>
              <w:rPr>
                <w:b/>
                <w:bCs/>
                <w:sz w:val="24"/>
              </w:rPr>
            </w:pPr>
            <w:bookmarkStart w:id="3" w:name="_Hlk172138985"/>
            <w:r>
              <w:rPr>
                <w:rFonts w:hint="eastAsia"/>
                <w:b/>
                <w:bCs/>
                <w:sz w:val="24"/>
              </w:rPr>
              <w:t>序号</w:t>
            </w:r>
          </w:p>
        </w:tc>
        <w:tc>
          <w:tcPr>
            <w:tcW w:w="3402" w:type="dxa"/>
            <w:vAlign w:val="center"/>
          </w:tcPr>
          <w:p w14:paraId="7B9CBEB0">
            <w:pPr>
              <w:jc w:val="center"/>
              <w:rPr>
                <w:b/>
                <w:bCs/>
                <w:sz w:val="24"/>
              </w:rPr>
            </w:pPr>
            <w:r>
              <w:rPr>
                <w:rFonts w:hint="eastAsia"/>
                <w:b/>
                <w:bCs/>
                <w:sz w:val="24"/>
              </w:rPr>
              <w:t>赛事名称</w:t>
            </w:r>
          </w:p>
        </w:tc>
        <w:tc>
          <w:tcPr>
            <w:tcW w:w="3469" w:type="dxa"/>
            <w:vAlign w:val="center"/>
          </w:tcPr>
          <w:p w14:paraId="67AD32BC">
            <w:pPr>
              <w:jc w:val="center"/>
              <w:rPr>
                <w:b/>
                <w:bCs/>
                <w:sz w:val="24"/>
              </w:rPr>
            </w:pPr>
            <w:r>
              <w:rPr>
                <w:rFonts w:hint="eastAsia"/>
                <w:b/>
                <w:bCs/>
                <w:sz w:val="24"/>
              </w:rPr>
              <w:t>活动名称</w:t>
            </w:r>
          </w:p>
        </w:tc>
      </w:tr>
      <w:tr w14:paraId="23AF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5872D0A">
            <w:pPr>
              <w:jc w:val="center"/>
            </w:pPr>
            <w:r>
              <w:rPr>
                <w:rFonts w:hint="eastAsia"/>
              </w:rPr>
              <w:t>1</w:t>
            </w:r>
          </w:p>
        </w:tc>
        <w:tc>
          <w:tcPr>
            <w:tcW w:w="3402" w:type="dxa"/>
          </w:tcPr>
          <w:p w14:paraId="67BF2EB2">
            <w:r>
              <w:rPr>
                <w:rFonts w:hint="eastAsia"/>
              </w:rPr>
              <w:t>职业院校技能大赛（全国、福建省）</w:t>
            </w:r>
          </w:p>
        </w:tc>
        <w:tc>
          <w:tcPr>
            <w:tcW w:w="3469" w:type="dxa"/>
          </w:tcPr>
          <w:p w14:paraId="71B01C1C">
            <w:r>
              <w:rPr>
                <w:rFonts w:hint="eastAsia"/>
              </w:rPr>
              <w:t>志愿服务（包括但不仅限于：科技下乡、科普、环保等）</w:t>
            </w:r>
          </w:p>
        </w:tc>
      </w:tr>
      <w:tr w14:paraId="25BA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A46CD44">
            <w:pPr>
              <w:jc w:val="center"/>
            </w:pPr>
            <w:r>
              <w:rPr>
                <w:rFonts w:hint="eastAsia"/>
              </w:rPr>
              <w:t>2</w:t>
            </w:r>
          </w:p>
        </w:tc>
        <w:tc>
          <w:tcPr>
            <w:tcW w:w="3402" w:type="dxa"/>
          </w:tcPr>
          <w:p w14:paraId="68E4AD83">
            <w:r>
              <w:rPr>
                <w:rFonts w:hint="eastAsia"/>
              </w:rPr>
              <w:t>全国职业技能大赛及省内选拔赛</w:t>
            </w:r>
          </w:p>
        </w:tc>
        <w:tc>
          <w:tcPr>
            <w:tcW w:w="3469" w:type="dxa"/>
          </w:tcPr>
          <w:p w14:paraId="18C4C1AB">
            <w:r>
              <w:rPr>
                <w:rFonts w:hint="eastAsia"/>
              </w:rPr>
              <w:t>体育活动（包括但不仅限于：各级运动会、各类体育专项活动等）</w:t>
            </w:r>
          </w:p>
        </w:tc>
      </w:tr>
      <w:tr w14:paraId="7658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C7C09E5">
            <w:pPr>
              <w:jc w:val="center"/>
            </w:pPr>
            <w:r>
              <w:rPr>
                <w:rFonts w:hint="eastAsia"/>
              </w:rPr>
              <w:t>3</w:t>
            </w:r>
          </w:p>
        </w:tc>
        <w:tc>
          <w:tcPr>
            <w:tcW w:w="3402" w:type="dxa"/>
          </w:tcPr>
          <w:p w14:paraId="245BDFAB">
            <w:r>
              <w:rPr>
                <w:rFonts w:hint="eastAsia"/>
              </w:rPr>
              <w:t>“一带一路”暨金砖国家技能发展与技术创新大赛</w:t>
            </w:r>
          </w:p>
        </w:tc>
        <w:tc>
          <w:tcPr>
            <w:tcW w:w="3469" w:type="dxa"/>
          </w:tcPr>
          <w:p w14:paraId="121F702F">
            <w:r>
              <w:rPr>
                <w:rFonts w:hint="eastAsia"/>
              </w:rPr>
              <w:t>文艺活动（包括但不仅限于：艺术节、晚会、演讲、各类艺术专项活动等）</w:t>
            </w:r>
          </w:p>
        </w:tc>
      </w:tr>
      <w:tr w14:paraId="1A21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B53ECF9">
            <w:pPr>
              <w:jc w:val="center"/>
            </w:pPr>
            <w:r>
              <w:rPr>
                <w:rFonts w:hint="eastAsia"/>
              </w:rPr>
              <w:t>4</w:t>
            </w:r>
          </w:p>
        </w:tc>
        <w:tc>
          <w:tcPr>
            <w:tcW w:w="3402" w:type="dxa"/>
          </w:tcPr>
          <w:p w14:paraId="7BE263A2">
            <w:r>
              <w:rPr>
                <w:rFonts w:hint="eastAsia"/>
              </w:rPr>
              <w:t>创新创业大赛（包括但不仅限于：“互联网+”大学生创新创业、挑战杯等）</w:t>
            </w:r>
          </w:p>
        </w:tc>
        <w:tc>
          <w:tcPr>
            <w:tcW w:w="3469" w:type="dxa"/>
          </w:tcPr>
          <w:p w14:paraId="3A955611">
            <w:r>
              <w:rPr>
                <w:rFonts w:hint="eastAsia"/>
              </w:rPr>
              <w:t>无偿献血活动</w:t>
            </w:r>
          </w:p>
        </w:tc>
      </w:tr>
      <w:tr w14:paraId="0389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49AE3B7">
            <w:pPr>
              <w:jc w:val="center"/>
            </w:pPr>
            <w:r>
              <w:rPr>
                <w:rFonts w:hint="eastAsia"/>
              </w:rPr>
              <w:t>5</w:t>
            </w:r>
          </w:p>
        </w:tc>
        <w:tc>
          <w:tcPr>
            <w:tcW w:w="3402" w:type="dxa"/>
          </w:tcPr>
          <w:p w14:paraId="3B7EFF7F">
            <w:r>
              <w:rPr>
                <w:rFonts w:hint="eastAsia"/>
              </w:rPr>
              <w:t>学院技能节比赛</w:t>
            </w:r>
          </w:p>
        </w:tc>
        <w:tc>
          <w:tcPr>
            <w:tcW w:w="3469" w:type="dxa"/>
          </w:tcPr>
          <w:p w14:paraId="2AEAF3CA">
            <w:r>
              <w:rPr>
                <w:rFonts w:hint="eastAsia"/>
              </w:rPr>
              <w:t>社会实践活动</w:t>
            </w:r>
          </w:p>
        </w:tc>
      </w:tr>
      <w:tr w14:paraId="3F279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183A15F">
            <w:pPr>
              <w:jc w:val="center"/>
            </w:pPr>
            <w:r>
              <w:rPr>
                <w:rFonts w:hint="eastAsia"/>
              </w:rPr>
              <w:t>6</w:t>
            </w:r>
          </w:p>
        </w:tc>
        <w:tc>
          <w:tcPr>
            <w:tcW w:w="3402" w:type="dxa"/>
          </w:tcPr>
          <w:p w14:paraId="54D550D2">
            <w:r>
              <w:rPr>
                <w:rFonts w:hint="eastAsia"/>
              </w:rPr>
              <w:t>高校大学生竞赛榜单内竞赛项目</w:t>
            </w:r>
          </w:p>
        </w:tc>
        <w:tc>
          <w:tcPr>
            <w:tcW w:w="3469" w:type="dxa"/>
          </w:tcPr>
          <w:p w14:paraId="4EFAF377">
            <w:r>
              <w:rPr>
                <w:rFonts w:hint="eastAsia"/>
              </w:rPr>
              <w:t>夏令营（专业见习、文化研习等）</w:t>
            </w:r>
          </w:p>
        </w:tc>
      </w:tr>
      <w:tr w14:paraId="2428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FD87259">
            <w:pPr>
              <w:jc w:val="center"/>
            </w:pPr>
            <w:r>
              <w:rPr>
                <w:rFonts w:hint="eastAsia"/>
              </w:rPr>
              <w:t>7</w:t>
            </w:r>
          </w:p>
        </w:tc>
        <w:tc>
          <w:tcPr>
            <w:tcW w:w="3402" w:type="dxa"/>
          </w:tcPr>
          <w:p w14:paraId="0D7C0D46">
            <w:r>
              <w:rPr>
                <w:rFonts w:hint="eastAsia"/>
              </w:rPr>
              <w:t>其它各类专项技能比赛</w:t>
            </w:r>
          </w:p>
        </w:tc>
        <w:tc>
          <w:tcPr>
            <w:tcW w:w="3469" w:type="dxa"/>
          </w:tcPr>
          <w:p w14:paraId="52E80DFC">
            <w:r>
              <w:rPr>
                <w:rFonts w:hint="eastAsia"/>
              </w:rPr>
              <w:t>素质拓展训练营</w:t>
            </w:r>
          </w:p>
        </w:tc>
      </w:tr>
      <w:bookmarkEnd w:id="2"/>
      <w:bookmarkEnd w:id="3"/>
    </w:tbl>
    <w:p w14:paraId="7157C0B9">
      <w:pPr>
        <w:spacing w:line="440" w:lineRule="exact"/>
        <w:ind w:firstLine="480"/>
        <w:rPr>
          <w:rFonts w:ascii="仿宋" w:hAnsi="仿宋" w:eastAsia="仿宋"/>
          <w:sz w:val="28"/>
          <w:szCs w:val="28"/>
        </w:rPr>
      </w:pPr>
      <w:bookmarkStart w:id="4" w:name="_GoBack"/>
      <w:bookmarkEnd w:id="4"/>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AC230">
    <w:pPr>
      <w:widowControl/>
      <w:kinsoku w:val="0"/>
      <w:autoSpaceDE w:val="0"/>
      <w:autoSpaceDN w:val="0"/>
      <w:adjustRightInd w:val="0"/>
      <w:snapToGrid w:val="0"/>
      <w:spacing w:line="169" w:lineRule="auto"/>
      <w:ind w:left="4606"/>
      <w:jc w:val="left"/>
      <w:textAlignment w:val="baseline"/>
      <w:rPr>
        <w:rFonts w:ascii="Calibri" w:hAnsi="Calibri" w:cs="Calibri"/>
        <w:snapToGrid w:val="0"/>
        <w:color w:val="000000"/>
        <w:kern w:val="0"/>
        <w:sz w:val="18"/>
        <w:szCs w:val="1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45E06">
    <w:pPr>
      <w:pStyle w:val="6"/>
      <w:ind w:firstLine="420"/>
      <w:jc w:val="center"/>
      <w:rPr>
        <w:sz w:val="21"/>
        <w:szCs w:val="21"/>
      </w:rP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path/>
          <v:fill on="f" focussize="0,0"/>
          <v:stroke on="f" joinstyle="miter"/>
          <v:imagedata o:title=""/>
          <o:lock v:ext="edit"/>
          <v:textbox inset="0mm,0mm,0mm,0mm" style="mso-fit-shape-to-text:t;">
            <w:txbxContent>
              <w:p w14:paraId="3150CF63">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12</w:t>
                </w:r>
                <w:r>
                  <w:rPr>
                    <w:sz w:val="21"/>
                    <w:szCs w:val="21"/>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412CA">
    <w:pPr>
      <w:pStyle w:val="7"/>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033D6"/>
    <w:multiLevelType w:val="singleLevel"/>
    <w:tmpl w:val="835033D6"/>
    <w:lvl w:ilvl="0" w:tentative="0">
      <w:start w:val="4"/>
      <w:numFmt w:val="chineseCounting"/>
      <w:suff w:val="nothing"/>
      <w:lvlText w:val="%1、"/>
      <w:lvlJc w:val="left"/>
      <w:rPr>
        <w:rFonts w:hint="eastAsia" w:cs="Times New Roman"/>
      </w:rPr>
    </w:lvl>
  </w:abstractNum>
  <w:abstractNum w:abstractNumId="1">
    <w:nsid w:val="9F5E39DF"/>
    <w:multiLevelType w:val="singleLevel"/>
    <w:tmpl w:val="9F5E39DF"/>
    <w:lvl w:ilvl="0" w:tentative="0">
      <w:start w:val="1"/>
      <w:numFmt w:val="decimal"/>
      <w:lvlText w:val="%1."/>
      <w:lvlJc w:val="left"/>
      <w:pPr>
        <w:tabs>
          <w:tab w:val="left" w:pos="312"/>
        </w:tabs>
      </w:pPr>
      <w:rPr>
        <w:rFonts w:cs="Times New Roman"/>
      </w:rPr>
    </w:lvl>
  </w:abstractNum>
  <w:abstractNum w:abstractNumId="2">
    <w:nsid w:val="B71B2F89"/>
    <w:multiLevelType w:val="singleLevel"/>
    <w:tmpl w:val="B71B2F89"/>
    <w:lvl w:ilvl="0" w:tentative="0">
      <w:start w:val="2"/>
      <w:numFmt w:val="decimal"/>
      <w:suff w:val="nothing"/>
      <w:lvlText w:val="%1、"/>
      <w:lvlJc w:val="left"/>
      <w:rPr>
        <w:rFonts w:cs="Times New Roman"/>
      </w:rPr>
    </w:lvl>
  </w:abstractNum>
  <w:abstractNum w:abstractNumId="3">
    <w:nsid w:val="BCC7BD64"/>
    <w:multiLevelType w:val="multilevel"/>
    <w:tmpl w:val="BCC7BD64"/>
    <w:lvl w:ilvl="0" w:tentative="0">
      <w:start w:val="1"/>
      <w:numFmt w:val="chineseCounting"/>
      <w:pStyle w:val="2"/>
      <w:suff w:val="nothing"/>
      <w:lvlText w:val="（%1）"/>
      <w:lvlJc w:val="left"/>
      <w:rPr>
        <w:rFonts w:hint="eastAsia" w:ascii="仿宋" w:hAnsi="仿宋" w:eastAsia="仿宋" w:cs="仿宋"/>
        <w:b/>
        <w:bCs/>
        <w:sz w:val="30"/>
        <w:szCs w:val="30"/>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4">
    <w:nsid w:val="C9747E73"/>
    <w:multiLevelType w:val="singleLevel"/>
    <w:tmpl w:val="C9747E73"/>
    <w:lvl w:ilvl="0" w:tentative="0">
      <w:start w:val="1"/>
      <w:numFmt w:val="decimal"/>
      <w:suff w:val="nothing"/>
      <w:lvlText w:val="（%1）"/>
      <w:lvlJc w:val="left"/>
      <w:rPr>
        <w:rFonts w:cs="Times New Roman"/>
      </w:rPr>
    </w:lvl>
  </w:abstractNum>
  <w:abstractNum w:abstractNumId="5">
    <w:nsid w:val="3AF4A136"/>
    <w:multiLevelType w:val="singleLevel"/>
    <w:tmpl w:val="3AF4A136"/>
    <w:lvl w:ilvl="0" w:tentative="0">
      <w:start w:val="2"/>
      <w:numFmt w:val="chineseCounting"/>
      <w:suff w:val="nothing"/>
      <w:lvlText w:val="（%1）"/>
      <w:lvlJc w:val="left"/>
      <w:rPr>
        <w:rFonts w:hint="eastAsia" w:cs="Times New Roman"/>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MwZDQwYmFkMWE5ZjY5ZWMzNjU3N2FjN2U1NDFiNGYifQ=="/>
  </w:docVars>
  <w:rsids>
    <w:rsidRoot w:val="32CF391C"/>
    <w:rsid w:val="00031FC6"/>
    <w:rsid w:val="000326AA"/>
    <w:rsid w:val="000771AA"/>
    <w:rsid w:val="00097DAA"/>
    <w:rsid w:val="000A19E0"/>
    <w:rsid w:val="000A411F"/>
    <w:rsid w:val="000E1AA7"/>
    <w:rsid w:val="00153975"/>
    <w:rsid w:val="0019443B"/>
    <w:rsid w:val="001C721A"/>
    <w:rsid w:val="00233260"/>
    <w:rsid w:val="0026395C"/>
    <w:rsid w:val="002A3F22"/>
    <w:rsid w:val="00316E89"/>
    <w:rsid w:val="003309E4"/>
    <w:rsid w:val="0038261B"/>
    <w:rsid w:val="003C630B"/>
    <w:rsid w:val="003E2D4C"/>
    <w:rsid w:val="00402D94"/>
    <w:rsid w:val="00427F7A"/>
    <w:rsid w:val="004443B5"/>
    <w:rsid w:val="0044451D"/>
    <w:rsid w:val="00451DD7"/>
    <w:rsid w:val="004710CC"/>
    <w:rsid w:val="00477E85"/>
    <w:rsid w:val="00492018"/>
    <w:rsid w:val="00492399"/>
    <w:rsid w:val="004B568F"/>
    <w:rsid w:val="004D42F5"/>
    <w:rsid w:val="00526A1C"/>
    <w:rsid w:val="0057165B"/>
    <w:rsid w:val="005E01AD"/>
    <w:rsid w:val="00630B6C"/>
    <w:rsid w:val="00636988"/>
    <w:rsid w:val="00680520"/>
    <w:rsid w:val="00692D4D"/>
    <w:rsid w:val="006D44DE"/>
    <w:rsid w:val="006D4C68"/>
    <w:rsid w:val="006F0748"/>
    <w:rsid w:val="0073420E"/>
    <w:rsid w:val="00772044"/>
    <w:rsid w:val="007B5AF0"/>
    <w:rsid w:val="007C48BF"/>
    <w:rsid w:val="007E773D"/>
    <w:rsid w:val="008804FC"/>
    <w:rsid w:val="008C3CD1"/>
    <w:rsid w:val="008D2DC7"/>
    <w:rsid w:val="008D7B57"/>
    <w:rsid w:val="008F04DA"/>
    <w:rsid w:val="00906929"/>
    <w:rsid w:val="00944CB7"/>
    <w:rsid w:val="009901FC"/>
    <w:rsid w:val="009B4A8B"/>
    <w:rsid w:val="009B6DE3"/>
    <w:rsid w:val="009B7B8B"/>
    <w:rsid w:val="009D5938"/>
    <w:rsid w:val="00A00297"/>
    <w:rsid w:val="00A27CF8"/>
    <w:rsid w:val="00A37F96"/>
    <w:rsid w:val="00A41775"/>
    <w:rsid w:val="00A555A8"/>
    <w:rsid w:val="00A65EBD"/>
    <w:rsid w:val="00A701E8"/>
    <w:rsid w:val="00A745E7"/>
    <w:rsid w:val="00A9243C"/>
    <w:rsid w:val="00AB4453"/>
    <w:rsid w:val="00B01C61"/>
    <w:rsid w:val="00B02839"/>
    <w:rsid w:val="00B44AD0"/>
    <w:rsid w:val="00B672D7"/>
    <w:rsid w:val="00BA205B"/>
    <w:rsid w:val="00BB1BC7"/>
    <w:rsid w:val="00BF47A2"/>
    <w:rsid w:val="00C147B0"/>
    <w:rsid w:val="00C219A6"/>
    <w:rsid w:val="00C67AED"/>
    <w:rsid w:val="00C743FA"/>
    <w:rsid w:val="00C918AB"/>
    <w:rsid w:val="00C93EA6"/>
    <w:rsid w:val="00CB15BD"/>
    <w:rsid w:val="00D354DF"/>
    <w:rsid w:val="00D539DF"/>
    <w:rsid w:val="00D6206F"/>
    <w:rsid w:val="00D94F27"/>
    <w:rsid w:val="00DC24E3"/>
    <w:rsid w:val="00DD1E72"/>
    <w:rsid w:val="00E20424"/>
    <w:rsid w:val="00E22295"/>
    <w:rsid w:val="00E5154D"/>
    <w:rsid w:val="00E70BA7"/>
    <w:rsid w:val="00E83C87"/>
    <w:rsid w:val="00E95882"/>
    <w:rsid w:val="00EE7991"/>
    <w:rsid w:val="00EF5165"/>
    <w:rsid w:val="00F06754"/>
    <w:rsid w:val="00F53A08"/>
    <w:rsid w:val="00F747AD"/>
    <w:rsid w:val="00F75483"/>
    <w:rsid w:val="00F92B4A"/>
    <w:rsid w:val="00F937F1"/>
    <w:rsid w:val="00FC11FA"/>
    <w:rsid w:val="01914A05"/>
    <w:rsid w:val="01CE3EAF"/>
    <w:rsid w:val="02DF57A3"/>
    <w:rsid w:val="02FA19F2"/>
    <w:rsid w:val="03656C83"/>
    <w:rsid w:val="03D16FB7"/>
    <w:rsid w:val="03FB27D5"/>
    <w:rsid w:val="04F02486"/>
    <w:rsid w:val="05253890"/>
    <w:rsid w:val="05A2332B"/>
    <w:rsid w:val="05DC5BC7"/>
    <w:rsid w:val="063C1579"/>
    <w:rsid w:val="08015A15"/>
    <w:rsid w:val="087F487F"/>
    <w:rsid w:val="08EC0231"/>
    <w:rsid w:val="096B1B3E"/>
    <w:rsid w:val="09F77B04"/>
    <w:rsid w:val="0AD55E09"/>
    <w:rsid w:val="0B0A5387"/>
    <w:rsid w:val="0B5844FB"/>
    <w:rsid w:val="0B5A40DD"/>
    <w:rsid w:val="0BB05547"/>
    <w:rsid w:val="0BD311AA"/>
    <w:rsid w:val="0D1E133A"/>
    <w:rsid w:val="0D20794B"/>
    <w:rsid w:val="0D434F37"/>
    <w:rsid w:val="0DBB69E2"/>
    <w:rsid w:val="0EDA39DA"/>
    <w:rsid w:val="10043680"/>
    <w:rsid w:val="10F44B0F"/>
    <w:rsid w:val="11193219"/>
    <w:rsid w:val="116003E2"/>
    <w:rsid w:val="11F0764E"/>
    <w:rsid w:val="12526962"/>
    <w:rsid w:val="14563EAE"/>
    <w:rsid w:val="14E07884"/>
    <w:rsid w:val="153E5868"/>
    <w:rsid w:val="156F60DC"/>
    <w:rsid w:val="15F0445E"/>
    <w:rsid w:val="1739392C"/>
    <w:rsid w:val="17433EAB"/>
    <w:rsid w:val="1A1C6096"/>
    <w:rsid w:val="1A524054"/>
    <w:rsid w:val="1AA43102"/>
    <w:rsid w:val="1C847F18"/>
    <w:rsid w:val="1CBF5FD1"/>
    <w:rsid w:val="1D7E7A66"/>
    <w:rsid w:val="1DF56AEE"/>
    <w:rsid w:val="1E516D18"/>
    <w:rsid w:val="20043C15"/>
    <w:rsid w:val="203C4D5A"/>
    <w:rsid w:val="21603932"/>
    <w:rsid w:val="216343AE"/>
    <w:rsid w:val="218C36FD"/>
    <w:rsid w:val="21DB1282"/>
    <w:rsid w:val="2273344D"/>
    <w:rsid w:val="22FE6D0D"/>
    <w:rsid w:val="230823E3"/>
    <w:rsid w:val="23364D79"/>
    <w:rsid w:val="23DB04C6"/>
    <w:rsid w:val="24D85BFF"/>
    <w:rsid w:val="25AB4FC2"/>
    <w:rsid w:val="2621202B"/>
    <w:rsid w:val="264155A3"/>
    <w:rsid w:val="264723C6"/>
    <w:rsid w:val="27884A88"/>
    <w:rsid w:val="27B966EE"/>
    <w:rsid w:val="28AE5437"/>
    <w:rsid w:val="2A0B0AA8"/>
    <w:rsid w:val="2A546565"/>
    <w:rsid w:val="2AEC6B2B"/>
    <w:rsid w:val="2BE77438"/>
    <w:rsid w:val="2C2B721E"/>
    <w:rsid w:val="2DCA66AB"/>
    <w:rsid w:val="2E1F0887"/>
    <w:rsid w:val="2E506072"/>
    <w:rsid w:val="2E755089"/>
    <w:rsid w:val="325F6DC5"/>
    <w:rsid w:val="32CF391C"/>
    <w:rsid w:val="3AC83A23"/>
    <w:rsid w:val="3B192250"/>
    <w:rsid w:val="3C08753D"/>
    <w:rsid w:val="3D015E34"/>
    <w:rsid w:val="3D166C3C"/>
    <w:rsid w:val="3D7F37BA"/>
    <w:rsid w:val="4123021B"/>
    <w:rsid w:val="420D1298"/>
    <w:rsid w:val="42667885"/>
    <w:rsid w:val="42B80EC5"/>
    <w:rsid w:val="43CE78C3"/>
    <w:rsid w:val="43D04AAE"/>
    <w:rsid w:val="44A175A7"/>
    <w:rsid w:val="45034800"/>
    <w:rsid w:val="456926CF"/>
    <w:rsid w:val="45C71B34"/>
    <w:rsid w:val="460741F4"/>
    <w:rsid w:val="479A51B9"/>
    <w:rsid w:val="47FA4E1F"/>
    <w:rsid w:val="484F6513"/>
    <w:rsid w:val="4949192E"/>
    <w:rsid w:val="49590130"/>
    <w:rsid w:val="49E0195A"/>
    <w:rsid w:val="4B1303D9"/>
    <w:rsid w:val="4B180B90"/>
    <w:rsid w:val="4B527549"/>
    <w:rsid w:val="4B972F38"/>
    <w:rsid w:val="4BA71B19"/>
    <w:rsid w:val="4D0A380B"/>
    <w:rsid w:val="4D444FAF"/>
    <w:rsid w:val="4D897259"/>
    <w:rsid w:val="4DA10603"/>
    <w:rsid w:val="4EA16333"/>
    <w:rsid w:val="4EAD187E"/>
    <w:rsid w:val="4EF12278"/>
    <w:rsid w:val="4F7A58EA"/>
    <w:rsid w:val="4F9761C4"/>
    <w:rsid w:val="4FDC68BF"/>
    <w:rsid w:val="50180934"/>
    <w:rsid w:val="50344C3D"/>
    <w:rsid w:val="50847A75"/>
    <w:rsid w:val="50D95EE7"/>
    <w:rsid w:val="51CE16E4"/>
    <w:rsid w:val="525C557D"/>
    <w:rsid w:val="52A02F76"/>
    <w:rsid w:val="52B0718B"/>
    <w:rsid w:val="53004672"/>
    <w:rsid w:val="53191BD8"/>
    <w:rsid w:val="53802CE7"/>
    <w:rsid w:val="54140DAF"/>
    <w:rsid w:val="5435659E"/>
    <w:rsid w:val="54764180"/>
    <w:rsid w:val="54E95BB9"/>
    <w:rsid w:val="5523289A"/>
    <w:rsid w:val="554967FD"/>
    <w:rsid w:val="55CC2F32"/>
    <w:rsid w:val="57986A0B"/>
    <w:rsid w:val="57DE77D6"/>
    <w:rsid w:val="597F5032"/>
    <w:rsid w:val="5B557525"/>
    <w:rsid w:val="5CF258F9"/>
    <w:rsid w:val="5D0D5308"/>
    <w:rsid w:val="5D602236"/>
    <w:rsid w:val="5EE40AA0"/>
    <w:rsid w:val="5EF10CA0"/>
    <w:rsid w:val="5EF90E9C"/>
    <w:rsid w:val="5F2555EA"/>
    <w:rsid w:val="5F2913F5"/>
    <w:rsid w:val="5F61293D"/>
    <w:rsid w:val="5FA07C40"/>
    <w:rsid w:val="5FE148EF"/>
    <w:rsid w:val="600769F1"/>
    <w:rsid w:val="608A24A6"/>
    <w:rsid w:val="617F7C18"/>
    <w:rsid w:val="61FA0F4F"/>
    <w:rsid w:val="635E7E5A"/>
    <w:rsid w:val="63B20CCB"/>
    <w:rsid w:val="65415E6D"/>
    <w:rsid w:val="668D2735"/>
    <w:rsid w:val="66A630C2"/>
    <w:rsid w:val="67212502"/>
    <w:rsid w:val="67632AF7"/>
    <w:rsid w:val="67C9107F"/>
    <w:rsid w:val="68245E75"/>
    <w:rsid w:val="68DB7C44"/>
    <w:rsid w:val="68EF4B15"/>
    <w:rsid w:val="69446509"/>
    <w:rsid w:val="698B4691"/>
    <w:rsid w:val="6A0D3F80"/>
    <w:rsid w:val="6B9B3325"/>
    <w:rsid w:val="6B9D6087"/>
    <w:rsid w:val="6C747042"/>
    <w:rsid w:val="6C910D40"/>
    <w:rsid w:val="6DBA2BC9"/>
    <w:rsid w:val="6E1850DB"/>
    <w:rsid w:val="6E4F79AD"/>
    <w:rsid w:val="6EBF4A8E"/>
    <w:rsid w:val="6FAC311E"/>
    <w:rsid w:val="700339E2"/>
    <w:rsid w:val="709E5D2F"/>
    <w:rsid w:val="70D46F6F"/>
    <w:rsid w:val="71967210"/>
    <w:rsid w:val="71B9569F"/>
    <w:rsid w:val="72285850"/>
    <w:rsid w:val="731A0656"/>
    <w:rsid w:val="736C58D9"/>
    <w:rsid w:val="754148EE"/>
    <w:rsid w:val="77950F8B"/>
    <w:rsid w:val="78243FB9"/>
    <w:rsid w:val="78291A2A"/>
    <w:rsid w:val="78EA6ACA"/>
    <w:rsid w:val="792255C6"/>
    <w:rsid w:val="79F31875"/>
    <w:rsid w:val="7C45447E"/>
    <w:rsid w:val="7D0D468E"/>
    <w:rsid w:val="7D1F0B9E"/>
    <w:rsid w:val="7E962E3B"/>
    <w:rsid w:val="7F070B18"/>
    <w:rsid w:val="7F567638"/>
    <w:rsid w:val="7F8E0A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15"/>
    <w:autoRedefine/>
    <w:qFormat/>
    <w:uiPriority w:val="99"/>
    <w:pPr>
      <w:numPr>
        <w:ilvl w:val="0"/>
        <w:numId w:val="1"/>
      </w:numPr>
      <w:tabs>
        <w:tab w:val="left" w:pos="0"/>
      </w:tabs>
      <w:spacing w:beforeLines="50"/>
      <w:outlineLvl w:val="1"/>
    </w:pPr>
    <w:rPr>
      <w:sz w:val="32"/>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autoRedefine/>
    <w:qFormat/>
    <w:uiPriority w:val="99"/>
    <w:pPr>
      <w:jc w:val="left"/>
    </w:pPr>
  </w:style>
  <w:style w:type="paragraph" w:styleId="4">
    <w:name w:val="Body Text"/>
    <w:basedOn w:val="1"/>
    <w:next w:val="1"/>
    <w:link w:val="17"/>
    <w:autoRedefine/>
    <w:qFormat/>
    <w:uiPriority w:val="99"/>
    <w:pPr>
      <w:spacing w:after="120"/>
    </w:pPr>
  </w:style>
  <w:style w:type="paragraph" w:styleId="5">
    <w:name w:val="Balloon Text"/>
    <w:basedOn w:val="1"/>
    <w:link w:val="18"/>
    <w:autoRedefine/>
    <w:qFormat/>
    <w:uiPriority w:val="99"/>
    <w:rPr>
      <w:sz w:val="18"/>
      <w:szCs w:val="18"/>
    </w:rPr>
  </w:style>
  <w:style w:type="paragraph" w:styleId="6">
    <w:name w:val="footer"/>
    <w:basedOn w:val="1"/>
    <w:link w:val="19"/>
    <w:autoRedefine/>
    <w:qFormat/>
    <w:uiPriority w:val="99"/>
    <w:pPr>
      <w:tabs>
        <w:tab w:val="center" w:pos="4153"/>
        <w:tab w:val="right" w:pos="8306"/>
      </w:tabs>
      <w:snapToGrid w:val="0"/>
      <w:jc w:val="left"/>
    </w:pPr>
    <w:rPr>
      <w:sz w:val="18"/>
      <w:szCs w:val="18"/>
    </w:rPr>
  </w:style>
  <w:style w:type="paragraph" w:styleId="7">
    <w:name w:val="header"/>
    <w:basedOn w:val="1"/>
    <w:link w:val="20"/>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1"/>
    <w:autoRedefine/>
    <w:qFormat/>
    <w:uiPriority w:val="99"/>
    <w:rPr>
      <w:b/>
      <w:bCs/>
    </w:rPr>
  </w:style>
  <w:style w:type="paragraph" w:styleId="9">
    <w:name w:val="Body Text First Indent"/>
    <w:basedOn w:val="4"/>
    <w:link w:val="22"/>
    <w:autoRedefine/>
    <w:qFormat/>
    <w:uiPriority w:val="99"/>
    <w:pPr>
      <w:ind w:firstLine="420" w:firstLineChars="100"/>
    </w:p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locked/>
    <w:uiPriority w:val="22"/>
    <w:rPr>
      <w:b/>
      <w:bCs/>
    </w:rPr>
  </w:style>
  <w:style w:type="character" w:styleId="14">
    <w:name w:val="annotation reference"/>
    <w:qFormat/>
    <w:uiPriority w:val="99"/>
    <w:rPr>
      <w:rFonts w:cs="Times New Roman"/>
      <w:sz w:val="21"/>
      <w:szCs w:val="21"/>
    </w:rPr>
  </w:style>
  <w:style w:type="character" w:customStyle="1" w:styleId="15">
    <w:name w:val="标题 2 字符"/>
    <w:link w:val="2"/>
    <w:semiHidden/>
    <w:qFormat/>
    <w:locked/>
    <w:uiPriority w:val="99"/>
    <w:rPr>
      <w:rFonts w:ascii="Cambria" w:hAnsi="Cambria" w:eastAsia="宋体" w:cs="Times New Roman"/>
      <w:b/>
      <w:bCs/>
      <w:sz w:val="32"/>
      <w:szCs w:val="32"/>
    </w:rPr>
  </w:style>
  <w:style w:type="character" w:customStyle="1" w:styleId="16">
    <w:name w:val="批注文字 字符"/>
    <w:link w:val="3"/>
    <w:qFormat/>
    <w:locked/>
    <w:uiPriority w:val="99"/>
    <w:rPr>
      <w:rFonts w:cs="Times New Roman"/>
      <w:kern w:val="2"/>
      <w:sz w:val="22"/>
      <w:szCs w:val="22"/>
    </w:rPr>
  </w:style>
  <w:style w:type="character" w:customStyle="1" w:styleId="17">
    <w:name w:val="正文文本 字符"/>
    <w:link w:val="4"/>
    <w:semiHidden/>
    <w:qFormat/>
    <w:locked/>
    <w:uiPriority w:val="99"/>
    <w:rPr>
      <w:rFonts w:cs="Times New Roman"/>
    </w:rPr>
  </w:style>
  <w:style w:type="character" w:customStyle="1" w:styleId="18">
    <w:name w:val="批注框文本 字符"/>
    <w:link w:val="5"/>
    <w:qFormat/>
    <w:locked/>
    <w:uiPriority w:val="99"/>
    <w:rPr>
      <w:rFonts w:cs="Times New Roman"/>
      <w:kern w:val="2"/>
      <w:sz w:val="18"/>
      <w:szCs w:val="18"/>
    </w:rPr>
  </w:style>
  <w:style w:type="character" w:customStyle="1" w:styleId="19">
    <w:name w:val="页脚 字符"/>
    <w:link w:val="6"/>
    <w:semiHidden/>
    <w:qFormat/>
    <w:locked/>
    <w:uiPriority w:val="99"/>
    <w:rPr>
      <w:rFonts w:cs="Times New Roman"/>
      <w:sz w:val="18"/>
      <w:szCs w:val="18"/>
    </w:rPr>
  </w:style>
  <w:style w:type="character" w:customStyle="1" w:styleId="20">
    <w:name w:val="页眉 字符"/>
    <w:link w:val="7"/>
    <w:semiHidden/>
    <w:qFormat/>
    <w:locked/>
    <w:uiPriority w:val="99"/>
    <w:rPr>
      <w:rFonts w:cs="Times New Roman"/>
      <w:sz w:val="18"/>
      <w:szCs w:val="18"/>
    </w:rPr>
  </w:style>
  <w:style w:type="character" w:customStyle="1" w:styleId="21">
    <w:name w:val="批注主题 字符"/>
    <w:link w:val="8"/>
    <w:qFormat/>
    <w:locked/>
    <w:uiPriority w:val="99"/>
    <w:rPr>
      <w:rFonts w:cs="Times New Roman"/>
      <w:b/>
      <w:bCs/>
      <w:kern w:val="2"/>
      <w:sz w:val="22"/>
      <w:szCs w:val="22"/>
    </w:rPr>
  </w:style>
  <w:style w:type="character" w:customStyle="1" w:styleId="22">
    <w:name w:val="正文文本首行缩进 字符"/>
    <w:link w:val="9"/>
    <w:semiHidden/>
    <w:qFormat/>
    <w:locked/>
    <w:uiPriority w:val="99"/>
    <w:rPr>
      <w:rFonts w:cs="Times New Roman"/>
    </w:rPr>
  </w:style>
  <w:style w:type="character" w:customStyle="1" w:styleId="23">
    <w:name w:val="font31"/>
    <w:qFormat/>
    <w:uiPriority w:val="99"/>
    <w:rPr>
      <w:rFonts w:ascii="宋体" w:hAnsi="宋体" w:eastAsia="宋体" w:cs="宋体"/>
      <w:color w:val="000000"/>
      <w:sz w:val="16"/>
      <w:szCs w:val="16"/>
      <w:u w:val="none"/>
    </w:rPr>
  </w:style>
  <w:style w:type="character" w:customStyle="1" w:styleId="24">
    <w:name w:val="font21"/>
    <w:qFormat/>
    <w:uiPriority w:val="99"/>
    <w:rPr>
      <w:rFonts w:ascii="Times New Roman" w:hAnsi="Times New Roman" w:cs="Times New Roman"/>
      <w:color w:val="000000"/>
      <w:sz w:val="16"/>
      <w:szCs w:val="16"/>
      <w:u w:val="none"/>
    </w:rPr>
  </w:style>
  <w:style w:type="character" w:customStyle="1" w:styleId="25">
    <w:name w:val="font61"/>
    <w:qFormat/>
    <w:uiPriority w:val="99"/>
    <w:rPr>
      <w:rFonts w:ascii="Times New Roman" w:hAnsi="Times New Roman" w:cs="Times New Roman"/>
      <w:color w:val="FF0000"/>
      <w:sz w:val="16"/>
      <w:szCs w:val="16"/>
      <w:u w:val="none"/>
    </w:rPr>
  </w:style>
  <w:style w:type="character" w:customStyle="1" w:styleId="26">
    <w:name w:val="font101"/>
    <w:qFormat/>
    <w:uiPriority w:val="99"/>
    <w:rPr>
      <w:rFonts w:ascii="宋体" w:hAnsi="宋体" w:eastAsia="宋体" w:cs="宋体"/>
      <w:color w:val="FF0000"/>
      <w:sz w:val="16"/>
      <w:szCs w:val="16"/>
      <w:u w:val="none"/>
    </w:rPr>
  </w:style>
  <w:style w:type="character" w:customStyle="1" w:styleId="27">
    <w:name w:val="font11"/>
    <w:qFormat/>
    <w:uiPriority w:val="99"/>
    <w:rPr>
      <w:rFonts w:ascii="Times New Roman" w:hAnsi="Times New Roman" w:cs="Times New Roman"/>
      <w:color w:val="000000"/>
      <w:sz w:val="16"/>
      <w:szCs w:val="16"/>
      <w:u w:val="none"/>
    </w:rPr>
  </w:style>
  <w:style w:type="character" w:customStyle="1" w:styleId="28">
    <w:name w:val="font12"/>
    <w:qFormat/>
    <w:uiPriority w:val="99"/>
    <w:rPr>
      <w:rFonts w:ascii="Times New Roman" w:hAnsi="Times New Roman" w:cs="Times New Roman"/>
      <w:color w:val="000000"/>
      <w:sz w:val="16"/>
      <w:szCs w:val="16"/>
      <w:u w:val="none"/>
    </w:rPr>
  </w:style>
  <w:style w:type="character" w:customStyle="1" w:styleId="29">
    <w:name w:val="font71"/>
    <w:qFormat/>
    <w:uiPriority w:val="99"/>
    <w:rPr>
      <w:rFonts w:ascii="宋体" w:hAnsi="宋体" w:eastAsia="宋体" w:cs="宋体"/>
      <w:color w:val="000000"/>
      <w:sz w:val="16"/>
      <w:szCs w:val="16"/>
      <w:u w:val="none"/>
    </w:rPr>
  </w:style>
  <w:style w:type="character" w:customStyle="1" w:styleId="30">
    <w:name w:val="font41"/>
    <w:qFormat/>
    <w:uiPriority w:val="99"/>
    <w:rPr>
      <w:rFonts w:ascii="Times New Roman" w:hAnsi="Times New Roman" w:cs="Times New Roman"/>
      <w:color w:val="FF0000"/>
      <w:sz w:val="16"/>
      <w:szCs w:val="16"/>
      <w:u w:val="none"/>
    </w:rPr>
  </w:style>
  <w:style w:type="character" w:customStyle="1" w:styleId="31">
    <w:name w:val="font81"/>
    <w:qFormat/>
    <w:uiPriority w:val="99"/>
    <w:rPr>
      <w:rFonts w:ascii="宋体" w:hAnsi="宋体" w:eastAsia="宋体" w:cs="宋体"/>
      <w:color w:val="FF0000"/>
      <w:sz w:val="16"/>
      <w:szCs w:val="16"/>
      <w:u w:val="none"/>
    </w:rPr>
  </w:style>
  <w:style w:type="character" w:customStyle="1" w:styleId="32">
    <w:name w:val="font91"/>
    <w:qFormat/>
    <w:uiPriority w:val="99"/>
    <w:rPr>
      <w:rFonts w:ascii="宋体" w:hAnsi="宋体" w:eastAsia="宋体" w:cs="宋体"/>
      <w:color w:val="FF0000"/>
      <w:sz w:val="16"/>
      <w:szCs w:val="16"/>
      <w:u w:val="none"/>
    </w:rPr>
  </w:style>
  <w:style w:type="character" w:customStyle="1" w:styleId="33">
    <w:name w:val="font151"/>
    <w:qFormat/>
    <w:uiPriority w:val="99"/>
    <w:rPr>
      <w:rFonts w:ascii="宋体" w:hAnsi="宋体" w:eastAsia="宋体" w:cs="宋体"/>
      <w:b/>
      <w:bCs/>
      <w:color w:val="002060"/>
      <w:sz w:val="22"/>
      <w:szCs w:val="22"/>
      <w:u w:val="none"/>
    </w:rPr>
  </w:style>
  <w:style w:type="character" w:customStyle="1" w:styleId="34">
    <w:name w:val="font01"/>
    <w:qFormat/>
    <w:uiPriority w:val="99"/>
    <w:rPr>
      <w:rFonts w:ascii="宋体" w:hAnsi="宋体" w:eastAsia="宋体" w:cs="宋体"/>
      <w:color w:val="000000"/>
      <w:sz w:val="22"/>
      <w:szCs w:val="22"/>
      <w:u w:val="none"/>
    </w:rPr>
  </w:style>
  <w:style w:type="character" w:customStyle="1" w:styleId="35">
    <w:name w:val="font181"/>
    <w:qFormat/>
    <w:uiPriority w:val="99"/>
    <w:rPr>
      <w:rFonts w:ascii="宋体" w:hAnsi="宋体" w:eastAsia="宋体" w:cs="宋体"/>
      <w:b/>
      <w:bCs/>
      <w:color w:val="002060"/>
      <w:sz w:val="22"/>
      <w:szCs w:val="22"/>
      <w:u w:val="none"/>
    </w:rPr>
  </w:style>
  <w:style w:type="character" w:customStyle="1" w:styleId="36">
    <w:name w:val="font51"/>
    <w:qFormat/>
    <w:uiPriority w:val="99"/>
    <w:rPr>
      <w:rFonts w:ascii="宋体" w:hAnsi="宋体" w:eastAsia="宋体" w:cs="宋体"/>
      <w:color w:val="000000"/>
      <w:sz w:val="18"/>
      <w:szCs w:val="18"/>
      <w:u w:val="none"/>
    </w:rPr>
  </w:style>
  <w:style w:type="character" w:customStyle="1" w:styleId="37">
    <w:name w:val="font13"/>
    <w:qFormat/>
    <w:uiPriority w:val="99"/>
    <w:rPr>
      <w:rFonts w:ascii="宋体" w:hAnsi="宋体" w:eastAsia="宋体" w:cs="宋体"/>
      <w:color w:val="000000"/>
      <w:sz w:val="16"/>
      <w:szCs w:val="16"/>
      <w:u w:val="none"/>
    </w:rPr>
  </w:style>
  <w:style w:type="table" w:customStyle="1" w:styleId="38">
    <w:name w:val="Table Normal1"/>
    <w:semiHidden/>
    <w:qFormat/>
    <w:uiPriority w:val="99"/>
    <w:tblPr>
      <w:tblCellMar>
        <w:top w:w="0" w:type="dxa"/>
        <w:left w:w="0" w:type="dxa"/>
        <w:bottom w:w="0" w:type="dxa"/>
        <w:right w:w="0" w:type="dxa"/>
      </w:tblCellMar>
    </w:tblPr>
  </w:style>
  <w:style w:type="paragraph" w:customStyle="1" w:styleId="39">
    <w:name w:val="首行缩进"/>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font112"/>
    <w:qFormat/>
    <w:uiPriority w:val="99"/>
    <w:rPr>
      <w:rFonts w:ascii="Arial" w:hAnsi="Arial" w:cs="Arial"/>
      <w:color w:val="000000"/>
      <w:sz w:val="18"/>
      <w:szCs w:val="18"/>
      <w:u w:val="none"/>
    </w:rPr>
  </w:style>
  <w:style w:type="character" w:customStyle="1" w:styleId="41">
    <w:name w:val="font121"/>
    <w:qFormat/>
    <w:uiPriority w:val="99"/>
    <w:rPr>
      <w:rFonts w:ascii="微软雅黑" w:hAnsi="微软雅黑" w:eastAsia="微软雅黑" w:cs="微软雅黑"/>
      <w:color w:val="000000"/>
      <w:sz w:val="18"/>
      <w:szCs w:val="18"/>
      <w:u w:val="none"/>
    </w:rPr>
  </w:style>
  <w:style w:type="character" w:customStyle="1" w:styleId="42">
    <w:name w:val="font131"/>
    <w:qFormat/>
    <w:uiPriority w:val="99"/>
    <w:rPr>
      <w:rFonts w:ascii="Arial" w:hAnsi="Arial" w:cs="Arial"/>
      <w:color w:val="FF0000"/>
      <w:sz w:val="18"/>
      <w:szCs w:val="18"/>
      <w:u w:val="none"/>
    </w:rPr>
  </w:style>
  <w:style w:type="character" w:customStyle="1" w:styleId="43">
    <w:name w:val="font141"/>
    <w:qFormat/>
    <w:uiPriority w:val="99"/>
    <w:rPr>
      <w:rFonts w:ascii="宋体" w:hAnsi="宋体" w:eastAsia="宋体" w:cs="宋体"/>
      <w:color w:val="FF0000"/>
      <w:sz w:val="22"/>
      <w:szCs w:val="22"/>
      <w:u w:val="none"/>
    </w:rPr>
  </w:style>
  <w:style w:type="character" w:customStyle="1" w:styleId="44">
    <w:name w:val="font111"/>
    <w:qFormat/>
    <w:uiPriority w:val="99"/>
    <w:rPr>
      <w:rFonts w:ascii="微软雅黑" w:hAnsi="微软雅黑" w:eastAsia="微软雅黑" w:cs="微软雅黑"/>
      <w:color w:val="000000"/>
      <w:sz w:val="18"/>
      <w:szCs w:val="18"/>
      <w:u w:val="none"/>
    </w:rPr>
  </w:style>
  <w:style w:type="character" w:customStyle="1" w:styleId="45">
    <w:name w:val="font132"/>
    <w:qFormat/>
    <w:uiPriority w:val="99"/>
    <w:rPr>
      <w:rFonts w:ascii="宋体" w:hAnsi="宋体" w:eastAsia="宋体" w:cs="宋体"/>
      <w:color w:val="FF0000"/>
      <w:sz w:val="22"/>
      <w:szCs w:val="22"/>
      <w:u w:val="none"/>
    </w:rPr>
  </w:style>
  <w:style w:type="character" w:customStyle="1" w:styleId="46">
    <w:name w:val="font161"/>
    <w:qFormat/>
    <w:uiPriority w:val="99"/>
    <w:rPr>
      <w:rFonts w:ascii="微软雅黑" w:hAnsi="微软雅黑" w:eastAsia="微软雅黑" w:cs="微软雅黑"/>
      <w:color w:val="000000"/>
      <w:sz w:val="18"/>
      <w:szCs w:val="18"/>
      <w:u w:val="none"/>
    </w:rPr>
  </w:style>
  <w:style w:type="character" w:customStyle="1" w:styleId="47">
    <w:name w:val="font171"/>
    <w:qFormat/>
    <w:uiPriority w:val="99"/>
    <w:rPr>
      <w:rFonts w:ascii="Arial" w:hAnsi="Arial" w:cs="Arial"/>
      <w:color w:val="FF0000"/>
      <w:sz w:val="18"/>
      <w:szCs w:val="18"/>
      <w:u w:val="none"/>
    </w:rPr>
  </w:style>
  <w:style w:type="paragraph" w:customStyle="1" w:styleId="48">
    <w:name w:val="题头"/>
    <w:basedOn w:val="1"/>
    <w:qFormat/>
    <w:uiPriority w:val="0"/>
    <w:pPr>
      <w:spacing w:line="400" w:lineRule="exact"/>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27947</Words>
  <Characters>29700</Characters>
  <Lines>231</Lines>
  <Paragraphs>65</Paragraphs>
  <TotalTime>7</TotalTime>
  <ScaleCrop>false</ScaleCrop>
  <LinksUpToDate>false</LinksUpToDate>
  <CharactersWithSpaces>29840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2021-03-30T12:26:00Z</dcterms:created>
  <dc:creator>Administrator</dc:creator>
  <cp:lastModifiedBy>relax</cp:lastModifiedBy>
  <cp:lastPrinted>2024-04-22T01:52:00Z</cp:lastPrinted>
  <dcterms:modified xsi:type="dcterms:W3CDTF">2024-08-27T14:25:54Z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80D72B85882A45FF916816E2AD795968_13</vt:lpwstr>
  </property>
</Properties>
</file>